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AA8E5" w14:textId="77777777" w:rsidR="008561DF" w:rsidRDefault="008561DF" w:rsidP="00655C60">
      <w:pPr>
        <w:tabs>
          <w:tab w:val="left" w:pos="360"/>
        </w:tabs>
        <w:rPr>
          <w:rFonts w:ascii="Arial" w:hAnsi="Arial" w:cs="Arial"/>
          <w:b/>
          <w:sz w:val="20"/>
          <w:szCs w:val="20"/>
          <w:lang w:val="en-GB"/>
        </w:rPr>
      </w:pPr>
    </w:p>
    <w:p w14:paraId="3FCE4C35" w14:textId="3B408240" w:rsidR="00A70540" w:rsidRDefault="00332E11" w:rsidP="00655C60">
      <w:pPr>
        <w:tabs>
          <w:tab w:val="left" w:pos="360"/>
        </w:tabs>
        <w:rPr>
          <w:rFonts w:ascii="Arial" w:hAnsi="Arial" w:cs="Arial"/>
          <w:b/>
          <w:sz w:val="20"/>
          <w:szCs w:val="20"/>
          <w:lang w:val="en-GB"/>
        </w:rPr>
      </w:pPr>
      <w:r>
        <w:rPr>
          <w:rFonts w:eastAsiaTheme="minorHAnsi"/>
          <w:noProof/>
          <w:lang w:val="de-DE" w:eastAsia="de-DE"/>
        </w:rPr>
        <mc:AlternateContent>
          <mc:Choice Requires="wps">
            <w:drawing>
              <wp:anchor distT="0" distB="0" distL="114300" distR="114300" simplePos="0" relativeHeight="251665408" behindDoc="0" locked="0" layoutInCell="1" allowOverlap="1" wp14:anchorId="47AB2E6F" wp14:editId="15F2C4B2">
                <wp:simplePos x="0" y="0"/>
                <wp:positionH relativeFrom="column">
                  <wp:posOffset>1573530</wp:posOffset>
                </wp:positionH>
                <wp:positionV relativeFrom="paragraph">
                  <wp:posOffset>44450</wp:posOffset>
                </wp:positionV>
                <wp:extent cx="2543175" cy="1390650"/>
                <wp:effectExtent l="0" t="0" r="9525"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90BFA" w14:textId="77777777" w:rsidR="00332E11" w:rsidRDefault="00332E11" w:rsidP="00A70540">
                            <w:pPr>
                              <w:spacing w:after="120"/>
                              <w:jc w:val="center"/>
                              <w:rPr>
                                <w:rFonts w:ascii="Arial" w:hAnsi="Arial" w:cs="Arial"/>
                                <w:bCs/>
                                <w:sz w:val="28"/>
                                <w:szCs w:val="32"/>
                              </w:rPr>
                            </w:pPr>
                            <w:r>
                              <w:rPr>
                                <w:rFonts w:ascii="Arial" w:hAnsi="Arial" w:cs="Arial"/>
                                <w:bCs/>
                                <w:sz w:val="28"/>
                                <w:szCs w:val="32"/>
                              </w:rPr>
                              <w:t xml:space="preserve">Network Group </w:t>
                            </w:r>
                            <w:r>
                              <w:rPr>
                                <w:rFonts w:ascii="Arial" w:hAnsi="Arial" w:cs="Arial"/>
                                <w:bCs/>
                                <w:sz w:val="28"/>
                                <w:szCs w:val="32"/>
                              </w:rPr>
                              <w:br/>
                              <w:t>Sustainable Tourism</w:t>
                            </w:r>
                          </w:p>
                          <w:p w14:paraId="5B1D3A27" w14:textId="2626D350" w:rsidR="00332E11" w:rsidRDefault="00332E11" w:rsidP="00A70540">
                            <w:pPr>
                              <w:spacing w:after="120"/>
                              <w:jc w:val="center"/>
                              <w:rPr>
                                <w:rFonts w:ascii="Arial" w:hAnsi="Arial" w:cs="Arial"/>
                                <w:b/>
                                <w:bCs/>
                                <w:szCs w:val="32"/>
                              </w:rPr>
                            </w:pPr>
                            <w:r>
                              <w:rPr>
                                <w:rFonts w:ascii="Arial" w:hAnsi="Arial" w:cs="Arial"/>
                                <w:b/>
                                <w:bCs/>
                                <w:szCs w:val="32"/>
                              </w:rPr>
                              <w:t>NG-ST 25</w:t>
                            </w:r>
                          </w:p>
                          <w:p w14:paraId="5C27C703" w14:textId="77777777" w:rsidR="00332E11" w:rsidRPr="00332E11" w:rsidRDefault="00332E11" w:rsidP="00332E11">
                            <w:pPr>
                              <w:jc w:val="center"/>
                              <w:rPr>
                                <w:b/>
                                <w:bCs/>
                                <w:lang w:val="en-GB"/>
                              </w:rPr>
                            </w:pPr>
                            <w:r w:rsidRPr="00332E11">
                              <w:rPr>
                                <w:b/>
                                <w:bCs/>
                                <w:lang w:val="en-GB"/>
                              </w:rPr>
                              <w:t>ZOOM meeting</w:t>
                            </w:r>
                          </w:p>
                          <w:p w14:paraId="1DEE6F0B" w14:textId="77777777" w:rsidR="00332E11" w:rsidRPr="00332E11" w:rsidRDefault="00332E11" w:rsidP="00332E11">
                            <w:pPr>
                              <w:jc w:val="center"/>
                              <w:rPr>
                                <w:b/>
                                <w:bCs/>
                                <w:lang w:val="en-GB"/>
                              </w:rPr>
                            </w:pPr>
                            <w:r w:rsidRPr="00332E11">
                              <w:rPr>
                                <w:b/>
                                <w:bCs/>
                                <w:lang w:val="en-GB"/>
                              </w:rPr>
                              <w:t>10 September 2020</w:t>
                            </w:r>
                          </w:p>
                          <w:p w14:paraId="1ECE26F2" w14:textId="3A857D14" w:rsidR="00332E11" w:rsidRDefault="00332E11" w:rsidP="00A70540">
                            <w:pPr>
                              <w:jc w:val="center"/>
                              <w:rPr>
                                <w:bC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B2E6F" id="_x0000_t202" coordsize="21600,21600" o:spt="202" path="m,l,21600r21600,l21600,xe">
                <v:stroke joinstyle="miter"/>
                <v:path gradientshapeok="t" o:connecttype="rect"/>
              </v:shapetype>
              <v:shape id="Textfeld 5" o:spid="_x0000_s1026" type="#_x0000_t202" style="position:absolute;margin-left:123.9pt;margin-top:3.5pt;width:200.2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nUCQIAAPADAAAOAAAAZHJzL2Uyb0RvYy54bWysU8tu2zAQvBfoPxC817IcO2kEy0HqwEWB&#10;9AEk/QCKoiSiFJdd0pbcr++SclwjvRXVgdByl8OZ2eX6buwNOyj0GmzJ89mcM2Ul1Nq2Jf/+vHv3&#10;njMfhK2FAatKflSe323evlkPrlAL6MDUChmBWF8MruRdCK7IMi871Qs/A6csJRvAXgQKsc1qFAOh&#10;9yZbzOfX2QBYOwSpvKfdhynJNwm/aZQMX5vGq8BMyYlbSCumtYprtlmLokXhOi1PNMQ/sOiFtnTp&#10;GepBBMH2qP+C6rVE8NCEmYQ+g6bRUiUNpCafv1Lz1AmnkhYyx7uzTf7/wcovh2/IdF3yFWdW9NSi&#10;ZzWGRpmaraI7g/MFFT05KgvjBxipy0mpd48gf3hmYdsJ26p7RBg6JWpil8eT2cXRCcdHkGr4DDVd&#10;I/YBEtDYYB+tIzMYoVOXjufOEBUmaXOxWl7lN0RRUi6/up1fr1LvMlG8HHfow0cFPYs/JUdqfYIX&#10;h0cfIh1RvJTE2zwYXe+0MSnAttoaZAdBY7JLX1LwqszYWGwhHpsQ407SGaVNIsNYjSffKqiPpBhh&#10;Gjt6JvTTAf7ibKCRK7n/uReoODOfLLl2my+XcUZTsFzdLCjAy0x1mRFWElTJA2fT7zZMc713qNuO&#10;bpr6ZOGenG508iC2ZGJ14k1jlaw5PYE4t5dxqvrzUDe/AQAA//8DAFBLAwQUAAYACAAAACEAyKHI&#10;i9wAAAAJAQAADwAAAGRycy9kb3ducmV2LnhtbEyP0U6DQBBF3038h82Y+GLsIiJUZGnURNPX1n7A&#10;AFMgsrOE3Rb6945P+jg5k3vPLTaLHdSZJt87NvCwikAR167puTVw+Pq4X4PyAbnBwTEZuJCHTXl9&#10;VWDeuJl3dN6HVkkI+xwNdCGMuda+7siiX7mRWNjRTRaDnFOrmwlnCbeDjqMo1RZ7loYOR3rvqP7e&#10;n6yB43a+e3qeq89wyHZJ+oZ9VrmLMbc3y+sLqEBL+HuGX31Rh1KcKnfixqvBQJxkoh4MZDJJeJqs&#10;H0FVAuI0Al0W+v+C8gcAAP//AwBQSwECLQAUAAYACAAAACEAtoM4kv4AAADhAQAAEwAAAAAAAAAA&#10;AAAAAAAAAAAAW0NvbnRlbnRfVHlwZXNdLnhtbFBLAQItABQABgAIAAAAIQA4/SH/1gAAAJQBAAAL&#10;AAAAAAAAAAAAAAAAAC8BAABfcmVscy8ucmVsc1BLAQItABQABgAIAAAAIQDRYgnUCQIAAPADAAAO&#10;AAAAAAAAAAAAAAAAAC4CAABkcnMvZTJvRG9jLnhtbFBLAQItABQABgAIAAAAIQDIociL3AAAAAkB&#10;AAAPAAAAAAAAAAAAAAAAAGMEAABkcnMvZG93bnJldi54bWxQSwUGAAAAAAQABADzAAAAbAUAAAAA&#10;" stroked="f">
                <v:textbox>
                  <w:txbxContent>
                    <w:p w14:paraId="29090BFA" w14:textId="77777777" w:rsidR="00332E11" w:rsidRDefault="00332E11" w:rsidP="00A70540">
                      <w:pPr>
                        <w:spacing w:after="120"/>
                        <w:jc w:val="center"/>
                        <w:rPr>
                          <w:rFonts w:ascii="Arial" w:hAnsi="Arial" w:cs="Arial"/>
                          <w:bCs/>
                          <w:sz w:val="28"/>
                          <w:szCs w:val="32"/>
                        </w:rPr>
                      </w:pPr>
                      <w:r>
                        <w:rPr>
                          <w:rFonts w:ascii="Arial" w:hAnsi="Arial" w:cs="Arial"/>
                          <w:bCs/>
                          <w:sz w:val="28"/>
                          <w:szCs w:val="32"/>
                        </w:rPr>
                        <w:t xml:space="preserve">Network Group </w:t>
                      </w:r>
                      <w:r>
                        <w:rPr>
                          <w:rFonts w:ascii="Arial" w:hAnsi="Arial" w:cs="Arial"/>
                          <w:bCs/>
                          <w:sz w:val="28"/>
                          <w:szCs w:val="32"/>
                        </w:rPr>
                        <w:br/>
                        <w:t>Sustainable Tourism</w:t>
                      </w:r>
                    </w:p>
                    <w:p w14:paraId="5B1D3A27" w14:textId="2626D350" w:rsidR="00332E11" w:rsidRDefault="00332E11" w:rsidP="00A70540">
                      <w:pPr>
                        <w:spacing w:after="120"/>
                        <w:jc w:val="center"/>
                        <w:rPr>
                          <w:rFonts w:ascii="Arial" w:hAnsi="Arial" w:cs="Arial"/>
                          <w:b/>
                          <w:bCs/>
                          <w:szCs w:val="32"/>
                        </w:rPr>
                      </w:pPr>
                      <w:r>
                        <w:rPr>
                          <w:rFonts w:ascii="Arial" w:hAnsi="Arial" w:cs="Arial"/>
                          <w:b/>
                          <w:bCs/>
                          <w:szCs w:val="32"/>
                        </w:rPr>
                        <w:t>NG-ST 25</w:t>
                      </w:r>
                    </w:p>
                    <w:p w14:paraId="5C27C703" w14:textId="77777777" w:rsidR="00332E11" w:rsidRPr="00332E11" w:rsidRDefault="00332E11" w:rsidP="00332E11">
                      <w:pPr>
                        <w:jc w:val="center"/>
                        <w:rPr>
                          <w:b/>
                          <w:bCs/>
                          <w:lang w:val="en-GB"/>
                        </w:rPr>
                      </w:pPr>
                      <w:r w:rsidRPr="00332E11">
                        <w:rPr>
                          <w:b/>
                          <w:bCs/>
                          <w:lang w:val="en-GB"/>
                        </w:rPr>
                        <w:t>ZOOM meeting</w:t>
                      </w:r>
                    </w:p>
                    <w:p w14:paraId="1DEE6F0B" w14:textId="77777777" w:rsidR="00332E11" w:rsidRPr="00332E11" w:rsidRDefault="00332E11" w:rsidP="00332E11">
                      <w:pPr>
                        <w:jc w:val="center"/>
                        <w:rPr>
                          <w:b/>
                          <w:bCs/>
                          <w:lang w:val="en-GB"/>
                        </w:rPr>
                      </w:pPr>
                      <w:r w:rsidRPr="00332E11">
                        <w:rPr>
                          <w:b/>
                          <w:bCs/>
                          <w:lang w:val="en-GB"/>
                        </w:rPr>
                        <w:t>10 September 2020</w:t>
                      </w:r>
                    </w:p>
                    <w:p w14:paraId="1ECE26F2" w14:textId="3A857D14" w:rsidR="00332E11" w:rsidRDefault="00332E11" w:rsidP="00A70540">
                      <w:pPr>
                        <w:jc w:val="center"/>
                        <w:rPr>
                          <w:bCs/>
                          <w:lang w:val="en-GB"/>
                        </w:rPr>
                      </w:pPr>
                    </w:p>
                  </w:txbxContent>
                </v:textbox>
              </v:shape>
            </w:pict>
          </mc:Fallback>
        </mc:AlternateContent>
      </w:r>
    </w:p>
    <w:p w14:paraId="684E601F" w14:textId="0C8A9345" w:rsidR="00A70540" w:rsidRPr="001C233F" w:rsidRDefault="00A70540" w:rsidP="00A70540">
      <w:pPr>
        <w:spacing w:line="360" w:lineRule="auto"/>
        <w:rPr>
          <w:rFonts w:cs="Arial"/>
          <w:b/>
          <w:bCs/>
          <w:sz w:val="20"/>
          <w:szCs w:val="20"/>
          <w:lang w:val="en-GB"/>
        </w:rPr>
      </w:pPr>
      <w:r>
        <w:rPr>
          <w:rFonts w:ascii="Arial" w:hAnsi="Arial" w:cs="Arial"/>
          <w:noProof/>
          <w:sz w:val="20"/>
          <w:szCs w:val="20"/>
          <w:lang w:val="de-DE" w:eastAsia="de-DE"/>
        </w:rPr>
        <w:drawing>
          <wp:anchor distT="0" distB="0" distL="114300" distR="114300" simplePos="0" relativeHeight="251663360" behindDoc="1" locked="0" layoutInCell="1" allowOverlap="1" wp14:anchorId="2D91C067" wp14:editId="065FE260">
            <wp:simplePos x="0" y="0"/>
            <wp:positionH relativeFrom="column">
              <wp:posOffset>4452620</wp:posOffset>
            </wp:positionH>
            <wp:positionV relativeFrom="paragraph">
              <wp:posOffset>-286385</wp:posOffset>
            </wp:positionV>
            <wp:extent cx="941705" cy="1113155"/>
            <wp:effectExtent l="0" t="0" r="0" b="0"/>
            <wp:wrapTight wrapText="bothSides">
              <wp:wrapPolygon edited="0">
                <wp:start x="0" y="0"/>
                <wp:lineTo x="0" y="21070"/>
                <wp:lineTo x="20974" y="21070"/>
                <wp:lineTo x="2097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de-DE" w:eastAsia="de-DE"/>
        </w:rPr>
        <w:drawing>
          <wp:anchor distT="0" distB="0" distL="114300" distR="114300" simplePos="0" relativeHeight="251664384" behindDoc="0" locked="0" layoutInCell="1" allowOverlap="1" wp14:anchorId="4FFE0ADE" wp14:editId="5FF3B41F">
            <wp:simplePos x="0" y="0"/>
            <wp:positionH relativeFrom="column">
              <wp:posOffset>-130810</wp:posOffset>
            </wp:positionH>
            <wp:positionV relativeFrom="paragraph">
              <wp:posOffset>-284029</wp:posOffset>
            </wp:positionV>
            <wp:extent cx="1822620" cy="724205"/>
            <wp:effectExtent l="0" t="0" r="6350" b="0"/>
            <wp:wrapNone/>
            <wp:docPr id="4" name="Grafik 4" descr="PROWAD-LINK-RGB-02-A-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WAD-LINK-RGB-02-A-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620" cy="724205"/>
                    </a:xfrm>
                    <a:prstGeom prst="rect">
                      <a:avLst/>
                    </a:prstGeom>
                    <a:noFill/>
                  </pic:spPr>
                </pic:pic>
              </a:graphicData>
            </a:graphic>
            <wp14:sizeRelH relativeFrom="page">
              <wp14:pctWidth>0</wp14:pctWidth>
            </wp14:sizeRelH>
            <wp14:sizeRelV relativeFrom="page">
              <wp14:pctHeight>0</wp14:pctHeight>
            </wp14:sizeRelV>
          </wp:anchor>
        </w:drawing>
      </w:r>
      <w:r w:rsidRPr="001C233F">
        <w:rPr>
          <w:rFonts w:cs="Arial"/>
          <w:b/>
          <w:bCs/>
          <w:sz w:val="20"/>
          <w:szCs w:val="20"/>
          <w:lang w:val="en-GB"/>
        </w:rPr>
        <w:t xml:space="preserve"> </w:t>
      </w:r>
    </w:p>
    <w:p w14:paraId="21CA816C" w14:textId="77777777" w:rsidR="00A70540" w:rsidRPr="001C233F" w:rsidRDefault="00A70540" w:rsidP="00A70540">
      <w:pPr>
        <w:rPr>
          <w:sz w:val="20"/>
          <w:szCs w:val="20"/>
          <w:lang w:val="en-GB"/>
        </w:rPr>
      </w:pPr>
    </w:p>
    <w:p w14:paraId="70D3BEE2" w14:textId="77777777" w:rsidR="00A70540" w:rsidRPr="001C233F" w:rsidRDefault="00A70540" w:rsidP="00A70540">
      <w:pPr>
        <w:jc w:val="center"/>
        <w:rPr>
          <w:rFonts w:ascii="Arial" w:hAnsi="Arial" w:cs="Arial"/>
          <w:b/>
          <w:bCs/>
          <w:sz w:val="20"/>
          <w:szCs w:val="20"/>
          <w:lang w:val="en-GB"/>
        </w:rPr>
      </w:pPr>
    </w:p>
    <w:p w14:paraId="064EDC37" w14:textId="77777777" w:rsidR="00A70540" w:rsidRDefault="00A70540" w:rsidP="00A70540">
      <w:pPr>
        <w:rPr>
          <w:rFonts w:ascii="Arial" w:hAnsi="Arial" w:cs="Arial"/>
          <w:sz w:val="20"/>
          <w:szCs w:val="20"/>
          <w:lang w:val="en-GB"/>
        </w:rPr>
      </w:pPr>
    </w:p>
    <w:p w14:paraId="1A62E40D" w14:textId="77777777" w:rsidR="00A70540" w:rsidRDefault="00A70540" w:rsidP="00A70540">
      <w:pPr>
        <w:rPr>
          <w:rFonts w:ascii="Arial" w:hAnsi="Arial" w:cs="Arial"/>
          <w:sz w:val="20"/>
          <w:szCs w:val="20"/>
          <w:lang w:val="en-GB"/>
        </w:rPr>
      </w:pPr>
    </w:p>
    <w:p w14:paraId="5ED397CB" w14:textId="77777777" w:rsidR="00A70540" w:rsidRDefault="00A70540" w:rsidP="00A70540">
      <w:pPr>
        <w:rPr>
          <w:rFonts w:ascii="Arial" w:hAnsi="Arial" w:cs="Arial"/>
          <w:sz w:val="20"/>
          <w:szCs w:val="20"/>
          <w:lang w:val="en-GB"/>
        </w:rPr>
      </w:pPr>
    </w:p>
    <w:p w14:paraId="7673351D" w14:textId="77777777" w:rsidR="00A70540" w:rsidRDefault="00A70540" w:rsidP="00A70540">
      <w:pPr>
        <w:rPr>
          <w:rFonts w:ascii="Arial" w:hAnsi="Arial" w:cs="Arial"/>
          <w:sz w:val="20"/>
          <w:szCs w:val="20"/>
          <w:lang w:val="en-GB"/>
        </w:rPr>
      </w:pPr>
    </w:p>
    <w:p w14:paraId="3CC988BB" w14:textId="77777777" w:rsidR="00A70540" w:rsidRPr="001C233F" w:rsidRDefault="00A70540" w:rsidP="00A70540">
      <w:pPr>
        <w:jc w:val="center"/>
        <w:rPr>
          <w:rFonts w:ascii="Arial" w:hAnsi="Arial" w:cs="Arial"/>
          <w:sz w:val="20"/>
          <w:szCs w:val="20"/>
          <w:lang w:val="en-GB"/>
        </w:rPr>
      </w:pPr>
    </w:p>
    <w:p w14:paraId="1A8F36B1" w14:textId="77777777" w:rsidR="00A70540" w:rsidRPr="001C233F" w:rsidRDefault="00A70540" w:rsidP="00A70540">
      <w:pPr>
        <w:rPr>
          <w:rFonts w:ascii="Arial" w:hAnsi="Arial" w:cs="Arial"/>
          <w:sz w:val="20"/>
          <w:szCs w:val="20"/>
          <w:lang w:val="en-GB"/>
        </w:rPr>
      </w:pPr>
      <w:r w:rsidRPr="001C233F">
        <w:rPr>
          <w:rFonts w:ascii="Arial" w:hAnsi="Arial" w:cs="Arial"/>
          <w:sz w:val="20"/>
          <w:szCs w:val="20"/>
          <w:lang w:val="en-GB"/>
        </w:rPr>
        <w:t>_____________________________________________</w:t>
      </w:r>
      <w:r>
        <w:rPr>
          <w:rFonts w:ascii="Arial" w:hAnsi="Arial" w:cs="Arial"/>
          <w:sz w:val="20"/>
          <w:szCs w:val="20"/>
          <w:lang w:val="en-GB"/>
        </w:rPr>
        <w:t>____________________________</w:t>
      </w:r>
    </w:p>
    <w:p w14:paraId="0331E618" w14:textId="77777777" w:rsidR="00A70540" w:rsidRPr="00CF2B9A" w:rsidRDefault="00A70540" w:rsidP="00A70540">
      <w:pPr>
        <w:rPr>
          <w:sz w:val="20"/>
          <w:szCs w:val="20"/>
          <w:lang w:val="en-GB"/>
        </w:rPr>
      </w:pPr>
    </w:p>
    <w:p w14:paraId="2C54C644" w14:textId="5ACB9B3C" w:rsidR="00A70540" w:rsidRPr="00CF2B9A" w:rsidRDefault="00A70540" w:rsidP="00A70540">
      <w:pPr>
        <w:tabs>
          <w:tab w:val="left" w:pos="1701"/>
        </w:tabs>
        <w:rPr>
          <w:sz w:val="20"/>
          <w:szCs w:val="20"/>
          <w:lang w:val="en-GB"/>
        </w:rPr>
      </w:pPr>
      <w:r w:rsidRPr="00CF2B9A">
        <w:rPr>
          <w:b/>
          <w:sz w:val="20"/>
          <w:szCs w:val="20"/>
          <w:lang w:val="en-GB"/>
        </w:rPr>
        <w:t>Agenda Item:</w:t>
      </w:r>
      <w:r w:rsidRPr="00CF2B9A">
        <w:rPr>
          <w:b/>
          <w:sz w:val="20"/>
          <w:szCs w:val="20"/>
          <w:lang w:val="en-GB"/>
        </w:rPr>
        <w:tab/>
      </w:r>
      <w:r w:rsidR="009B6880">
        <w:rPr>
          <w:b/>
          <w:sz w:val="20"/>
          <w:szCs w:val="20"/>
          <w:lang w:val="en-GB"/>
        </w:rPr>
        <w:t>2</w:t>
      </w:r>
    </w:p>
    <w:p w14:paraId="4B46E43D" w14:textId="77777777" w:rsidR="00A70540" w:rsidRPr="00CF2B9A" w:rsidRDefault="00A70540" w:rsidP="00A70540">
      <w:pPr>
        <w:tabs>
          <w:tab w:val="left" w:pos="1701"/>
        </w:tabs>
        <w:rPr>
          <w:sz w:val="20"/>
          <w:szCs w:val="20"/>
          <w:lang w:val="en-GB"/>
        </w:rPr>
      </w:pPr>
    </w:p>
    <w:p w14:paraId="79AED837" w14:textId="51959EC0" w:rsidR="00A70540" w:rsidRPr="00CF2B9A" w:rsidRDefault="00A70540" w:rsidP="00A70540">
      <w:pPr>
        <w:tabs>
          <w:tab w:val="left" w:pos="1701"/>
        </w:tabs>
        <w:rPr>
          <w:sz w:val="20"/>
          <w:szCs w:val="20"/>
          <w:lang w:val="en-GB"/>
        </w:rPr>
      </w:pPr>
      <w:r w:rsidRPr="00CF2B9A">
        <w:rPr>
          <w:b/>
          <w:sz w:val="20"/>
          <w:szCs w:val="20"/>
          <w:lang w:val="en-GB"/>
        </w:rPr>
        <w:t>Subject:</w:t>
      </w:r>
      <w:r w:rsidRPr="00CF2B9A">
        <w:rPr>
          <w:b/>
          <w:sz w:val="20"/>
          <w:szCs w:val="20"/>
          <w:lang w:val="en-GB"/>
        </w:rPr>
        <w:tab/>
      </w:r>
      <w:bookmarkStart w:id="0" w:name="_Hlk49251662"/>
      <w:r w:rsidR="009B6880" w:rsidRPr="009B6880">
        <w:rPr>
          <w:sz w:val="20"/>
          <w:szCs w:val="20"/>
          <w:lang w:val="en-GB"/>
        </w:rPr>
        <w:t xml:space="preserve">World Heritage Management Plan </w:t>
      </w:r>
      <w:bookmarkEnd w:id="0"/>
      <w:r w:rsidR="009B6880" w:rsidRPr="009B6880">
        <w:rPr>
          <w:sz w:val="20"/>
          <w:szCs w:val="20"/>
          <w:lang w:val="en-GB"/>
        </w:rPr>
        <w:t>(also referred as SIMP)</w:t>
      </w:r>
    </w:p>
    <w:p w14:paraId="43A9B0F0" w14:textId="77777777" w:rsidR="00A70540" w:rsidRPr="00CF2B9A" w:rsidRDefault="00A70540" w:rsidP="00A70540">
      <w:pPr>
        <w:tabs>
          <w:tab w:val="left" w:pos="1701"/>
        </w:tabs>
        <w:rPr>
          <w:sz w:val="20"/>
          <w:szCs w:val="20"/>
          <w:lang w:val="en-GB"/>
        </w:rPr>
      </w:pPr>
    </w:p>
    <w:p w14:paraId="5FF5C3DF" w14:textId="72D96F66" w:rsidR="00A70540" w:rsidRPr="00CF2B9A" w:rsidRDefault="00A70540" w:rsidP="00A70540">
      <w:pPr>
        <w:tabs>
          <w:tab w:val="left" w:pos="1701"/>
        </w:tabs>
        <w:rPr>
          <w:b/>
          <w:sz w:val="20"/>
          <w:szCs w:val="20"/>
          <w:lang w:val="en-GB"/>
        </w:rPr>
      </w:pPr>
      <w:r w:rsidRPr="00CF2B9A">
        <w:rPr>
          <w:b/>
          <w:sz w:val="20"/>
          <w:szCs w:val="20"/>
          <w:lang w:val="en-GB"/>
        </w:rPr>
        <w:t>Document No.</w:t>
      </w:r>
      <w:r w:rsidRPr="00CF2B9A">
        <w:rPr>
          <w:b/>
          <w:sz w:val="20"/>
          <w:szCs w:val="20"/>
          <w:lang w:val="en-GB"/>
        </w:rPr>
        <w:tab/>
      </w:r>
      <w:bookmarkStart w:id="1" w:name="_Hlk49263350"/>
      <w:r w:rsidRPr="00360273">
        <w:rPr>
          <w:sz w:val="20"/>
          <w:szCs w:val="20"/>
          <w:lang w:val="en-GB"/>
        </w:rPr>
        <w:t>NG</w:t>
      </w:r>
      <w:r w:rsidRPr="00CF2B9A">
        <w:rPr>
          <w:sz w:val="20"/>
          <w:szCs w:val="20"/>
          <w:lang w:val="en-GB"/>
        </w:rPr>
        <w:t>-</w:t>
      </w:r>
      <w:r>
        <w:rPr>
          <w:sz w:val="20"/>
          <w:szCs w:val="20"/>
          <w:lang w:val="en-GB"/>
        </w:rPr>
        <w:t>ST</w:t>
      </w:r>
      <w:r w:rsidRPr="00CF2B9A">
        <w:rPr>
          <w:sz w:val="20"/>
          <w:szCs w:val="20"/>
          <w:lang w:val="en-GB"/>
        </w:rPr>
        <w:t xml:space="preserve"> </w:t>
      </w:r>
      <w:r w:rsidR="00332E11">
        <w:rPr>
          <w:sz w:val="20"/>
          <w:szCs w:val="20"/>
          <w:lang w:val="en-GB"/>
        </w:rPr>
        <w:t>25-</w:t>
      </w:r>
      <w:r w:rsidR="009B6880">
        <w:rPr>
          <w:sz w:val="20"/>
          <w:szCs w:val="20"/>
          <w:lang w:val="en-GB"/>
        </w:rPr>
        <w:t>2</w:t>
      </w:r>
      <w:r w:rsidR="00332E11">
        <w:rPr>
          <w:sz w:val="20"/>
          <w:szCs w:val="20"/>
          <w:lang w:val="en-GB"/>
        </w:rPr>
        <w:t>-1</w:t>
      </w:r>
      <w:bookmarkEnd w:id="1"/>
    </w:p>
    <w:p w14:paraId="7268364C" w14:textId="77777777" w:rsidR="00A70540" w:rsidRPr="00CF2B9A" w:rsidRDefault="00A70540" w:rsidP="00A70540">
      <w:pPr>
        <w:tabs>
          <w:tab w:val="left" w:pos="1701"/>
        </w:tabs>
        <w:rPr>
          <w:sz w:val="20"/>
          <w:szCs w:val="20"/>
          <w:lang w:val="en-GB"/>
        </w:rPr>
      </w:pPr>
    </w:p>
    <w:p w14:paraId="22F7FE38" w14:textId="4DBDAD0E" w:rsidR="00A70540" w:rsidRPr="00CF2B9A" w:rsidRDefault="00A70540" w:rsidP="00A70540">
      <w:pPr>
        <w:tabs>
          <w:tab w:val="left" w:pos="720"/>
          <w:tab w:val="left" w:pos="1440"/>
          <w:tab w:val="left" w:pos="1701"/>
          <w:tab w:val="left" w:pos="2160"/>
          <w:tab w:val="left" w:pos="2880"/>
          <w:tab w:val="left" w:pos="3600"/>
          <w:tab w:val="left" w:pos="4920"/>
        </w:tabs>
        <w:rPr>
          <w:sz w:val="20"/>
          <w:szCs w:val="20"/>
          <w:lang w:val="en-GB"/>
        </w:rPr>
      </w:pPr>
      <w:r w:rsidRPr="00CF2B9A">
        <w:rPr>
          <w:b/>
          <w:sz w:val="20"/>
          <w:szCs w:val="20"/>
          <w:lang w:val="en-GB"/>
        </w:rPr>
        <w:t>Date:</w:t>
      </w:r>
      <w:r w:rsidRPr="00CF2B9A">
        <w:rPr>
          <w:b/>
          <w:sz w:val="20"/>
          <w:szCs w:val="20"/>
          <w:lang w:val="en-GB"/>
        </w:rPr>
        <w:tab/>
      </w:r>
      <w:r w:rsidRPr="00CF2B9A">
        <w:rPr>
          <w:b/>
          <w:sz w:val="20"/>
          <w:szCs w:val="20"/>
          <w:lang w:val="en-GB"/>
        </w:rPr>
        <w:tab/>
      </w:r>
      <w:r w:rsidRPr="00CF2B9A">
        <w:rPr>
          <w:b/>
          <w:sz w:val="20"/>
          <w:szCs w:val="20"/>
          <w:lang w:val="en-GB"/>
        </w:rPr>
        <w:tab/>
      </w:r>
      <w:r w:rsidR="009B6880">
        <w:rPr>
          <w:sz w:val="20"/>
          <w:szCs w:val="20"/>
          <w:lang w:val="en-GB"/>
        </w:rPr>
        <w:t>01 September</w:t>
      </w:r>
      <w:r w:rsidR="00332E11">
        <w:rPr>
          <w:sz w:val="20"/>
          <w:szCs w:val="20"/>
          <w:lang w:val="en-GB"/>
        </w:rPr>
        <w:t xml:space="preserve"> 2020</w:t>
      </w:r>
    </w:p>
    <w:p w14:paraId="1EE06085" w14:textId="77777777" w:rsidR="00A70540" w:rsidRPr="00CF2B9A" w:rsidRDefault="00A70540" w:rsidP="00A70540">
      <w:pPr>
        <w:tabs>
          <w:tab w:val="left" w:pos="1701"/>
        </w:tabs>
        <w:rPr>
          <w:sz w:val="20"/>
          <w:szCs w:val="20"/>
          <w:lang w:val="en-GB"/>
        </w:rPr>
      </w:pPr>
    </w:p>
    <w:p w14:paraId="20E38E4F" w14:textId="77777777" w:rsidR="00A70540" w:rsidRPr="00CF2B9A" w:rsidRDefault="00A70540" w:rsidP="00A70540">
      <w:pPr>
        <w:tabs>
          <w:tab w:val="left" w:pos="720"/>
          <w:tab w:val="left" w:pos="1440"/>
          <w:tab w:val="left" w:pos="1701"/>
          <w:tab w:val="left" w:pos="2160"/>
          <w:tab w:val="left" w:pos="2880"/>
          <w:tab w:val="center" w:pos="4156"/>
        </w:tabs>
        <w:rPr>
          <w:b/>
          <w:sz w:val="20"/>
          <w:szCs w:val="20"/>
          <w:lang w:val="en-GB"/>
        </w:rPr>
      </w:pPr>
      <w:r w:rsidRPr="00CF2B9A">
        <w:rPr>
          <w:b/>
          <w:sz w:val="20"/>
          <w:szCs w:val="20"/>
          <w:lang w:val="en-GB"/>
        </w:rPr>
        <w:t xml:space="preserve">Submitted </w:t>
      </w:r>
      <w:proofErr w:type="gramStart"/>
      <w:r w:rsidRPr="00CF2B9A">
        <w:rPr>
          <w:b/>
          <w:sz w:val="20"/>
          <w:szCs w:val="20"/>
          <w:lang w:val="en-GB"/>
        </w:rPr>
        <w:t>by:</w:t>
      </w:r>
      <w:proofErr w:type="gramEnd"/>
      <w:r w:rsidRPr="00CF2B9A">
        <w:rPr>
          <w:b/>
          <w:sz w:val="20"/>
          <w:szCs w:val="20"/>
          <w:lang w:val="en-GB"/>
        </w:rPr>
        <w:tab/>
      </w:r>
      <w:r w:rsidRPr="00CF2B9A">
        <w:rPr>
          <w:b/>
          <w:sz w:val="20"/>
          <w:szCs w:val="20"/>
          <w:lang w:val="en-GB"/>
        </w:rPr>
        <w:tab/>
      </w:r>
      <w:r w:rsidR="00360273">
        <w:rPr>
          <w:sz w:val="20"/>
          <w:szCs w:val="20"/>
          <w:lang w:val="en-GB"/>
        </w:rPr>
        <w:t>CWSS</w:t>
      </w:r>
    </w:p>
    <w:p w14:paraId="54D724D2" w14:textId="77777777" w:rsidR="00A70540" w:rsidRPr="00CF2B9A" w:rsidRDefault="00A70540" w:rsidP="00A70540">
      <w:pPr>
        <w:rPr>
          <w:sz w:val="20"/>
          <w:szCs w:val="20"/>
          <w:lang w:val="en-GB"/>
        </w:rPr>
      </w:pPr>
      <w:r w:rsidRPr="00CF2B9A">
        <w:rPr>
          <w:sz w:val="20"/>
          <w:szCs w:val="20"/>
          <w:lang w:val="en-GB"/>
        </w:rPr>
        <w:t>_____________________________________________</w:t>
      </w:r>
      <w:r>
        <w:rPr>
          <w:sz w:val="20"/>
          <w:szCs w:val="20"/>
          <w:lang w:val="en-GB"/>
        </w:rPr>
        <w:t>______________________________________</w:t>
      </w:r>
    </w:p>
    <w:p w14:paraId="5CAC6800" w14:textId="77777777" w:rsidR="00A70540" w:rsidRPr="00CF2B9A" w:rsidRDefault="00A70540" w:rsidP="00A70540">
      <w:pPr>
        <w:pStyle w:val="Textkrper"/>
        <w:rPr>
          <w:rFonts w:ascii="Times New Roman" w:hAnsi="Times New Roman" w:cs="Times New Roman"/>
          <w:szCs w:val="20"/>
          <w:lang w:val="en-GB" w:eastAsia="en-US"/>
        </w:rPr>
      </w:pPr>
    </w:p>
    <w:p w14:paraId="5D1EAE6D" w14:textId="77777777" w:rsidR="00A70540" w:rsidRPr="00CF2B9A" w:rsidRDefault="00A70540" w:rsidP="00A70540">
      <w:pPr>
        <w:pStyle w:val="Textkrper"/>
        <w:rPr>
          <w:rFonts w:ascii="Times New Roman" w:hAnsi="Times New Roman" w:cs="Times New Roman"/>
          <w:lang w:val="en-GB"/>
        </w:rPr>
      </w:pPr>
    </w:p>
    <w:p w14:paraId="2918BFB8" w14:textId="2CADC9EE" w:rsidR="005D55BC" w:rsidRDefault="005D55BC" w:rsidP="005D55BC">
      <w:pPr>
        <w:tabs>
          <w:tab w:val="left" w:pos="360"/>
        </w:tabs>
        <w:rPr>
          <w:b/>
          <w:sz w:val="20"/>
          <w:szCs w:val="20"/>
        </w:rPr>
      </w:pPr>
      <w:r w:rsidRPr="005D55BC">
        <w:rPr>
          <w:bCs/>
          <w:sz w:val="20"/>
          <w:szCs w:val="20"/>
        </w:rPr>
        <w:t>Please find following</w:t>
      </w:r>
      <w:r>
        <w:rPr>
          <w:lang w:val="en-GB"/>
        </w:rPr>
        <w:t xml:space="preserve"> </w:t>
      </w:r>
      <w:r w:rsidRPr="006944C5">
        <w:rPr>
          <w:bCs/>
          <w:sz w:val="20"/>
          <w:szCs w:val="20"/>
        </w:rPr>
        <w:t>preparatory material</w:t>
      </w:r>
      <w:r>
        <w:rPr>
          <w:bCs/>
          <w:sz w:val="20"/>
          <w:szCs w:val="20"/>
        </w:rPr>
        <w:t xml:space="preserve"> for the interactive session on </w:t>
      </w:r>
      <w:r w:rsidRPr="005D55BC">
        <w:rPr>
          <w:bCs/>
          <w:sz w:val="20"/>
          <w:szCs w:val="20"/>
        </w:rPr>
        <w:t>Tourism and the role of NG-ST within</w:t>
      </w:r>
      <w:r>
        <w:rPr>
          <w:bCs/>
          <w:sz w:val="20"/>
          <w:szCs w:val="20"/>
        </w:rPr>
        <w:t xml:space="preserve"> </w:t>
      </w:r>
      <w:r w:rsidRPr="005D55BC">
        <w:rPr>
          <w:bCs/>
          <w:sz w:val="20"/>
          <w:szCs w:val="20"/>
        </w:rPr>
        <w:t>the scope of the World Heritage Management Plan (also referred as SIMP).</w:t>
      </w:r>
      <w:r>
        <w:rPr>
          <w:b/>
          <w:sz w:val="20"/>
          <w:szCs w:val="20"/>
        </w:rPr>
        <w:t xml:space="preserve"> </w:t>
      </w:r>
    </w:p>
    <w:p w14:paraId="41801A88" w14:textId="357FAE44" w:rsidR="005D55BC" w:rsidRDefault="005D55BC" w:rsidP="005D55BC">
      <w:pPr>
        <w:tabs>
          <w:tab w:val="left" w:pos="360"/>
        </w:tabs>
        <w:ind w:left="360" w:hanging="360"/>
        <w:rPr>
          <w:bCs/>
          <w:sz w:val="20"/>
          <w:szCs w:val="20"/>
        </w:rPr>
      </w:pPr>
    </w:p>
    <w:p w14:paraId="387FFEF1" w14:textId="1D0844E7" w:rsidR="00360273" w:rsidRDefault="00581935" w:rsidP="00A70540">
      <w:pPr>
        <w:pStyle w:val="Textkrper"/>
        <w:rPr>
          <w:rFonts w:ascii="Times New Roman" w:hAnsi="Times New Roman" w:cs="Times New Roman"/>
          <w:lang w:val="en-GB"/>
        </w:rPr>
      </w:pPr>
      <w:r>
        <w:rPr>
          <w:rFonts w:ascii="Times New Roman" w:hAnsi="Times New Roman" w:cs="Times New Roman"/>
        </w:rPr>
        <w:t xml:space="preserve">The </w:t>
      </w:r>
      <w:r w:rsidRPr="00581935">
        <w:rPr>
          <w:rFonts w:ascii="Times New Roman" w:hAnsi="Times New Roman" w:cs="Times New Roman"/>
        </w:rPr>
        <w:t>additional</w:t>
      </w:r>
      <w:r>
        <w:rPr>
          <w:rFonts w:ascii="Times New Roman" w:hAnsi="Times New Roman" w:cs="Times New Roman"/>
        </w:rPr>
        <w:t xml:space="preserve"> </w:t>
      </w:r>
      <w:r w:rsidR="006530A4">
        <w:rPr>
          <w:rFonts w:ascii="Times New Roman" w:hAnsi="Times New Roman" w:cs="Times New Roman"/>
        </w:rPr>
        <w:t xml:space="preserve">Excel </w:t>
      </w:r>
      <w:r>
        <w:rPr>
          <w:rFonts w:ascii="Times New Roman" w:hAnsi="Times New Roman" w:cs="Times New Roman"/>
        </w:rPr>
        <w:t>document NG-ST 25-2-2 _ k</w:t>
      </w:r>
      <w:r w:rsidRPr="00581935">
        <w:rPr>
          <w:rFonts w:ascii="Times New Roman" w:hAnsi="Times New Roman" w:cs="Times New Roman"/>
        </w:rPr>
        <w:t xml:space="preserve">ey values matrix </w:t>
      </w:r>
      <w:r w:rsidR="005D55BC" w:rsidRPr="005D55BC">
        <w:rPr>
          <w:rFonts w:ascii="Times New Roman" w:hAnsi="Times New Roman" w:cs="Times New Roman"/>
        </w:rPr>
        <w:t>includes a preliminary analysis for your review and enrichment with a list of impacts</w:t>
      </w:r>
      <w:r w:rsidR="006530A4">
        <w:rPr>
          <w:rFonts w:ascii="Times New Roman" w:hAnsi="Times New Roman" w:cs="Times New Roman"/>
        </w:rPr>
        <w:t>,</w:t>
      </w:r>
      <w:r w:rsidR="005D55BC" w:rsidRPr="005D55BC">
        <w:rPr>
          <w:rFonts w:ascii="Times New Roman" w:hAnsi="Times New Roman" w:cs="Times New Roman"/>
        </w:rPr>
        <w:t xml:space="preserve"> the level of risk and trends</w:t>
      </w:r>
      <w:r w:rsidR="006530A4">
        <w:rPr>
          <w:rFonts w:ascii="Times New Roman" w:hAnsi="Times New Roman" w:cs="Times New Roman"/>
        </w:rPr>
        <w:t xml:space="preserve"> as well as a list of opportunities, the level of importance and trends </w:t>
      </w:r>
      <w:r w:rsidR="006530A4" w:rsidRPr="005D55BC">
        <w:rPr>
          <w:rFonts w:ascii="Times New Roman" w:hAnsi="Times New Roman" w:cs="Times New Roman"/>
        </w:rPr>
        <w:t>on the OUV key values</w:t>
      </w:r>
      <w:r w:rsidR="006530A4">
        <w:rPr>
          <w:rFonts w:ascii="Times New Roman" w:hAnsi="Times New Roman" w:cs="Times New Roman"/>
        </w:rPr>
        <w:t>.</w:t>
      </w:r>
    </w:p>
    <w:p w14:paraId="21642617" w14:textId="77777777" w:rsidR="00A70540" w:rsidRPr="00CF2B9A" w:rsidRDefault="00A70540" w:rsidP="00A70540">
      <w:pPr>
        <w:pStyle w:val="Textkrper"/>
        <w:rPr>
          <w:rFonts w:ascii="Times New Roman" w:hAnsi="Times New Roman" w:cs="Times New Roman"/>
          <w:lang w:val="en-GB"/>
        </w:rPr>
      </w:pPr>
    </w:p>
    <w:p w14:paraId="1A15FF39" w14:textId="77777777" w:rsidR="00A70540" w:rsidRPr="00CF2B9A" w:rsidRDefault="00A70540" w:rsidP="00A70540">
      <w:pPr>
        <w:pStyle w:val="Textkrper"/>
        <w:rPr>
          <w:rFonts w:ascii="Times New Roman" w:hAnsi="Times New Roman" w:cs="Times New Roman"/>
          <w:lang w:val="en-GB"/>
        </w:rPr>
      </w:pPr>
    </w:p>
    <w:p w14:paraId="58ECF064" w14:textId="77777777" w:rsidR="00A70540" w:rsidRPr="00CF2B9A" w:rsidRDefault="00A70540" w:rsidP="00A70540">
      <w:pPr>
        <w:rPr>
          <w:b/>
          <w:sz w:val="20"/>
          <w:szCs w:val="20"/>
          <w:lang w:val="en-GB"/>
        </w:rPr>
      </w:pPr>
      <w:r w:rsidRPr="00CF2B9A">
        <w:rPr>
          <w:b/>
          <w:sz w:val="20"/>
          <w:szCs w:val="20"/>
          <w:lang w:val="en-GB"/>
        </w:rPr>
        <w:t>Proposal</w:t>
      </w:r>
    </w:p>
    <w:p w14:paraId="14CF1F7F" w14:textId="77777777" w:rsidR="00A70540" w:rsidRPr="00CF2B9A" w:rsidRDefault="00A70540" w:rsidP="00A70540">
      <w:pPr>
        <w:rPr>
          <w:sz w:val="20"/>
          <w:szCs w:val="20"/>
          <w:lang w:val="en-GB"/>
        </w:rPr>
      </w:pPr>
    </w:p>
    <w:p w14:paraId="68F80594" w14:textId="07F83F4B" w:rsidR="00A70540" w:rsidRDefault="00A70540" w:rsidP="00A70540">
      <w:pPr>
        <w:rPr>
          <w:sz w:val="20"/>
          <w:szCs w:val="20"/>
          <w:lang w:val="en-GB"/>
        </w:rPr>
      </w:pPr>
      <w:r w:rsidRPr="00CF2B9A">
        <w:rPr>
          <w:sz w:val="20"/>
          <w:szCs w:val="20"/>
          <w:lang w:val="en-GB"/>
        </w:rPr>
        <w:t xml:space="preserve">The meeting is proposed to </w:t>
      </w:r>
    </w:p>
    <w:p w14:paraId="0DFAF2AF" w14:textId="77777777" w:rsidR="00360273" w:rsidRDefault="00360273" w:rsidP="00A70540">
      <w:pPr>
        <w:rPr>
          <w:sz w:val="20"/>
          <w:szCs w:val="20"/>
          <w:lang w:val="en-GB"/>
        </w:rPr>
      </w:pPr>
    </w:p>
    <w:p w14:paraId="6940CD84" w14:textId="77777777" w:rsidR="005D55BC" w:rsidRDefault="005D55BC" w:rsidP="005D55BC">
      <w:pPr>
        <w:pStyle w:val="Listenabsatz"/>
        <w:numPr>
          <w:ilvl w:val="0"/>
          <w:numId w:val="14"/>
        </w:numPr>
        <w:tabs>
          <w:tab w:val="left" w:pos="360"/>
        </w:tabs>
        <w:contextualSpacing/>
        <w:rPr>
          <w:bCs/>
          <w:sz w:val="20"/>
          <w:szCs w:val="20"/>
        </w:rPr>
      </w:pPr>
      <w:r w:rsidRPr="006944C5">
        <w:rPr>
          <w:bCs/>
          <w:sz w:val="20"/>
          <w:szCs w:val="20"/>
        </w:rPr>
        <w:t>confirm or identify further (potential) impacts of touristic activities on the Outstanding Universal Value (OUV) of the Wadden Sea</w:t>
      </w:r>
      <w:r>
        <w:rPr>
          <w:bCs/>
          <w:sz w:val="20"/>
          <w:szCs w:val="20"/>
        </w:rPr>
        <w:t>,</w:t>
      </w:r>
      <w:r w:rsidRPr="006944C5">
        <w:rPr>
          <w:bCs/>
          <w:sz w:val="20"/>
          <w:szCs w:val="20"/>
        </w:rPr>
        <w:t xml:space="preserve"> </w:t>
      </w:r>
    </w:p>
    <w:p w14:paraId="7619214F" w14:textId="77777777" w:rsidR="005D55BC" w:rsidRDefault="005D55BC" w:rsidP="005D55BC">
      <w:pPr>
        <w:pStyle w:val="Listenabsatz"/>
        <w:numPr>
          <w:ilvl w:val="0"/>
          <w:numId w:val="14"/>
        </w:numPr>
        <w:tabs>
          <w:tab w:val="left" w:pos="360"/>
        </w:tabs>
        <w:contextualSpacing/>
        <w:rPr>
          <w:bCs/>
          <w:sz w:val="20"/>
          <w:szCs w:val="20"/>
        </w:rPr>
      </w:pPr>
      <w:r w:rsidRPr="006944C5">
        <w:rPr>
          <w:bCs/>
          <w:sz w:val="20"/>
          <w:szCs w:val="20"/>
        </w:rPr>
        <w:t xml:space="preserve">confirm or identify further (potential) </w:t>
      </w:r>
      <w:r>
        <w:rPr>
          <w:bCs/>
          <w:sz w:val="20"/>
          <w:szCs w:val="20"/>
        </w:rPr>
        <w:t>opportunities</w:t>
      </w:r>
      <w:r w:rsidRPr="006944C5">
        <w:rPr>
          <w:bCs/>
          <w:sz w:val="20"/>
          <w:szCs w:val="20"/>
        </w:rPr>
        <w:t xml:space="preserve"> </w:t>
      </w:r>
      <w:r>
        <w:rPr>
          <w:bCs/>
          <w:sz w:val="20"/>
          <w:szCs w:val="20"/>
        </w:rPr>
        <w:t xml:space="preserve">and positive effects </w:t>
      </w:r>
      <w:r w:rsidRPr="006944C5">
        <w:rPr>
          <w:bCs/>
          <w:sz w:val="20"/>
          <w:szCs w:val="20"/>
        </w:rPr>
        <w:t>of touristic activities on the OUV of the Wadden Sea</w:t>
      </w:r>
      <w:r>
        <w:rPr>
          <w:bCs/>
          <w:sz w:val="20"/>
          <w:szCs w:val="20"/>
        </w:rPr>
        <w:t>,</w:t>
      </w:r>
    </w:p>
    <w:p w14:paraId="3D1FC42B" w14:textId="77777777" w:rsidR="005D55BC" w:rsidRPr="00390086" w:rsidRDefault="005D55BC" w:rsidP="005D55BC">
      <w:pPr>
        <w:pStyle w:val="Listenabsatz"/>
        <w:numPr>
          <w:ilvl w:val="0"/>
          <w:numId w:val="14"/>
        </w:numPr>
        <w:tabs>
          <w:tab w:val="left" w:pos="360"/>
        </w:tabs>
        <w:contextualSpacing/>
        <w:rPr>
          <w:b/>
          <w:sz w:val="20"/>
          <w:szCs w:val="20"/>
        </w:rPr>
      </w:pPr>
      <w:r w:rsidRPr="00390086">
        <w:rPr>
          <w:bCs/>
          <w:sz w:val="20"/>
          <w:szCs w:val="20"/>
        </w:rPr>
        <w:t xml:space="preserve">and discuss what can we do (recommendations as procedures or actions) to reduce impact and leverage opportunities. </w:t>
      </w:r>
    </w:p>
    <w:p w14:paraId="5CCA9544" w14:textId="77777777" w:rsidR="005F762E" w:rsidRPr="005F762E" w:rsidRDefault="005F762E" w:rsidP="005F762E">
      <w:pPr>
        <w:tabs>
          <w:tab w:val="left" w:pos="360"/>
          <w:tab w:val="left" w:pos="1418"/>
          <w:tab w:val="left" w:pos="1985"/>
        </w:tabs>
        <w:ind w:left="1843" w:hanging="1843"/>
        <w:rPr>
          <w:rFonts w:ascii="Arial" w:hAnsi="Arial" w:cs="Arial"/>
          <w:b/>
          <w:sz w:val="20"/>
          <w:szCs w:val="20"/>
          <w:lang w:val="en-GB"/>
        </w:rPr>
      </w:pPr>
    </w:p>
    <w:p w14:paraId="62CD2685" w14:textId="7DD4F45B" w:rsidR="009B6880" w:rsidRDefault="009B6880">
      <w:pPr>
        <w:suppressAutoHyphens w:val="0"/>
        <w:rPr>
          <w:rFonts w:ascii="Arial" w:hAnsi="Arial" w:cs="Arial"/>
          <w:sz w:val="20"/>
          <w:szCs w:val="20"/>
          <w:lang w:val="en-GB"/>
        </w:rPr>
      </w:pPr>
      <w:r>
        <w:rPr>
          <w:rFonts w:ascii="Arial" w:hAnsi="Arial" w:cs="Arial"/>
          <w:sz w:val="20"/>
          <w:szCs w:val="20"/>
          <w:lang w:val="en-GB"/>
        </w:rPr>
        <w:br w:type="page"/>
      </w:r>
    </w:p>
    <w:p w14:paraId="3CF49A8D" w14:textId="009DBAAE" w:rsidR="009B6880" w:rsidRDefault="009B6880" w:rsidP="009B6880">
      <w:pPr>
        <w:pStyle w:val="berschrift2"/>
        <w:keepNext w:val="0"/>
        <w:widowControl/>
        <w:numPr>
          <w:ilvl w:val="0"/>
          <w:numId w:val="0"/>
        </w:numPr>
        <w:suppressAutoHyphens w:val="0"/>
        <w:overflowPunct/>
        <w:autoSpaceDE/>
        <w:spacing w:after="120"/>
        <w:ind w:left="576" w:hanging="576"/>
        <w:textAlignment w:val="auto"/>
      </w:pPr>
      <w:r w:rsidRPr="009B6880">
        <w:lastRenderedPageBreak/>
        <w:t>World Heritage Management Plan</w:t>
      </w:r>
    </w:p>
    <w:p w14:paraId="0D0EFCF1" w14:textId="40369B72" w:rsidR="009B6880" w:rsidRDefault="009B6880" w:rsidP="009B6880">
      <w:pPr>
        <w:tabs>
          <w:tab w:val="left" w:pos="2160"/>
        </w:tabs>
        <w:spacing w:after="200" w:line="276" w:lineRule="auto"/>
        <w:ind w:left="2160" w:hanging="2160"/>
        <w:jc w:val="both"/>
        <w:rPr>
          <w:rFonts w:ascii="Georgia" w:hAnsi="Georgia"/>
          <w:sz w:val="20"/>
          <w:szCs w:val="22"/>
          <w:lang w:val="en-GB" w:eastAsia="en-US"/>
        </w:rPr>
      </w:pPr>
      <w:r>
        <w:rPr>
          <w:rFonts w:ascii="Georgia" w:hAnsi="Georgia"/>
          <w:b/>
          <w:sz w:val="20"/>
          <w:lang w:val="en-GB"/>
        </w:rPr>
        <w:t>Subject: Sustainable Tourism management in the Wadden Sea</w:t>
      </w:r>
    </w:p>
    <w:p w14:paraId="2584F89D" w14:textId="77777777" w:rsidR="009B6880" w:rsidRDefault="009B6880" w:rsidP="009B6880">
      <w:pPr>
        <w:pStyle w:val="berschrift2"/>
        <w:keepNext w:val="0"/>
        <w:widowControl/>
        <w:numPr>
          <w:ilvl w:val="0"/>
          <w:numId w:val="0"/>
        </w:numPr>
        <w:suppressAutoHyphens w:val="0"/>
        <w:overflowPunct/>
        <w:autoSpaceDE/>
        <w:spacing w:after="120"/>
        <w:ind w:left="576" w:hanging="576"/>
        <w:textAlignment w:val="auto"/>
        <w:rPr>
          <w:rFonts w:ascii="Times New Roman" w:hAnsi="Times New Roman"/>
        </w:rPr>
      </w:pPr>
    </w:p>
    <w:p w14:paraId="474819A8" w14:textId="7A5ABB2F" w:rsidR="009B6880" w:rsidRPr="009B6880" w:rsidRDefault="009B6880" w:rsidP="009B6880">
      <w:pPr>
        <w:pStyle w:val="berschrift2"/>
        <w:keepNext w:val="0"/>
        <w:widowControl/>
        <w:numPr>
          <w:ilvl w:val="0"/>
          <w:numId w:val="0"/>
        </w:numPr>
        <w:suppressAutoHyphens w:val="0"/>
        <w:overflowPunct/>
        <w:autoSpaceDE/>
        <w:spacing w:after="120"/>
        <w:ind w:left="576" w:hanging="576"/>
        <w:textAlignment w:val="auto"/>
        <w:rPr>
          <w:rFonts w:ascii="Times New Roman" w:hAnsi="Times New Roman"/>
        </w:rPr>
      </w:pPr>
      <w:r>
        <w:rPr>
          <w:rFonts w:ascii="Times New Roman" w:hAnsi="Times New Roman"/>
        </w:rPr>
        <w:t xml:space="preserve">1. </w:t>
      </w:r>
      <w:r w:rsidRPr="009B6880">
        <w:rPr>
          <w:rFonts w:ascii="Times New Roman" w:hAnsi="Times New Roman"/>
        </w:rPr>
        <w:t>Background</w:t>
      </w:r>
    </w:p>
    <w:p w14:paraId="340D0DAC" w14:textId="77777777"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A single integrated management plan (SIMP) was a request by the World Heritage Committee in 2014, when the Danish Wadden Sea was included in the World Heritage Property. The Leeuwarden Declaration (2018) includes the task to develop the SIMP. The SIMP is a political agreement of the Trilateral Wadden Sea Cooperation (TWSC), meaning it is a legally non-binding document of common political interest. Existing policy documents and legally binding instruments at the trilateral, regional, national, or local level are not altered or affected by the SIMP. The recommendations presented in the SIMP which are derived from the process of developing the key topics are to be implemented by the three countries in cooperation, and individually, by the competent authorities on the basis of existing legislation and through the participation of interest groups.</w:t>
      </w:r>
    </w:p>
    <w:p w14:paraId="73D25427" w14:textId="77777777"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 xml:space="preserve">The agreed timeline for its development is a first complete draft by October 2020, a broad review process involving all the necessary </w:t>
      </w:r>
      <w:proofErr w:type="spellStart"/>
      <w:r w:rsidRPr="009B6880">
        <w:rPr>
          <w:rFonts w:ascii="Times New Roman" w:hAnsi="Times New Roman" w:cs="Times New Roman"/>
          <w:sz w:val="20"/>
          <w:szCs w:val="20"/>
        </w:rPr>
        <w:t>organisations</w:t>
      </w:r>
      <w:proofErr w:type="spellEnd"/>
      <w:r w:rsidRPr="009B6880">
        <w:rPr>
          <w:rFonts w:ascii="Times New Roman" w:hAnsi="Times New Roman" w:cs="Times New Roman"/>
          <w:sz w:val="20"/>
          <w:szCs w:val="20"/>
        </w:rPr>
        <w:t xml:space="preserve"> and stakeholders during 2021 and a final adoption in the Ministerial Conference in 2022.</w:t>
      </w:r>
    </w:p>
    <w:p w14:paraId="66F33FBF" w14:textId="77777777"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The purpose of the SIMP is to further facilitate the continuous improvement of management coordination for the protection and maintenance of the Wadden Sea World Heritage Outstanding Universal Value (OUV) by:</w:t>
      </w:r>
    </w:p>
    <w:p w14:paraId="1CE16BAA" w14:textId="77777777" w:rsidR="009B6880" w:rsidRPr="009B6880" w:rsidRDefault="009B6880" w:rsidP="009B6880">
      <w:pPr>
        <w:pStyle w:val="4bodytext"/>
        <w:numPr>
          <w:ilvl w:val="0"/>
          <w:numId w:val="17"/>
        </w:numPr>
        <w:rPr>
          <w:rFonts w:ascii="Times New Roman" w:hAnsi="Times New Roman" w:cs="Times New Roman"/>
          <w:sz w:val="20"/>
          <w:szCs w:val="20"/>
        </w:rPr>
      </w:pPr>
      <w:r w:rsidRPr="009B6880">
        <w:rPr>
          <w:rFonts w:ascii="Times New Roman" w:hAnsi="Times New Roman" w:cs="Times New Roman"/>
          <w:sz w:val="20"/>
          <w:szCs w:val="20"/>
        </w:rPr>
        <w:t xml:space="preserve">providing a </w:t>
      </w:r>
      <w:r w:rsidRPr="009B6880">
        <w:rPr>
          <w:rFonts w:ascii="Times New Roman" w:hAnsi="Times New Roman" w:cs="Times New Roman"/>
          <w:b/>
          <w:bCs/>
          <w:sz w:val="20"/>
          <w:szCs w:val="20"/>
        </w:rPr>
        <w:t>clear overarching description of the management system</w:t>
      </w:r>
      <w:r w:rsidRPr="009B6880">
        <w:rPr>
          <w:rFonts w:ascii="Times New Roman" w:hAnsi="Times New Roman" w:cs="Times New Roman"/>
          <w:sz w:val="20"/>
          <w:szCs w:val="20"/>
        </w:rPr>
        <w:t xml:space="preserve"> at the regional, national and trilateral </w:t>
      </w:r>
      <w:proofErr w:type="gramStart"/>
      <w:r w:rsidRPr="009B6880">
        <w:rPr>
          <w:rFonts w:ascii="Times New Roman" w:hAnsi="Times New Roman" w:cs="Times New Roman"/>
          <w:sz w:val="20"/>
          <w:szCs w:val="20"/>
        </w:rPr>
        <w:t>level;</w:t>
      </w:r>
      <w:proofErr w:type="gramEnd"/>
    </w:p>
    <w:p w14:paraId="0EEC141B" w14:textId="77777777" w:rsidR="009B6880" w:rsidRPr="009B6880" w:rsidRDefault="009B6880" w:rsidP="009B6880">
      <w:pPr>
        <w:pStyle w:val="4bodytext"/>
        <w:numPr>
          <w:ilvl w:val="0"/>
          <w:numId w:val="17"/>
        </w:numPr>
        <w:spacing w:after="200" w:line="276" w:lineRule="auto"/>
        <w:rPr>
          <w:rFonts w:ascii="Times New Roman" w:hAnsi="Times New Roman" w:cs="Times New Roman"/>
          <w:sz w:val="20"/>
          <w:szCs w:val="20"/>
        </w:rPr>
      </w:pPr>
      <w:r w:rsidRPr="009B6880">
        <w:rPr>
          <w:rFonts w:ascii="Times New Roman" w:hAnsi="Times New Roman" w:cs="Times New Roman"/>
          <w:sz w:val="20"/>
          <w:szCs w:val="20"/>
        </w:rPr>
        <w:t xml:space="preserve">addressing </w:t>
      </w:r>
      <w:r w:rsidRPr="009B6880">
        <w:rPr>
          <w:rFonts w:ascii="Times New Roman" w:hAnsi="Times New Roman" w:cs="Times New Roman"/>
          <w:b/>
          <w:bCs/>
          <w:sz w:val="20"/>
          <w:szCs w:val="20"/>
        </w:rPr>
        <w:t>key topics</w:t>
      </w:r>
      <w:r w:rsidRPr="009B6880">
        <w:rPr>
          <w:rFonts w:ascii="Times New Roman" w:hAnsi="Times New Roman" w:cs="Times New Roman"/>
          <w:sz w:val="20"/>
          <w:szCs w:val="20"/>
        </w:rPr>
        <w:t xml:space="preserve"> that need ongoing attention to protect and maintain the OUV.</w:t>
      </w:r>
    </w:p>
    <w:p w14:paraId="11CBFDE5" w14:textId="77777777"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 xml:space="preserve">The </w:t>
      </w:r>
      <w:r w:rsidRPr="009B6880">
        <w:rPr>
          <w:rFonts w:ascii="Times New Roman" w:hAnsi="Times New Roman" w:cs="Times New Roman"/>
          <w:b/>
          <w:bCs/>
          <w:sz w:val="20"/>
          <w:szCs w:val="20"/>
        </w:rPr>
        <w:t>selected key topics</w:t>
      </w:r>
      <w:r w:rsidRPr="009B6880">
        <w:rPr>
          <w:rFonts w:ascii="Times New Roman" w:hAnsi="Times New Roman" w:cs="Times New Roman"/>
          <w:sz w:val="20"/>
          <w:szCs w:val="20"/>
        </w:rPr>
        <w:t xml:space="preserve"> were recommended by managers of the three countries, prioritized by the Task Group World Heritage and endorsed by the Wadden </w:t>
      </w:r>
      <w:proofErr w:type="gramStart"/>
      <w:r w:rsidRPr="009B6880">
        <w:rPr>
          <w:rFonts w:ascii="Times New Roman" w:hAnsi="Times New Roman" w:cs="Times New Roman"/>
          <w:sz w:val="20"/>
          <w:szCs w:val="20"/>
        </w:rPr>
        <w:t>Sea Board</w:t>
      </w:r>
      <w:proofErr w:type="gramEnd"/>
      <w:r w:rsidRPr="009B6880">
        <w:rPr>
          <w:rFonts w:ascii="Times New Roman" w:hAnsi="Times New Roman" w:cs="Times New Roman"/>
          <w:sz w:val="20"/>
          <w:szCs w:val="20"/>
        </w:rPr>
        <w:t xml:space="preserve"> in November 2019. The key topics are:</w:t>
      </w:r>
    </w:p>
    <w:p w14:paraId="59D7E280" w14:textId="77777777" w:rsidR="009B6880" w:rsidRPr="009B6880" w:rsidRDefault="009B6880" w:rsidP="009B6880">
      <w:pPr>
        <w:pStyle w:val="4bodytext"/>
        <w:numPr>
          <w:ilvl w:val="0"/>
          <w:numId w:val="18"/>
        </w:numPr>
        <w:spacing w:after="0"/>
        <w:rPr>
          <w:rFonts w:ascii="Times New Roman" w:hAnsi="Times New Roman" w:cs="Times New Roman"/>
          <w:sz w:val="20"/>
          <w:szCs w:val="20"/>
        </w:rPr>
      </w:pPr>
      <w:r w:rsidRPr="009B6880">
        <w:rPr>
          <w:rFonts w:ascii="Times New Roman" w:hAnsi="Times New Roman" w:cs="Times New Roman"/>
          <w:sz w:val="20"/>
          <w:szCs w:val="20"/>
        </w:rPr>
        <w:t>Fisheries</w:t>
      </w:r>
    </w:p>
    <w:p w14:paraId="4A193E10" w14:textId="77777777" w:rsidR="009B6880" w:rsidRPr="009B6880" w:rsidRDefault="009B6880" w:rsidP="009B6880">
      <w:pPr>
        <w:pStyle w:val="4bodytext"/>
        <w:numPr>
          <w:ilvl w:val="0"/>
          <w:numId w:val="18"/>
        </w:numPr>
        <w:spacing w:after="0"/>
        <w:rPr>
          <w:rFonts w:ascii="Times New Roman" w:hAnsi="Times New Roman" w:cs="Times New Roman"/>
          <w:sz w:val="20"/>
          <w:szCs w:val="20"/>
        </w:rPr>
      </w:pPr>
      <w:r w:rsidRPr="009B6880">
        <w:rPr>
          <w:rFonts w:ascii="Times New Roman" w:hAnsi="Times New Roman" w:cs="Times New Roman"/>
          <w:sz w:val="20"/>
          <w:szCs w:val="20"/>
        </w:rPr>
        <w:t>Tourism</w:t>
      </w:r>
    </w:p>
    <w:p w14:paraId="456EC56D" w14:textId="77777777" w:rsidR="009B6880" w:rsidRPr="009B6880" w:rsidRDefault="009B6880" w:rsidP="009B6880">
      <w:pPr>
        <w:pStyle w:val="4bodytext"/>
        <w:numPr>
          <w:ilvl w:val="0"/>
          <w:numId w:val="18"/>
        </w:numPr>
        <w:spacing w:after="0"/>
        <w:rPr>
          <w:rFonts w:ascii="Times New Roman" w:hAnsi="Times New Roman" w:cs="Times New Roman"/>
          <w:sz w:val="20"/>
          <w:szCs w:val="20"/>
        </w:rPr>
      </w:pPr>
      <w:r w:rsidRPr="009B6880">
        <w:rPr>
          <w:rFonts w:ascii="Times New Roman" w:hAnsi="Times New Roman" w:cs="Times New Roman"/>
          <w:sz w:val="20"/>
          <w:szCs w:val="20"/>
        </w:rPr>
        <w:t>Shipping and ports</w:t>
      </w:r>
    </w:p>
    <w:p w14:paraId="4598C9BA" w14:textId="77777777" w:rsidR="009B6880" w:rsidRPr="009B6880" w:rsidRDefault="009B6880" w:rsidP="009B6880">
      <w:pPr>
        <w:pStyle w:val="4bodytext"/>
        <w:numPr>
          <w:ilvl w:val="0"/>
          <w:numId w:val="18"/>
        </w:numPr>
        <w:spacing w:after="0"/>
        <w:rPr>
          <w:rFonts w:ascii="Times New Roman" w:hAnsi="Times New Roman" w:cs="Times New Roman"/>
          <w:sz w:val="20"/>
          <w:szCs w:val="20"/>
        </w:rPr>
      </w:pPr>
      <w:r w:rsidRPr="009B6880">
        <w:rPr>
          <w:rFonts w:ascii="Times New Roman" w:hAnsi="Times New Roman" w:cs="Times New Roman"/>
          <w:sz w:val="20"/>
          <w:szCs w:val="20"/>
        </w:rPr>
        <w:t xml:space="preserve">Renewable energy and energy from oil and gas </w:t>
      </w:r>
    </w:p>
    <w:p w14:paraId="117FCA53" w14:textId="77777777" w:rsidR="009B6880" w:rsidRPr="009B6880" w:rsidRDefault="009B6880" w:rsidP="009B6880">
      <w:pPr>
        <w:pStyle w:val="4bodytext"/>
        <w:numPr>
          <w:ilvl w:val="0"/>
          <w:numId w:val="18"/>
        </w:numPr>
        <w:spacing w:after="0"/>
        <w:rPr>
          <w:rFonts w:ascii="Times New Roman" w:hAnsi="Times New Roman" w:cs="Times New Roman"/>
          <w:sz w:val="20"/>
          <w:szCs w:val="20"/>
        </w:rPr>
      </w:pPr>
      <w:r w:rsidRPr="009B6880">
        <w:rPr>
          <w:rFonts w:ascii="Times New Roman" w:hAnsi="Times New Roman" w:cs="Times New Roman"/>
          <w:sz w:val="20"/>
          <w:szCs w:val="20"/>
        </w:rPr>
        <w:t xml:space="preserve">Coastal flood </w:t>
      </w:r>
      <w:proofErr w:type="spellStart"/>
      <w:r w:rsidRPr="009B6880">
        <w:rPr>
          <w:rFonts w:ascii="Times New Roman" w:hAnsi="Times New Roman" w:cs="Times New Roman"/>
          <w:sz w:val="20"/>
          <w:szCs w:val="20"/>
        </w:rPr>
        <w:t>defence</w:t>
      </w:r>
      <w:proofErr w:type="spellEnd"/>
      <w:r w:rsidRPr="009B6880">
        <w:rPr>
          <w:rFonts w:ascii="Times New Roman" w:hAnsi="Times New Roman" w:cs="Times New Roman"/>
          <w:sz w:val="20"/>
          <w:szCs w:val="20"/>
        </w:rPr>
        <w:t xml:space="preserve"> and protection measures</w:t>
      </w:r>
    </w:p>
    <w:p w14:paraId="6E819F40" w14:textId="77777777" w:rsidR="009B6880" w:rsidRPr="009B6880" w:rsidRDefault="009B6880" w:rsidP="009B6880">
      <w:pPr>
        <w:pStyle w:val="4bodytext"/>
        <w:numPr>
          <w:ilvl w:val="0"/>
          <w:numId w:val="0"/>
        </w:numPr>
        <w:spacing w:after="0"/>
        <w:rPr>
          <w:rFonts w:ascii="Times New Roman" w:hAnsi="Times New Roman" w:cs="Times New Roman"/>
          <w:sz w:val="20"/>
          <w:szCs w:val="20"/>
        </w:rPr>
      </w:pPr>
    </w:p>
    <w:p w14:paraId="7DC756ED" w14:textId="77777777"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 xml:space="preserve">The recommendation of what to address in the key topic tourism is an overview of the current status based on the available information, the trilateral agreements regarding tourism, the legal framework for tourism management, the effect of touristic activities on the OUV key values including threats and opportunities, monitoring, the effect of climate change on tourism, future trends, recommendation of strategies or management actions and ideas for joint projects (see “Annex 1: Referential content structure” for a description on each point). As well as a show case of the tourism partnerships to illustrate its importance to support management. </w:t>
      </w:r>
    </w:p>
    <w:p w14:paraId="635ECBE4" w14:textId="77777777" w:rsidR="009B6880" w:rsidRPr="009B6880" w:rsidRDefault="009B6880" w:rsidP="009B6880">
      <w:pPr>
        <w:pStyle w:val="4bodytext"/>
        <w:numPr>
          <w:ilvl w:val="0"/>
          <w:numId w:val="0"/>
        </w:numPr>
        <w:rPr>
          <w:rFonts w:ascii="Times New Roman" w:hAnsi="Times New Roman" w:cs="Times New Roman"/>
          <w:sz w:val="20"/>
          <w:szCs w:val="20"/>
        </w:rPr>
      </w:pPr>
    </w:p>
    <w:p w14:paraId="46C0C52A" w14:textId="3362662B" w:rsidR="009B6880" w:rsidRPr="009B6880" w:rsidRDefault="009B6880" w:rsidP="009B6880">
      <w:pPr>
        <w:pStyle w:val="berschrift2"/>
        <w:numPr>
          <w:ilvl w:val="0"/>
          <w:numId w:val="0"/>
        </w:numPr>
        <w:ind w:left="576" w:hanging="576"/>
        <w:rPr>
          <w:rFonts w:ascii="Times New Roman" w:hAnsi="Times New Roman"/>
        </w:rPr>
      </w:pPr>
      <w:r>
        <w:rPr>
          <w:rFonts w:ascii="Times New Roman" w:hAnsi="Times New Roman"/>
        </w:rPr>
        <w:t xml:space="preserve">1.2. </w:t>
      </w:r>
      <w:r w:rsidRPr="009B6880">
        <w:rPr>
          <w:rFonts w:ascii="Times New Roman" w:hAnsi="Times New Roman"/>
        </w:rPr>
        <w:t xml:space="preserve">Tourism and the role of NG-ST within the scope of the SIMP </w:t>
      </w:r>
    </w:p>
    <w:p w14:paraId="6C58C634" w14:textId="77777777"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 xml:space="preserve">The NG-ST includes various of these points in their action plan. For instance, within objective 2, action 1: World Heritage partnerships, action 2: Visitor management and impact assessment, and action 6: Impacts of tourism / </w:t>
      </w:r>
      <w:r w:rsidRPr="009B6880">
        <w:rPr>
          <w:rFonts w:ascii="Times New Roman" w:hAnsi="Times New Roman" w:cs="Times New Roman"/>
          <w:sz w:val="20"/>
          <w:szCs w:val="20"/>
        </w:rPr>
        <w:lastRenderedPageBreak/>
        <w:t xml:space="preserve">LAC for tourism development. The development of the SIMP can be of added value to NG-ST to collaborate in the achievement on those action points. Furthermore, the recommendations by NG-ST resulting from the SIMP development represent an input for decision making. </w:t>
      </w:r>
    </w:p>
    <w:p w14:paraId="24B8B2F3" w14:textId="77777777"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 xml:space="preserve">The role of the NG-ST is to lead the development of the chapter and to use this in their favor to bring their action plan forward. The draft document on key topic Tourism that you can </w:t>
      </w:r>
      <w:hyperlink r:id="rId10" w:history="1">
        <w:r w:rsidRPr="009B6880">
          <w:rPr>
            <w:rStyle w:val="Hyperlink"/>
            <w:rFonts w:ascii="Times New Roman" w:hAnsi="Times New Roman"/>
            <w:sz w:val="20"/>
            <w:szCs w:val="20"/>
          </w:rPr>
          <w:t>download under this link</w:t>
        </w:r>
      </w:hyperlink>
      <w:r w:rsidRPr="009B6880">
        <w:rPr>
          <w:rFonts w:ascii="Times New Roman" w:hAnsi="Times New Roman" w:cs="Times New Roman"/>
          <w:sz w:val="20"/>
          <w:szCs w:val="20"/>
        </w:rPr>
        <w:t xml:space="preserve"> is a basis for further development and reflection as well as for identifying whether there is the need to update certain information and if there is additional relevant information that requires to be considered. This document is based on the referential structure for tourism (Annex 1) and it is a draft to discuss upon, revise and improve.</w:t>
      </w:r>
    </w:p>
    <w:p w14:paraId="5CB5EA12" w14:textId="77777777"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A summary of the content of this chapter feeds into the overall SIMP-document (see Figure 1 for the overall scope of the SIMP). Additional relevant and background information goes to an online microsite under the CWSS website and in coordination with the knowledge exchange platform.</w:t>
      </w:r>
    </w:p>
    <w:p w14:paraId="49E18D8E" w14:textId="77777777"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 xml:space="preserve">The overall draft SIMP content development process is being oversighted by TG-WH. CWSS coordinates and supports the content development through the SIMP officer and the respective CWSS staff in each TWSC group involved. </w:t>
      </w:r>
    </w:p>
    <w:p w14:paraId="6D005255" w14:textId="77777777" w:rsidR="009B6880" w:rsidRPr="009B6880" w:rsidRDefault="009B6880" w:rsidP="009B6880">
      <w:pPr>
        <w:tabs>
          <w:tab w:val="left" w:pos="2160"/>
        </w:tabs>
        <w:spacing w:after="200" w:line="276" w:lineRule="auto"/>
        <w:ind w:left="2160" w:hanging="2160"/>
        <w:rPr>
          <w:b/>
          <w:sz w:val="20"/>
          <w:szCs w:val="20"/>
          <w:lang w:val="en-GB"/>
        </w:rPr>
      </w:pPr>
    </w:p>
    <w:p w14:paraId="4063673D" w14:textId="65D0088B" w:rsidR="009B6880" w:rsidRPr="009B6880" w:rsidRDefault="009B6880" w:rsidP="009B6880">
      <w:pPr>
        <w:pStyle w:val="berschrift2"/>
        <w:numPr>
          <w:ilvl w:val="1"/>
          <w:numId w:val="22"/>
        </w:numPr>
        <w:rPr>
          <w:rFonts w:ascii="Times New Roman" w:hAnsi="Times New Roman"/>
        </w:rPr>
      </w:pPr>
      <w:r w:rsidRPr="009B6880">
        <w:rPr>
          <w:rFonts w:ascii="Times New Roman" w:hAnsi="Times New Roman"/>
        </w:rPr>
        <w:t>The timeline</w:t>
      </w:r>
    </w:p>
    <w:p w14:paraId="407C596A" w14:textId="77777777"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 xml:space="preserve">Comments can be sent until September 4. A new version, including the submitted comments and the results of the NG-ST 25 workshop will be prepared by September 23. TG-WH will review all documents and produce a first complete draft version of the SIMP by October 26 to be discussed by the WSB 32 in November. As mentioned before, 2021 will be dedicated to a broad review process involving all the necessary </w:t>
      </w:r>
      <w:proofErr w:type="spellStart"/>
      <w:r w:rsidRPr="009B6880">
        <w:rPr>
          <w:rFonts w:ascii="Times New Roman" w:hAnsi="Times New Roman" w:cs="Times New Roman"/>
          <w:sz w:val="20"/>
          <w:szCs w:val="20"/>
        </w:rPr>
        <w:t>organisations</w:t>
      </w:r>
      <w:proofErr w:type="spellEnd"/>
      <w:r w:rsidRPr="009B6880">
        <w:rPr>
          <w:rFonts w:ascii="Times New Roman" w:hAnsi="Times New Roman" w:cs="Times New Roman"/>
          <w:sz w:val="20"/>
          <w:szCs w:val="20"/>
        </w:rPr>
        <w:t xml:space="preserve"> and stakeholders.</w:t>
      </w:r>
    </w:p>
    <w:p w14:paraId="7D7F1191" w14:textId="5F036050" w:rsidR="009B6880" w:rsidRPr="009B6880" w:rsidRDefault="009B6880" w:rsidP="009B6880">
      <w:pPr>
        <w:rPr>
          <w:b/>
          <w:bCs/>
          <w:sz w:val="20"/>
          <w:szCs w:val="20"/>
          <w:lang w:val="en-GB"/>
        </w:rPr>
      </w:pPr>
      <w:r w:rsidRPr="009B6880">
        <w:rPr>
          <w:noProof/>
          <w:sz w:val="20"/>
          <w:szCs w:val="20"/>
        </w:rPr>
        <w:lastRenderedPageBreak/>
        <mc:AlternateContent>
          <mc:Choice Requires="wps">
            <w:drawing>
              <wp:anchor distT="0" distB="0" distL="114300" distR="114300" simplePos="0" relativeHeight="251670528" behindDoc="0" locked="0" layoutInCell="1" allowOverlap="1" wp14:anchorId="6BE96ACA" wp14:editId="4EF66EBE">
                <wp:simplePos x="0" y="0"/>
                <wp:positionH relativeFrom="column">
                  <wp:posOffset>4932680</wp:posOffset>
                </wp:positionH>
                <wp:positionV relativeFrom="paragraph">
                  <wp:posOffset>3227705</wp:posOffset>
                </wp:positionV>
                <wp:extent cx="247650" cy="593725"/>
                <wp:effectExtent l="19050" t="19050" r="19050" b="15875"/>
                <wp:wrapNone/>
                <wp:docPr id="20" name="Gerader Verbinder 20"/>
                <wp:cNvGraphicFramePr/>
                <a:graphic xmlns:a="http://schemas.openxmlformats.org/drawingml/2006/main">
                  <a:graphicData uri="http://schemas.microsoft.com/office/word/2010/wordprocessingShape">
                    <wps:wsp>
                      <wps:cNvCnPr/>
                      <wps:spPr>
                        <a:xfrm flipV="1">
                          <a:off x="0" y="0"/>
                          <a:ext cx="247650" cy="5937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31C25" id="Gerader Verbinder 2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4pt,254.15pt" to="407.9pt,3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vT6wEAAB0EAAAOAAAAZHJzL2Uyb0RvYy54bWysU8tu2zAQvBfoPxC815KdOg/Bcg4JnEvR&#10;Gn3kTlNLmwBfWLKW/fddUrKatughRXUgSO7s7M5wtbo/WcOOgFF71/L5rOYMnPSddvuWf/u6eXfL&#10;WUzCdcJ4By0/Q+T367dvVn1oYOEP3nSAjEhcbPrQ8kNKoamqKA9gRZz5AI6CyqMViY64rzoUPbFb&#10;Uy3q+rrqPXYBvYQY6fZxCPJ14VcKZPqkVITETMupt1RWLOsur9V6JZo9inDQcmxD/EMXVmhHRSeq&#10;R5EE+476DyqrJfroVZpJbyuvlJZQNJCaef2bmi8HEaBoIXNimGyK/49Wfjxukemu5QuyxwlLb/QE&#10;KPKrPAPutMs7ipFRfYgN4R/cFsdTDFvMqk8KLVNGh2eageIDKWOnYvN5shlOiUm6XLy/uV5SNUmh&#10;5d3VzWKZ2auBJtMFjOkJvGV503KjXXZBNOL4IaYBeoHka+NY3/Kr23ldF1j0RncbbUwORtzvHgyy&#10;o6AJ2Gxq+sZqL2BU2zhqISscNJVdOhsYCnwGRSZR74O6Mp4w0QopwaX5yGscoXOaohamxLG1PNd/&#10;SxzxORXK6L4mecoolb1LU7LVzuNgzK/V0+nSshrwFwcG3dmCne/O5bWLNTSD5Z3G/yUP+ctzSf/5&#10;V69/AAAA//8DAFBLAwQUAAYACAAAACEAz4JztuIAAAALAQAADwAAAGRycy9kb3ducmV2LnhtbEyP&#10;wU7DMBBE70j8g7VI3KiTVk1DyKZCICQOXGhB4ujGSxwar0PstClfj3uC486OZt6U68l24kCDbx0j&#10;pLMEBHHtdMsNwtv26SYH4YNirTrHhHAiD+vq8qJUhXZHfqXDJjQihrAvFIIJoS+k9LUhq/zM9cTx&#10;9+kGq0I8h0bqQR1juO3kPEkyaVXLscGonh4M1fvNaBHePwx9z28fX8x++7P4Cs+jPE0j4vXVdH8H&#10;ItAU/sxwxo/oUEWmnRtZe9EhrFZZRA8IyyRfgIiOPF1GZYeQJWkOsirl/w3VLwAAAP//AwBQSwEC&#10;LQAUAAYACAAAACEAtoM4kv4AAADhAQAAEwAAAAAAAAAAAAAAAAAAAAAAW0NvbnRlbnRfVHlwZXNd&#10;LnhtbFBLAQItABQABgAIAAAAIQA4/SH/1gAAAJQBAAALAAAAAAAAAAAAAAAAAC8BAABfcmVscy8u&#10;cmVsc1BLAQItABQABgAIAAAAIQBT7CvT6wEAAB0EAAAOAAAAAAAAAAAAAAAAAC4CAABkcnMvZTJv&#10;RG9jLnhtbFBLAQItABQABgAIAAAAIQDPgnO24gAAAAsBAAAPAAAAAAAAAAAAAAAAAEUEAABkcnMv&#10;ZG93bnJldi54bWxQSwUGAAAAAAQABADzAAAAVAUAAAAA&#10;" strokecolor="red" strokeweight="3pt"/>
            </w:pict>
          </mc:Fallback>
        </mc:AlternateContent>
      </w:r>
      <w:r w:rsidRPr="009B6880">
        <w:rPr>
          <w:noProof/>
          <w:sz w:val="20"/>
          <w:szCs w:val="20"/>
        </w:rPr>
        <mc:AlternateContent>
          <mc:Choice Requires="wps">
            <w:drawing>
              <wp:anchor distT="0" distB="0" distL="114300" distR="114300" simplePos="0" relativeHeight="251669504" behindDoc="0" locked="0" layoutInCell="1" allowOverlap="1" wp14:anchorId="74B2A5B7" wp14:editId="1C5B2707">
                <wp:simplePos x="0" y="0"/>
                <wp:positionH relativeFrom="column">
                  <wp:posOffset>1297305</wp:posOffset>
                </wp:positionH>
                <wp:positionV relativeFrom="paragraph">
                  <wp:posOffset>3630930</wp:posOffset>
                </wp:positionV>
                <wp:extent cx="266700" cy="304800"/>
                <wp:effectExtent l="19050" t="19050" r="19050" b="19050"/>
                <wp:wrapNone/>
                <wp:docPr id="19" name="Gerader Verbinder 19"/>
                <wp:cNvGraphicFramePr/>
                <a:graphic xmlns:a="http://schemas.openxmlformats.org/drawingml/2006/main">
                  <a:graphicData uri="http://schemas.microsoft.com/office/word/2010/wordprocessingShape">
                    <wps:wsp>
                      <wps:cNvCnPr/>
                      <wps:spPr>
                        <a:xfrm>
                          <a:off x="0" y="0"/>
                          <a:ext cx="266700" cy="304800"/>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61FEA5" id="Gerader Verbinder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85.9pt" to="123.15pt,3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KE3gEAABMEAAAOAAAAZHJzL2Uyb0RvYy54bWysU02P0zAQvSPxHyzfaZKCSoma7mFX3QuC&#10;iq+764xbS/7S2DTtv2fsZLMrQEistgfXY897M++Ns7m5WMPOgFF71/FmUXMGTvpeu2PHv3/bvVlz&#10;FpNwvTDeQcevEPnN9vWrzRBaWPqTNz0gIxIX2yF0/JRSaKsqyhNYERc+gKNL5dGKRCEeqx7FQOzW&#10;VMu6XlWDxz6glxAjnd6Nl3xb+JUCmT4rFSEx03HqLZUVy3rIa7XdiPaIIpy0nNoQz+jCCu2o6Ex1&#10;J5JgP1H/QWW1RB+9SgvpbeWV0hKKBlLT1L+p+XoSAYoWMieG2ab4crTy03mPTPc0uw+cOWFpRveA&#10;Ik/lB+BBu7yjOzJqCLGl/Fu3xymKYY9Z9UWhzf+kh12KudfZXLgkJulwuVq9r2kEkq7e1u/WtCeW&#10;6hEcMKZ78JblTceNdlm7aMX5Y0xj6kNKPjaODcS0bogox9Eb3e+0MSXA4+HWIDsLmvtuV9NvqvYk&#10;jWobRy1kXaOSsktXA2OBL6DIGuq9GSvkRwkzrZASXFpOvMZRdoYpamEGTq39CzjlZyiUB/s/4BlR&#10;KnuXZrDVzuPf2k6XZmpZjfkPDoy6swUH31/LjIs19PLKnKavJD/tp3GBP37L218AAAD//wMAUEsD&#10;BBQABgAIAAAAIQBj/NeK5AAAAAsBAAAPAAAAZHJzL2Rvd25yZXYueG1sTI/BTsMwDIbvSLxDZCQu&#10;aEtbRhml7jQhITZ22ChIiFvWhLZak5Qk3crbY05wtP3p9/fni1F37Kicb61BiKcRMGUqK1tTI7y9&#10;Pk7mwHwQRorOGoXwrTwsivOzXGTSnsyLOpahZhRifCYQmhD6jHNfNUoLP7W9MnT7tE6LQKOruXTi&#10;ROG640kUpVyL1tCHRvTqoVHVoRw0gt7qJf/YPA2l262f3782q93haoV4eTEu74EFNYY/GH71SR0K&#10;ctrbwUjPOoQkml0TinBzG1MHIpJZSps9QhrfzYEXOf/fofgBAAD//wMAUEsBAi0AFAAGAAgAAAAh&#10;ALaDOJL+AAAA4QEAABMAAAAAAAAAAAAAAAAAAAAAAFtDb250ZW50X1R5cGVzXS54bWxQSwECLQAU&#10;AAYACAAAACEAOP0h/9YAAACUAQAACwAAAAAAAAAAAAAAAAAvAQAAX3JlbHMvLnJlbHNQSwECLQAU&#10;AAYACAAAACEApQ4ChN4BAAATBAAADgAAAAAAAAAAAAAAAAAuAgAAZHJzL2Uyb0RvYy54bWxQSwEC&#10;LQAUAAYACAAAACEAY/zXiuQAAAALAQAADwAAAAAAAAAAAAAAAAA4BAAAZHJzL2Rvd25yZXYueG1s&#10;UEsFBgAAAAAEAAQA8wAAAEkFAAAAAA==&#10;" strokecolor="red" strokeweight="3pt"/>
            </w:pict>
          </mc:Fallback>
        </mc:AlternateContent>
      </w:r>
      <w:r w:rsidRPr="009B6880">
        <w:rPr>
          <w:noProof/>
          <w:sz w:val="20"/>
          <w:szCs w:val="20"/>
        </w:rPr>
        <mc:AlternateContent>
          <mc:Choice Requires="wps">
            <w:drawing>
              <wp:anchor distT="0" distB="0" distL="114300" distR="114300" simplePos="0" relativeHeight="251668480" behindDoc="0" locked="0" layoutInCell="1" allowOverlap="1" wp14:anchorId="048C51B3" wp14:editId="609BB78B">
                <wp:simplePos x="0" y="0"/>
                <wp:positionH relativeFrom="column">
                  <wp:posOffset>-188595</wp:posOffset>
                </wp:positionH>
                <wp:positionV relativeFrom="paragraph">
                  <wp:posOffset>-74295</wp:posOffset>
                </wp:positionV>
                <wp:extent cx="5949950" cy="8845550"/>
                <wp:effectExtent l="0" t="0" r="12700" b="12700"/>
                <wp:wrapNone/>
                <wp:docPr id="18" name="Rechteck 18"/>
                <wp:cNvGraphicFramePr/>
                <a:graphic xmlns:a="http://schemas.openxmlformats.org/drawingml/2006/main">
                  <a:graphicData uri="http://schemas.microsoft.com/office/word/2010/wordprocessingShape">
                    <wps:wsp>
                      <wps:cNvSpPr/>
                      <wps:spPr>
                        <a:xfrm>
                          <a:off x="0" y="0"/>
                          <a:ext cx="5949950" cy="8845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AD1B9" id="Rechteck 18" o:spid="_x0000_s1026" style="position:absolute;margin-left:-14.85pt;margin-top:-5.85pt;width:468.5pt;height:6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slAIAAIYFAAAOAAAAZHJzL2Uyb0RvYy54bWysVF9v2yAQf5+074B4X51EydZYdaqoVadJ&#10;VVs1nfpMMdRomGNA4mSffgfYTtRVe5jmB8xxd7/7fxeX+1aTnXBegano9GxCiTAcamVeK/r96ebT&#10;OSU+MFMzDUZU9CA8vVx9/HDR2VLMoAFdC0cQxPiysxVtQrBlUXjeiJb5M7DCIFOCa1lA0r0WtWMd&#10;ore6mE0mn4sOXG0dcOE9vl5nJl0lfCkFD/dSehGIrij6FtLp0vkSz2J1wcpXx2yjeO8G+wcvWqYM&#10;Gh2hrllgZOvUH1Ct4g48yHDGoS1ASsVFigGjmU7eRLNpmBUpFkyOt2Oa/P+D5Xe7B0dUjbXDShnW&#10;Yo0eBW+C4D8IPmF+OutLFNvYB9dTHq8x2L10bfxjGGSfcnoYcyr2gXB8XCzny+UCU8+Rd34+XyyQ&#10;QJziqG6dD18FtCReKuqwaCmXbHfrQxYdRKI1AzdKa3xnpTbx9KBVHd8SETtHXGlHdgxrHvbT3tqJ&#10;FNqOmkWMLMeSbuGgRUZ9FBJzgt7PkiOpG4+YjHNhwjSzGlaLbGoxwW8wNniRAtUGASOyRCdH7B5g&#10;kMwgA3YOu5ePqiI186g8+ZtjWXnUSJbBhFG5VQbcewAao+otZ/khSTk1MUsvUB+wYxzkUfKW3ygs&#10;2y3z4YE5nB0sNe6DcI+H1NBVFPobJQ24X++9R3lsaeRS0uEsVtT/3DInKNHfDDb7cjqfx+FNxHzx&#10;ZYaEO+W8nHLMtr0CLP0UN4/l6Rrlgx6u0kH7jGtjHa0iixmOtivKgxuIq5B3BC4eLtbrJIYDa1m4&#10;NRvLI3jMamzLp/0zc7bv3YBtfwfD3LLyTQtn2ahpYL0NIFXq72Ne+3zjsKfG6RdT3CandJI6rs/V&#10;bwAAAP//AwBQSwMEFAAGAAgAAAAhAIDjeu/jAAAADAEAAA8AAABkcnMvZG93bnJldi54bWxMj01L&#10;w0AQhu+C/2EZwUtpNx9g25hNKUJtERSsevC2zU6zwexsyG7b+O8dT3p7h3l455lyNbpOnHEIrScF&#10;6SwBgVR701Kj4P1tM12ACFGT0Z0nVPCNAVbV9VWpC+Mv9IrnfWwEl1AotAIbY19IGWqLToeZ75F4&#10;d/SD05HHoZFm0Bcud53MkuROOt0SX7C6xweL9df+5BRstnaylk/PH/0uvBxdtusft5NPpW5vxvU9&#10;iIhj/IPhV5/VoWKngz+RCaJTMM2Wc0Y5pCkHJpbJPAdxYDRfpDnIqpT/n6h+AAAA//8DAFBLAQIt&#10;ABQABgAIAAAAIQC2gziS/gAAAOEBAAATAAAAAAAAAAAAAAAAAAAAAABbQ29udGVudF9UeXBlc10u&#10;eG1sUEsBAi0AFAAGAAgAAAAhADj9If/WAAAAlAEAAAsAAAAAAAAAAAAAAAAALwEAAF9yZWxzLy5y&#10;ZWxzUEsBAi0AFAAGAAgAAAAhAOeT6GyUAgAAhgUAAA4AAAAAAAAAAAAAAAAALgIAAGRycy9lMm9E&#10;b2MueG1sUEsBAi0AFAAGAAgAAAAhAIDjeu/jAAAADAEAAA8AAAAAAAAAAAAAAAAA7gQAAGRycy9k&#10;b3ducmV2LnhtbFBLBQYAAAAABAAEAPMAAAD+BQAAAAA=&#10;" filled="f" strokecolor="black [3213]" strokeweight="2pt"/>
            </w:pict>
          </mc:Fallback>
        </mc:AlternateContent>
      </w:r>
      <w:r w:rsidRPr="009B6880">
        <w:rPr>
          <w:b/>
          <w:bCs/>
          <w:sz w:val="20"/>
          <w:szCs w:val="20"/>
          <w:lang w:val="en-GB"/>
        </w:rPr>
        <w:t>Box 1. The scope of the SIMP.</w:t>
      </w:r>
      <w:r w:rsidRPr="009B6880">
        <w:rPr>
          <w:sz w:val="20"/>
          <w:szCs w:val="20"/>
          <w:lang w:val="en-GB"/>
        </w:rPr>
        <w:t xml:space="preserve"> </w:t>
      </w:r>
      <w:r w:rsidRPr="009B6880">
        <w:rPr>
          <w:sz w:val="20"/>
          <w:szCs w:val="20"/>
          <w:lang w:val="en-GB"/>
        </w:rPr>
        <w:br/>
        <w:t>Tourism is a key topic and partnerships are means to support management (underlined in red).</w:t>
      </w:r>
      <w:r w:rsidRPr="009B6880">
        <w:rPr>
          <w:sz w:val="20"/>
          <w:szCs w:val="20"/>
          <w:lang w:val="en-GB"/>
        </w:rPr>
        <w:br/>
      </w:r>
      <w:r w:rsidRPr="009B6880">
        <w:rPr>
          <w:b/>
          <w:noProof/>
          <w:sz w:val="20"/>
          <w:szCs w:val="20"/>
          <w:lang w:val="en-GB"/>
        </w:rPr>
        <w:drawing>
          <wp:inline distT="0" distB="0" distL="0" distR="0" wp14:anchorId="0AC71A3B" wp14:editId="6D8F065F">
            <wp:extent cx="5419725" cy="498157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l="9314" r="13747"/>
                    <a:stretch>
                      <a:fillRect/>
                    </a:stretch>
                  </pic:blipFill>
                  <pic:spPr bwMode="auto">
                    <a:xfrm>
                      <a:off x="0" y="0"/>
                      <a:ext cx="5419725" cy="4981575"/>
                    </a:xfrm>
                    <a:prstGeom prst="rect">
                      <a:avLst/>
                    </a:prstGeom>
                    <a:noFill/>
                    <a:ln>
                      <a:noFill/>
                    </a:ln>
                  </pic:spPr>
                </pic:pic>
              </a:graphicData>
            </a:graphic>
          </wp:inline>
        </w:drawing>
      </w:r>
    </w:p>
    <w:p w14:paraId="0ED1F49F" w14:textId="77777777" w:rsidR="009B6880" w:rsidRPr="009B6880" w:rsidRDefault="009B6880" w:rsidP="009B6880">
      <w:pPr>
        <w:pStyle w:val="4bodytext"/>
        <w:numPr>
          <w:ilvl w:val="0"/>
          <w:numId w:val="0"/>
        </w:numPr>
        <w:spacing w:line="300" w:lineRule="exact"/>
        <w:rPr>
          <w:rFonts w:ascii="Times New Roman" w:hAnsi="Times New Roman" w:cs="Times New Roman"/>
          <w:sz w:val="20"/>
          <w:szCs w:val="20"/>
          <w:lang w:val="en-GB"/>
        </w:rPr>
      </w:pPr>
      <w:r w:rsidRPr="009B6880">
        <w:rPr>
          <w:rFonts w:ascii="Times New Roman" w:hAnsi="Times New Roman" w:cs="Times New Roman"/>
          <w:sz w:val="20"/>
          <w:szCs w:val="20"/>
          <w:lang w:val="en-GB"/>
        </w:rPr>
        <w:t>The focus of the SIMP is the Wadden Sea World Heritage site and therefore the appreciation and care of the unique characteristics of the Wadden Sea reflected in the statement of Outstanding Universal Value (OUV). The SIMP presents a simple overview of the management structures in Denmark, Germany and the Netherlands and at the trilateral level, the existing strategies and plans, as well as of the monitoring system and data handling in the context of the management cycle.</w:t>
      </w:r>
    </w:p>
    <w:p w14:paraId="27A21E80" w14:textId="77777777" w:rsidR="009B6880" w:rsidRPr="009B6880" w:rsidRDefault="009B6880" w:rsidP="009B6880">
      <w:pPr>
        <w:pStyle w:val="4bodytext"/>
        <w:numPr>
          <w:ilvl w:val="0"/>
          <w:numId w:val="0"/>
        </w:numPr>
        <w:spacing w:line="300" w:lineRule="exact"/>
        <w:rPr>
          <w:rFonts w:ascii="Times New Roman" w:hAnsi="Times New Roman" w:cs="Times New Roman"/>
          <w:sz w:val="20"/>
          <w:szCs w:val="20"/>
          <w:lang w:val="en-GB"/>
        </w:rPr>
      </w:pPr>
      <w:r w:rsidRPr="009B6880">
        <w:rPr>
          <w:rFonts w:ascii="Times New Roman" w:hAnsi="Times New Roman" w:cs="Times New Roman"/>
          <w:sz w:val="20"/>
          <w:szCs w:val="20"/>
          <w:lang w:val="en-GB"/>
        </w:rPr>
        <w:t xml:space="preserve">The prioritized key topics relate to uses in the Wadden Sea, which have an impact on the OUV (fisheries, tourism, shipping and ports, renewable energy and energy from oil and gas and coastal flood defence and protection measures). Based on an updated inventory, the SIMP presents updated and adapted proposals for management requirements (procedures, </w:t>
      </w:r>
      <w:proofErr w:type="gramStart"/>
      <w:r w:rsidRPr="009B6880">
        <w:rPr>
          <w:rFonts w:ascii="Times New Roman" w:hAnsi="Times New Roman" w:cs="Times New Roman"/>
          <w:sz w:val="20"/>
          <w:szCs w:val="20"/>
          <w:lang w:val="en-GB"/>
        </w:rPr>
        <w:t>actions</w:t>
      </w:r>
      <w:proofErr w:type="gramEnd"/>
      <w:r w:rsidRPr="009B6880">
        <w:rPr>
          <w:rFonts w:ascii="Times New Roman" w:hAnsi="Times New Roman" w:cs="Times New Roman"/>
          <w:sz w:val="20"/>
          <w:szCs w:val="20"/>
          <w:lang w:val="en-GB"/>
        </w:rPr>
        <w:t xml:space="preserve"> and strategies) laid down in an action plan. For each key topic, a referential content structure was developed as a guide.</w:t>
      </w:r>
    </w:p>
    <w:p w14:paraId="1178EAD2" w14:textId="77777777" w:rsidR="009B6880" w:rsidRPr="009B6880" w:rsidRDefault="009B6880" w:rsidP="009B6880">
      <w:pPr>
        <w:pStyle w:val="4bodytext"/>
        <w:numPr>
          <w:ilvl w:val="0"/>
          <w:numId w:val="0"/>
        </w:numPr>
        <w:spacing w:line="300" w:lineRule="exact"/>
        <w:rPr>
          <w:rFonts w:ascii="Times New Roman" w:hAnsi="Times New Roman" w:cs="Times New Roman"/>
          <w:sz w:val="20"/>
          <w:szCs w:val="20"/>
          <w:lang w:val="en-GB"/>
        </w:rPr>
      </w:pPr>
      <w:r w:rsidRPr="009B6880">
        <w:rPr>
          <w:rFonts w:ascii="Times New Roman" w:hAnsi="Times New Roman" w:cs="Times New Roman"/>
          <w:sz w:val="20"/>
          <w:szCs w:val="20"/>
          <w:lang w:val="en-GB"/>
        </w:rPr>
        <w:t>All key topics and the OUV are under the influence of climate change effects, and the respective mitigation and adaptation activities. Climate change is therefore addressed in the SIMP as a cross-cutting topic.  The Guiding Principle of the TWSC is the guideline to decide on any management activity. Communication, education, partnerships, research, monitoring, and knowledge management are presented in the framework of the SIMP as key means to support management.</w:t>
      </w:r>
    </w:p>
    <w:p w14:paraId="66D5375B" w14:textId="77777777" w:rsidR="009B6880" w:rsidRPr="009B6880" w:rsidRDefault="009B6880" w:rsidP="009B6880">
      <w:pPr>
        <w:rPr>
          <w:sz w:val="20"/>
          <w:szCs w:val="20"/>
          <w:lang w:val="en-GB"/>
        </w:rPr>
      </w:pPr>
    </w:p>
    <w:p w14:paraId="1CB97953" w14:textId="77777777" w:rsidR="009B6880" w:rsidRPr="009B6880" w:rsidRDefault="009B6880" w:rsidP="009B6880">
      <w:pPr>
        <w:rPr>
          <w:sz w:val="20"/>
          <w:szCs w:val="20"/>
          <w:lang w:val="en-GB"/>
        </w:rPr>
        <w:sectPr w:rsidR="009B6880" w:rsidRPr="009B6880" w:rsidSect="00BB609C">
          <w:headerReference w:type="default" r:id="rId12"/>
          <w:pgSz w:w="11906" w:h="16838"/>
          <w:pgMar w:top="1417" w:right="1417" w:bottom="1134" w:left="1417" w:header="708" w:footer="708" w:gutter="0"/>
          <w:cols w:space="720"/>
          <w:titlePg/>
          <w:docGrid w:linePitch="326"/>
        </w:sectPr>
      </w:pPr>
    </w:p>
    <w:p w14:paraId="127021C6" w14:textId="7F3392DA" w:rsidR="009B6880" w:rsidRPr="009B6880" w:rsidRDefault="009B6880" w:rsidP="009B6880">
      <w:pPr>
        <w:pStyle w:val="berschrift2"/>
        <w:keepNext w:val="0"/>
        <w:widowControl/>
        <w:numPr>
          <w:ilvl w:val="0"/>
          <w:numId w:val="22"/>
        </w:numPr>
        <w:suppressAutoHyphens w:val="0"/>
        <w:overflowPunct/>
        <w:autoSpaceDE/>
        <w:spacing w:after="120"/>
        <w:textAlignment w:val="auto"/>
        <w:rPr>
          <w:rFonts w:ascii="Times New Roman" w:hAnsi="Times New Roman"/>
        </w:rPr>
      </w:pPr>
      <w:r w:rsidRPr="009B6880">
        <w:rPr>
          <w:rFonts w:ascii="Times New Roman" w:hAnsi="Times New Roman"/>
        </w:rPr>
        <w:lastRenderedPageBreak/>
        <w:t>The workshop exercises</w:t>
      </w:r>
    </w:p>
    <w:p w14:paraId="72CC5A61" w14:textId="75025926"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 xml:space="preserve">The proposed exercise is a qualitative analysis to identify how potential or existing impacts from touristic activities affect the World Heritage Outstanding Universal Value, as well as opportunities or positive effects from tourism </w:t>
      </w:r>
      <w:r w:rsidR="0051473E">
        <w:rPr>
          <w:rFonts w:ascii="Times New Roman" w:hAnsi="Times New Roman" w:cs="Times New Roman"/>
          <w:sz w:val="20"/>
          <w:szCs w:val="20"/>
        </w:rPr>
        <w:t xml:space="preserve">that benefit the </w:t>
      </w:r>
      <w:r w:rsidRPr="009B6880">
        <w:rPr>
          <w:rFonts w:ascii="Times New Roman" w:hAnsi="Times New Roman" w:cs="Times New Roman"/>
          <w:sz w:val="20"/>
          <w:szCs w:val="20"/>
        </w:rPr>
        <w:t>OUV.</w:t>
      </w:r>
    </w:p>
    <w:p w14:paraId="24B436F2" w14:textId="58619B20"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For this purpose, we will use the OUV key values. OUV key values break down the Statement of OUV into key phrases (Figure 1). In this way it is easier to relate any assessment and actions to the OUV of the Wadden Sea World Heritage.</w:t>
      </w:r>
      <w:r w:rsidR="0051473E">
        <w:rPr>
          <w:rFonts w:ascii="Times New Roman" w:hAnsi="Times New Roman" w:cs="Times New Roman"/>
          <w:sz w:val="20"/>
          <w:szCs w:val="20"/>
        </w:rPr>
        <w:t xml:space="preserve"> For your reference, the full </w:t>
      </w:r>
      <w:r w:rsidR="0051473E" w:rsidRPr="009B6880">
        <w:rPr>
          <w:rFonts w:ascii="Times New Roman" w:hAnsi="Times New Roman" w:cs="Times New Roman"/>
          <w:sz w:val="20"/>
          <w:szCs w:val="20"/>
        </w:rPr>
        <w:t>Statement of OUV</w:t>
      </w:r>
      <w:r w:rsidR="0051473E">
        <w:rPr>
          <w:rFonts w:ascii="Times New Roman" w:hAnsi="Times New Roman" w:cs="Times New Roman"/>
          <w:sz w:val="20"/>
          <w:szCs w:val="20"/>
        </w:rPr>
        <w:t xml:space="preserve"> and the respective key values is included in the </w:t>
      </w:r>
      <w:r w:rsidR="0051473E" w:rsidRPr="0051473E">
        <w:rPr>
          <w:rFonts w:ascii="Times New Roman" w:hAnsi="Times New Roman" w:cs="Times New Roman"/>
          <w:sz w:val="20"/>
          <w:szCs w:val="20"/>
        </w:rPr>
        <w:t>additional Excel document NG-ST 25-2-2 _ key values matrix</w:t>
      </w:r>
      <w:r w:rsidR="0051473E">
        <w:rPr>
          <w:rFonts w:ascii="Times New Roman" w:hAnsi="Times New Roman" w:cs="Times New Roman"/>
          <w:sz w:val="20"/>
          <w:szCs w:val="20"/>
        </w:rPr>
        <w:t>.</w:t>
      </w:r>
    </w:p>
    <w:p w14:paraId="30ACB78F" w14:textId="6D279135"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noProof/>
          <w:sz w:val="20"/>
          <w:szCs w:val="20"/>
        </w:rPr>
        <w:drawing>
          <wp:anchor distT="0" distB="0" distL="114300" distR="114300" simplePos="0" relativeHeight="251674624" behindDoc="0" locked="0" layoutInCell="1" allowOverlap="1" wp14:anchorId="1626E904" wp14:editId="42DE81D5">
            <wp:simplePos x="0" y="0"/>
            <wp:positionH relativeFrom="column">
              <wp:posOffset>598805</wp:posOffset>
            </wp:positionH>
            <wp:positionV relativeFrom="paragraph">
              <wp:posOffset>91440</wp:posOffset>
            </wp:positionV>
            <wp:extent cx="4445635" cy="4305300"/>
            <wp:effectExtent l="0" t="0" r="0" b="0"/>
            <wp:wrapNone/>
            <wp:docPr id="17" name="Grafik 17" descr="Ein Bild, das draußen, Schild, sitzend,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Ein Bild, das draußen, Schild, sitzend, grün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635" cy="4305300"/>
                    </a:xfrm>
                    <a:prstGeom prst="rect">
                      <a:avLst/>
                    </a:prstGeom>
                    <a:noFill/>
                  </pic:spPr>
                </pic:pic>
              </a:graphicData>
            </a:graphic>
            <wp14:sizeRelH relativeFrom="margin">
              <wp14:pctWidth>0</wp14:pctWidth>
            </wp14:sizeRelH>
            <wp14:sizeRelV relativeFrom="margin">
              <wp14:pctHeight>0</wp14:pctHeight>
            </wp14:sizeRelV>
          </wp:anchor>
        </w:drawing>
      </w:r>
    </w:p>
    <w:p w14:paraId="6D0AB406" w14:textId="77777777" w:rsidR="009B6880" w:rsidRPr="009B6880" w:rsidRDefault="009B6880" w:rsidP="009B6880">
      <w:pPr>
        <w:pStyle w:val="4bodytext"/>
        <w:numPr>
          <w:ilvl w:val="0"/>
          <w:numId w:val="0"/>
        </w:numPr>
        <w:rPr>
          <w:rFonts w:ascii="Times New Roman" w:hAnsi="Times New Roman" w:cs="Times New Roman"/>
          <w:sz w:val="20"/>
          <w:szCs w:val="20"/>
        </w:rPr>
      </w:pPr>
    </w:p>
    <w:p w14:paraId="4EA94A88" w14:textId="77777777" w:rsidR="009B6880" w:rsidRPr="009B6880" w:rsidRDefault="009B6880" w:rsidP="009B6880">
      <w:pPr>
        <w:pStyle w:val="4bodytext"/>
        <w:numPr>
          <w:ilvl w:val="0"/>
          <w:numId w:val="0"/>
        </w:numPr>
        <w:rPr>
          <w:rFonts w:ascii="Times New Roman" w:hAnsi="Times New Roman" w:cs="Times New Roman"/>
          <w:sz w:val="20"/>
          <w:szCs w:val="20"/>
        </w:rPr>
      </w:pPr>
    </w:p>
    <w:p w14:paraId="4F9D2317" w14:textId="77777777" w:rsidR="009B6880" w:rsidRPr="009B6880" w:rsidRDefault="009B6880" w:rsidP="009B6880">
      <w:pPr>
        <w:pStyle w:val="4bodytext"/>
        <w:numPr>
          <w:ilvl w:val="0"/>
          <w:numId w:val="0"/>
        </w:numPr>
        <w:rPr>
          <w:rFonts w:ascii="Times New Roman" w:hAnsi="Times New Roman" w:cs="Times New Roman"/>
          <w:sz w:val="20"/>
          <w:szCs w:val="20"/>
        </w:rPr>
      </w:pPr>
    </w:p>
    <w:p w14:paraId="5A580178" w14:textId="77777777" w:rsidR="009B6880" w:rsidRPr="009B6880" w:rsidRDefault="009B6880" w:rsidP="009B6880">
      <w:pPr>
        <w:pStyle w:val="4bodytext"/>
        <w:numPr>
          <w:ilvl w:val="0"/>
          <w:numId w:val="0"/>
        </w:numPr>
        <w:rPr>
          <w:rFonts w:ascii="Times New Roman" w:hAnsi="Times New Roman" w:cs="Times New Roman"/>
          <w:sz w:val="20"/>
          <w:szCs w:val="20"/>
        </w:rPr>
      </w:pPr>
    </w:p>
    <w:p w14:paraId="7D3D49CF" w14:textId="77777777" w:rsidR="009B6880" w:rsidRPr="009B6880" w:rsidRDefault="009B6880" w:rsidP="009B6880">
      <w:pPr>
        <w:pStyle w:val="4bodytext"/>
        <w:numPr>
          <w:ilvl w:val="0"/>
          <w:numId w:val="0"/>
        </w:numPr>
        <w:rPr>
          <w:rFonts w:ascii="Times New Roman" w:hAnsi="Times New Roman" w:cs="Times New Roman"/>
          <w:sz w:val="20"/>
          <w:szCs w:val="20"/>
        </w:rPr>
      </w:pPr>
    </w:p>
    <w:p w14:paraId="334575A6" w14:textId="77777777" w:rsidR="009B6880" w:rsidRPr="009B6880" w:rsidRDefault="009B6880" w:rsidP="009B6880">
      <w:pPr>
        <w:pStyle w:val="4bodytext"/>
        <w:numPr>
          <w:ilvl w:val="0"/>
          <w:numId w:val="0"/>
        </w:numPr>
        <w:rPr>
          <w:rFonts w:ascii="Times New Roman" w:hAnsi="Times New Roman" w:cs="Times New Roman"/>
          <w:sz w:val="20"/>
          <w:szCs w:val="20"/>
        </w:rPr>
      </w:pPr>
    </w:p>
    <w:p w14:paraId="0ABF2711" w14:textId="77777777" w:rsidR="009B6880" w:rsidRPr="009B6880" w:rsidRDefault="009B6880" w:rsidP="009B6880">
      <w:pPr>
        <w:pStyle w:val="4bodytext"/>
        <w:numPr>
          <w:ilvl w:val="0"/>
          <w:numId w:val="0"/>
        </w:numPr>
        <w:rPr>
          <w:rFonts w:ascii="Times New Roman" w:hAnsi="Times New Roman" w:cs="Times New Roman"/>
          <w:sz w:val="20"/>
          <w:szCs w:val="20"/>
        </w:rPr>
      </w:pPr>
    </w:p>
    <w:p w14:paraId="624A6EC5" w14:textId="77777777" w:rsidR="009B6880" w:rsidRPr="009B6880" w:rsidRDefault="009B6880" w:rsidP="009B6880">
      <w:pPr>
        <w:pStyle w:val="4bodytext"/>
        <w:numPr>
          <w:ilvl w:val="0"/>
          <w:numId w:val="0"/>
        </w:numPr>
        <w:rPr>
          <w:rFonts w:ascii="Times New Roman" w:hAnsi="Times New Roman" w:cs="Times New Roman"/>
          <w:sz w:val="20"/>
          <w:szCs w:val="20"/>
        </w:rPr>
      </w:pPr>
    </w:p>
    <w:p w14:paraId="5C88733A" w14:textId="77777777" w:rsidR="009B6880" w:rsidRPr="009B6880" w:rsidRDefault="009B6880" w:rsidP="009B6880">
      <w:pPr>
        <w:pStyle w:val="4bodytext"/>
        <w:numPr>
          <w:ilvl w:val="0"/>
          <w:numId w:val="0"/>
        </w:numPr>
        <w:rPr>
          <w:rFonts w:ascii="Times New Roman" w:hAnsi="Times New Roman" w:cs="Times New Roman"/>
          <w:sz w:val="20"/>
          <w:szCs w:val="20"/>
        </w:rPr>
      </w:pPr>
    </w:p>
    <w:p w14:paraId="79B954FA" w14:textId="77777777" w:rsidR="009B6880" w:rsidRPr="009B6880" w:rsidRDefault="009B6880" w:rsidP="009B6880">
      <w:pPr>
        <w:pStyle w:val="4bodytext"/>
        <w:numPr>
          <w:ilvl w:val="0"/>
          <w:numId w:val="0"/>
        </w:numPr>
        <w:rPr>
          <w:rFonts w:ascii="Times New Roman" w:hAnsi="Times New Roman" w:cs="Times New Roman"/>
          <w:sz w:val="20"/>
          <w:szCs w:val="20"/>
        </w:rPr>
      </w:pPr>
    </w:p>
    <w:p w14:paraId="55FE0403" w14:textId="77777777" w:rsidR="009B6880" w:rsidRPr="009B6880" w:rsidRDefault="009B6880" w:rsidP="009B6880">
      <w:pPr>
        <w:pStyle w:val="4bodytext"/>
        <w:numPr>
          <w:ilvl w:val="0"/>
          <w:numId w:val="0"/>
        </w:numPr>
        <w:rPr>
          <w:rFonts w:ascii="Times New Roman" w:hAnsi="Times New Roman" w:cs="Times New Roman"/>
          <w:sz w:val="20"/>
          <w:szCs w:val="20"/>
        </w:rPr>
      </w:pPr>
    </w:p>
    <w:p w14:paraId="0CECD769" w14:textId="77777777" w:rsidR="009B6880" w:rsidRPr="009B6880" w:rsidRDefault="009B6880" w:rsidP="009B6880">
      <w:pPr>
        <w:pStyle w:val="4bodytext"/>
        <w:numPr>
          <w:ilvl w:val="0"/>
          <w:numId w:val="0"/>
        </w:numPr>
        <w:rPr>
          <w:rFonts w:ascii="Times New Roman" w:hAnsi="Times New Roman" w:cs="Times New Roman"/>
          <w:sz w:val="20"/>
          <w:szCs w:val="20"/>
        </w:rPr>
      </w:pPr>
    </w:p>
    <w:p w14:paraId="75109555" w14:textId="77777777" w:rsidR="009B6880" w:rsidRPr="009B6880" w:rsidRDefault="009B6880" w:rsidP="009B6880">
      <w:pPr>
        <w:pStyle w:val="4bodytext"/>
        <w:numPr>
          <w:ilvl w:val="0"/>
          <w:numId w:val="0"/>
        </w:numPr>
        <w:rPr>
          <w:rFonts w:ascii="Times New Roman" w:hAnsi="Times New Roman" w:cs="Times New Roman"/>
          <w:sz w:val="20"/>
          <w:szCs w:val="20"/>
        </w:rPr>
      </w:pPr>
    </w:p>
    <w:p w14:paraId="183DD4F1" w14:textId="5079AF71"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b/>
          <w:bCs/>
          <w:sz w:val="20"/>
          <w:szCs w:val="20"/>
        </w:rPr>
        <w:t>Figure 1.</w:t>
      </w:r>
      <w:r w:rsidRPr="009B6880">
        <w:rPr>
          <w:rFonts w:ascii="Times New Roman" w:hAnsi="Times New Roman" w:cs="Times New Roman"/>
          <w:sz w:val="20"/>
          <w:szCs w:val="20"/>
        </w:rPr>
        <w:t xml:space="preserve"> OUV key values directly derived from the Statement of OUV of the Wadden Sea World Heritage</w:t>
      </w:r>
      <w:r w:rsidR="0051473E">
        <w:rPr>
          <w:rFonts w:ascii="Times New Roman" w:hAnsi="Times New Roman" w:cs="Times New Roman"/>
          <w:sz w:val="20"/>
          <w:szCs w:val="20"/>
        </w:rPr>
        <w:t xml:space="preserve"> (preliminary figure)</w:t>
      </w:r>
      <w:r w:rsidRPr="009B6880">
        <w:rPr>
          <w:rFonts w:ascii="Times New Roman" w:hAnsi="Times New Roman" w:cs="Times New Roman"/>
          <w:sz w:val="20"/>
          <w:szCs w:val="20"/>
        </w:rPr>
        <w:t>.</w:t>
      </w:r>
    </w:p>
    <w:p w14:paraId="171EED28" w14:textId="14D18026" w:rsidR="009B6880" w:rsidRPr="009B6880" w:rsidRDefault="0051473E" w:rsidP="009B6880">
      <w:pPr>
        <w:pStyle w:val="4bodytext"/>
        <w:numPr>
          <w:ilvl w:val="0"/>
          <w:numId w:val="0"/>
        </w:numPr>
        <w:rPr>
          <w:rFonts w:ascii="Times New Roman" w:hAnsi="Times New Roman" w:cs="Times New Roman"/>
          <w:sz w:val="20"/>
          <w:szCs w:val="20"/>
        </w:rPr>
      </w:pPr>
      <w:r>
        <w:rPr>
          <w:rFonts w:ascii="Times New Roman" w:hAnsi="Times New Roman" w:cs="Times New Roman"/>
          <w:sz w:val="20"/>
          <w:szCs w:val="20"/>
        </w:rPr>
        <w:t>The m</w:t>
      </w:r>
      <w:r w:rsidR="009B6880" w:rsidRPr="009B6880">
        <w:rPr>
          <w:rFonts w:ascii="Times New Roman" w:hAnsi="Times New Roman" w:cs="Times New Roman"/>
          <w:sz w:val="20"/>
          <w:szCs w:val="20"/>
        </w:rPr>
        <w:t xml:space="preserve">atrix </w:t>
      </w:r>
      <w:r>
        <w:rPr>
          <w:rFonts w:ascii="Times New Roman" w:hAnsi="Times New Roman" w:cs="Times New Roman"/>
          <w:sz w:val="20"/>
          <w:szCs w:val="20"/>
        </w:rPr>
        <w:t xml:space="preserve">“tourism-key values” </w:t>
      </w:r>
      <w:r w:rsidR="009B6880" w:rsidRPr="009B6880">
        <w:rPr>
          <w:rFonts w:ascii="Times New Roman" w:hAnsi="Times New Roman" w:cs="Times New Roman"/>
          <w:sz w:val="20"/>
          <w:szCs w:val="20"/>
        </w:rPr>
        <w:t xml:space="preserve">(in </w:t>
      </w:r>
      <w:r w:rsidRPr="0051473E">
        <w:rPr>
          <w:rFonts w:ascii="Times New Roman" w:hAnsi="Times New Roman" w:cs="Times New Roman"/>
          <w:sz w:val="20"/>
          <w:szCs w:val="20"/>
        </w:rPr>
        <w:t>Excel document NG-ST 25-2-2 _ key values matrix</w:t>
      </w:r>
      <w:r w:rsidR="009B6880" w:rsidRPr="009B6880">
        <w:rPr>
          <w:rFonts w:ascii="Times New Roman" w:hAnsi="Times New Roman" w:cs="Times New Roman"/>
          <w:sz w:val="20"/>
          <w:szCs w:val="20"/>
        </w:rPr>
        <w:t xml:space="preserve">) includes a preliminary analysis for your review and enrichment with a list of impacts the level of risk and trends on the OUV key values. As well as opportunities or positive effects from tourism on the OUV key values that can be leveraged and shared as show cases. </w:t>
      </w:r>
    </w:p>
    <w:p w14:paraId="187CD593" w14:textId="086CACBC"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 xml:space="preserve">In the </w:t>
      </w:r>
      <w:r w:rsidR="0051473E">
        <w:rPr>
          <w:rFonts w:ascii="Times New Roman" w:hAnsi="Times New Roman" w:cs="Times New Roman"/>
          <w:sz w:val="20"/>
          <w:szCs w:val="20"/>
        </w:rPr>
        <w:t>m</w:t>
      </w:r>
      <w:r w:rsidR="0051473E" w:rsidRPr="009B6880">
        <w:rPr>
          <w:rFonts w:ascii="Times New Roman" w:hAnsi="Times New Roman" w:cs="Times New Roman"/>
          <w:sz w:val="20"/>
          <w:szCs w:val="20"/>
        </w:rPr>
        <w:t xml:space="preserve">atrix </w:t>
      </w:r>
      <w:r w:rsidR="0051473E">
        <w:rPr>
          <w:rFonts w:ascii="Times New Roman" w:hAnsi="Times New Roman" w:cs="Times New Roman"/>
          <w:sz w:val="20"/>
          <w:szCs w:val="20"/>
        </w:rPr>
        <w:t xml:space="preserve">“tourism-key values” </w:t>
      </w:r>
      <w:r w:rsidR="0051473E" w:rsidRPr="009B6880">
        <w:rPr>
          <w:rFonts w:ascii="Times New Roman" w:hAnsi="Times New Roman" w:cs="Times New Roman"/>
          <w:sz w:val="20"/>
          <w:szCs w:val="20"/>
        </w:rPr>
        <w:t xml:space="preserve">(in </w:t>
      </w:r>
      <w:r w:rsidR="0051473E" w:rsidRPr="0051473E">
        <w:rPr>
          <w:rFonts w:ascii="Times New Roman" w:hAnsi="Times New Roman" w:cs="Times New Roman"/>
          <w:sz w:val="20"/>
          <w:szCs w:val="20"/>
        </w:rPr>
        <w:t>Excel document NG-ST 25-2-2 _ key values matrix</w:t>
      </w:r>
      <w:r w:rsidR="0051473E" w:rsidRPr="009B6880">
        <w:rPr>
          <w:rFonts w:ascii="Times New Roman" w:hAnsi="Times New Roman" w:cs="Times New Roman"/>
          <w:sz w:val="20"/>
          <w:szCs w:val="20"/>
        </w:rPr>
        <w:t>)</w:t>
      </w:r>
      <w:r w:rsidRPr="009B6880">
        <w:rPr>
          <w:rFonts w:ascii="Times New Roman" w:hAnsi="Times New Roman" w:cs="Times New Roman"/>
          <w:sz w:val="20"/>
          <w:szCs w:val="20"/>
        </w:rPr>
        <w:t>:</w:t>
      </w:r>
    </w:p>
    <w:p w14:paraId="081A2B2B" w14:textId="77777777" w:rsidR="009B6880" w:rsidRPr="009B6880" w:rsidRDefault="009B6880" w:rsidP="009B6880">
      <w:pPr>
        <w:pStyle w:val="4bodytext"/>
        <w:numPr>
          <w:ilvl w:val="0"/>
          <w:numId w:val="19"/>
        </w:numPr>
        <w:rPr>
          <w:rFonts w:ascii="Times New Roman" w:hAnsi="Times New Roman" w:cs="Times New Roman"/>
          <w:sz w:val="20"/>
          <w:szCs w:val="20"/>
        </w:rPr>
      </w:pPr>
      <w:r w:rsidRPr="009B6880">
        <w:rPr>
          <w:rFonts w:ascii="Times New Roman" w:hAnsi="Times New Roman" w:cs="Times New Roman"/>
          <w:sz w:val="20"/>
          <w:szCs w:val="20"/>
        </w:rPr>
        <w:lastRenderedPageBreak/>
        <w:t xml:space="preserve">confirm or identify further (potential) impacts of touristic activities on the Outstanding Universal Value (OUV) of the Wadden Sea, </w:t>
      </w:r>
    </w:p>
    <w:p w14:paraId="6EF6BE06" w14:textId="77777777" w:rsidR="009B6880" w:rsidRPr="009B6880" w:rsidRDefault="009B6880" w:rsidP="009B6880">
      <w:pPr>
        <w:pStyle w:val="4bodytext"/>
        <w:numPr>
          <w:ilvl w:val="0"/>
          <w:numId w:val="19"/>
        </w:numPr>
        <w:rPr>
          <w:rFonts w:ascii="Times New Roman" w:hAnsi="Times New Roman" w:cs="Times New Roman"/>
          <w:sz w:val="20"/>
          <w:szCs w:val="20"/>
        </w:rPr>
      </w:pPr>
      <w:r w:rsidRPr="009B6880">
        <w:rPr>
          <w:rFonts w:ascii="Times New Roman" w:hAnsi="Times New Roman" w:cs="Times New Roman"/>
          <w:sz w:val="20"/>
          <w:szCs w:val="20"/>
        </w:rPr>
        <w:t>confirm or identify further (potential) opportunities and positive effects of touristic activities on the OUV of the Wadden Sea,</w:t>
      </w:r>
    </w:p>
    <w:p w14:paraId="0AE4EF3C" w14:textId="01E1AED7" w:rsidR="009B6880" w:rsidRPr="009B6880" w:rsidRDefault="009B6880" w:rsidP="009B6880">
      <w:pPr>
        <w:pStyle w:val="4bodytext"/>
        <w:numPr>
          <w:ilvl w:val="0"/>
          <w:numId w:val="19"/>
        </w:numPr>
        <w:rPr>
          <w:rFonts w:ascii="Times New Roman" w:hAnsi="Times New Roman" w:cs="Times New Roman"/>
          <w:sz w:val="20"/>
          <w:szCs w:val="20"/>
        </w:rPr>
      </w:pPr>
      <w:r w:rsidRPr="009B6880">
        <w:rPr>
          <w:rFonts w:ascii="Times New Roman" w:hAnsi="Times New Roman" w:cs="Times New Roman"/>
          <w:sz w:val="20"/>
          <w:szCs w:val="20"/>
        </w:rPr>
        <w:t>review the preliminary risk</w:t>
      </w:r>
      <w:r w:rsidR="00B07906">
        <w:rPr>
          <w:rFonts w:ascii="Times New Roman" w:hAnsi="Times New Roman" w:cs="Times New Roman"/>
          <w:sz w:val="20"/>
          <w:szCs w:val="20"/>
        </w:rPr>
        <w:t xml:space="preserve"> level, importance</w:t>
      </w:r>
      <w:r w:rsidRPr="009B6880">
        <w:rPr>
          <w:rFonts w:ascii="Times New Roman" w:hAnsi="Times New Roman" w:cs="Times New Roman"/>
          <w:sz w:val="20"/>
          <w:szCs w:val="20"/>
        </w:rPr>
        <w:t xml:space="preserve"> and trend entered, and</w:t>
      </w:r>
    </w:p>
    <w:p w14:paraId="0BBA7870" w14:textId="77777777" w:rsidR="009B6880" w:rsidRPr="009B6880" w:rsidRDefault="009B6880" w:rsidP="009B6880">
      <w:pPr>
        <w:pStyle w:val="4bodytext"/>
        <w:numPr>
          <w:ilvl w:val="0"/>
          <w:numId w:val="19"/>
        </w:numPr>
        <w:rPr>
          <w:rFonts w:ascii="Times New Roman" w:hAnsi="Times New Roman" w:cs="Times New Roman"/>
          <w:sz w:val="20"/>
          <w:szCs w:val="20"/>
        </w:rPr>
      </w:pPr>
      <w:r w:rsidRPr="009B6880">
        <w:rPr>
          <w:rFonts w:ascii="Times New Roman" w:hAnsi="Times New Roman" w:cs="Times New Roman"/>
          <w:sz w:val="20"/>
          <w:szCs w:val="20"/>
        </w:rPr>
        <w:t xml:space="preserve">think in advance (fill in the matrix) to discuss during the workshop what can we do (recommendations as procedures or actions) to reduce impact and leverage opportunities. </w:t>
      </w:r>
    </w:p>
    <w:tbl>
      <w:tblPr>
        <w:tblStyle w:val="Tabellenraster"/>
        <w:tblpPr w:leftFromText="141" w:rightFromText="141" w:vertAnchor="text" w:horzAnchor="page" w:tblpX="5641" w:tblpY="464"/>
        <w:tblW w:w="0" w:type="auto"/>
        <w:tblLook w:val="04A0" w:firstRow="1" w:lastRow="0" w:firstColumn="1" w:lastColumn="0" w:noHBand="0" w:noVBand="1"/>
      </w:tblPr>
      <w:tblGrid>
        <w:gridCol w:w="653"/>
        <w:gridCol w:w="1028"/>
        <w:gridCol w:w="649"/>
      </w:tblGrid>
      <w:tr w:rsidR="009B6880" w:rsidRPr="009B6880" w14:paraId="634D898B" w14:textId="77777777" w:rsidTr="009B6880">
        <w:tc>
          <w:tcPr>
            <w:tcW w:w="653" w:type="dxa"/>
            <w:tcBorders>
              <w:top w:val="single" w:sz="4" w:space="0" w:color="auto"/>
              <w:left w:val="single" w:sz="4" w:space="0" w:color="auto"/>
              <w:bottom w:val="single" w:sz="4" w:space="0" w:color="auto"/>
              <w:right w:val="single" w:sz="4" w:space="0" w:color="auto"/>
            </w:tcBorders>
            <w:shd w:val="clear" w:color="auto" w:fill="92D050"/>
            <w:hideMark/>
          </w:tcPr>
          <w:p w14:paraId="0BAB178A" w14:textId="77777777" w:rsidR="009B6880" w:rsidRPr="009B6880" w:rsidRDefault="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low</w:t>
            </w:r>
          </w:p>
        </w:tc>
        <w:tc>
          <w:tcPr>
            <w:tcW w:w="1028" w:type="dxa"/>
            <w:tcBorders>
              <w:top w:val="single" w:sz="4" w:space="0" w:color="auto"/>
              <w:left w:val="single" w:sz="4" w:space="0" w:color="auto"/>
              <w:bottom w:val="single" w:sz="4" w:space="0" w:color="auto"/>
              <w:right w:val="single" w:sz="4" w:space="0" w:color="auto"/>
            </w:tcBorders>
            <w:shd w:val="clear" w:color="auto" w:fill="FFC000"/>
            <w:hideMark/>
          </w:tcPr>
          <w:p w14:paraId="3DB2BB1C" w14:textId="77777777" w:rsidR="009B6880" w:rsidRPr="009B6880" w:rsidRDefault="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medium</w:t>
            </w:r>
          </w:p>
        </w:tc>
        <w:tc>
          <w:tcPr>
            <w:tcW w:w="649" w:type="dxa"/>
            <w:tcBorders>
              <w:top w:val="single" w:sz="4" w:space="0" w:color="auto"/>
              <w:left w:val="single" w:sz="4" w:space="0" w:color="auto"/>
              <w:bottom w:val="single" w:sz="4" w:space="0" w:color="auto"/>
              <w:right w:val="single" w:sz="4" w:space="0" w:color="auto"/>
            </w:tcBorders>
            <w:shd w:val="clear" w:color="auto" w:fill="FF0000"/>
            <w:hideMark/>
          </w:tcPr>
          <w:p w14:paraId="0CC100EF" w14:textId="77777777" w:rsidR="009B6880" w:rsidRPr="009B6880" w:rsidRDefault="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high</w:t>
            </w:r>
          </w:p>
        </w:tc>
      </w:tr>
    </w:tbl>
    <w:p w14:paraId="30A28698" w14:textId="77777777" w:rsidR="009B6880" w:rsidRPr="009B6880" w:rsidRDefault="009B6880" w:rsidP="009B6880">
      <w:pPr>
        <w:pStyle w:val="4bodytext"/>
        <w:numPr>
          <w:ilvl w:val="0"/>
          <w:numId w:val="0"/>
        </w:numPr>
        <w:rPr>
          <w:rFonts w:ascii="Times New Roman" w:hAnsi="Times New Roman" w:cs="Times New Roman"/>
          <w:sz w:val="20"/>
          <w:szCs w:val="20"/>
        </w:rPr>
      </w:pPr>
    </w:p>
    <w:p w14:paraId="66123AAD" w14:textId="77777777" w:rsidR="009B6880" w:rsidRPr="009B6880" w:rsidRDefault="009B6880"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 xml:space="preserve">In the matrix, risk is shown in colors: </w:t>
      </w:r>
    </w:p>
    <w:p w14:paraId="6461E74C" w14:textId="49A47BAF" w:rsidR="009B6880" w:rsidRPr="009B6880" w:rsidRDefault="009B6880" w:rsidP="009B6880">
      <w:pPr>
        <w:pStyle w:val="4bodytext"/>
        <w:numPr>
          <w:ilvl w:val="0"/>
          <w:numId w:val="0"/>
        </w:numPr>
        <w:rPr>
          <w:rFonts w:ascii="Times New Roman" w:hAnsi="Times New Roman" w:cs="Times New Roman"/>
          <w:sz w:val="20"/>
          <w:szCs w:val="20"/>
        </w:rPr>
      </w:pPr>
    </w:p>
    <w:tbl>
      <w:tblPr>
        <w:tblStyle w:val="Tabellenraster"/>
        <w:tblpPr w:leftFromText="141" w:rightFromText="141" w:vertAnchor="text" w:horzAnchor="page" w:tblpX="6685" w:tblpY="50"/>
        <w:tblW w:w="0" w:type="auto"/>
        <w:tblLook w:val="04A0" w:firstRow="1" w:lastRow="0" w:firstColumn="1" w:lastColumn="0" w:noHBand="0" w:noVBand="1"/>
      </w:tblPr>
      <w:tblGrid>
        <w:gridCol w:w="653"/>
        <w:gridCol w:w="1028"/>
        <w:gridCol w:w="649"/>
      </w:tblGrid>
      <w:tr w:rsidR="00B07906" w:rsidRPr="009B6880" w14:paraId="6B3CF463" w14:textId="77777777" w:rsidTr="00B07906">
        <w:tc>
          <w:tcPr>
            <w:tcW w:w="653" w:type="dxa"/>
            <w:tcBorders>
              <w:top w:val="single" w:sz="4" w:space="0" w:color="auto"/>
              <w:left w:val="single" w:sz="4" w:space="0" w:color="auto"/>
              <w:bottom w:val="single" w:sz="4" w:space="0" w:color="auto"/>
              <w:right w:val="single" w:sz="4" w:space="0" w:color="auto"/>
            </w:tcBorders>
            <w:shd w:val="clear" w:color="auto" w:fill="4BACC6" w:themeFill="accent5"/>
            <w:hideMark/>
          </w:tcPr>
          <w:p w14:paraId="715EB99B" w14:textId="77777777" w:rsidR="00B07906" w:rsidRPr="009B6880" w:rsidRDefault="00B07906" w:rsidP="00B07906">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low</w:t>
            </w:r>
          </w:p>
        </w:tc>
        <w:tc>
          <w:tcPr>
            <w:tcW w:w="1028" w:type="dxa"/>
            <w:tcBorders>
              <w:top w:val="single" w:sz="4" w:space="0" w:color="auto"/>
              <w:left w:val="single" w:sz="4" w:space="0" w:color="auto"/>
              <w:bottom w:val="single" w:sz="4" w:space="0" w:color="auto"/>
              <w:right w:val="single" w:sz="4" w:space="0" w:color="auto"/>
            </w:tcBorders>
            <w:shd w:val="clear" w:color="auto" w:fill="00B0F0"/>
            <w:hideMark/>
          </w:tcPr>
          <w:p w14:paraId="5A036C23" w14:textId="77777777" w:rsidR="00B07906" w:rsidRPr="009B6880" w:rsidRDefault="00B07906" w:rsidP="00B07906">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medium</w:t>
            </w:r>
          </w:p>
        </w:tc>
        <w:tc>
          <w:tcPr>
            <w:tcW w:w="649" w:type="dxa"/>
            <w:tcBorders>
              <w:top w:val="single" w:sz="4" w:space="0" w:color="auto"/>
              <w:left w:val="single" w:sz="4" w:space="0" w:color="auto"/>
              <w:bottom w:val="single" w:sz="4" w:space="0" w:color="auto"/>
              <w:right w:val="single" w:sz="4" w:space="0" w:color="auto"/>
            </w:tcBorders>
            <w:shd w:val="clear" w:color="auto" w:fill="0070C0"/>
            <w:hideMark/>
          </w:tcPr>
          <w:p w14:paraId="50586C3B" w14:textId="77777777" w:rsidR="00B07906" w:rsidRPr="009B6880" w:rsidRDefault="00B07906" w:rsidP="00B07906">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high</w:t>
            </w:r>
          </w:p>
        </w:tc>
      </w:tr>
    </w:tbl>
    <w:p w14:paraId="2701F4DC" w14:textId="77777777" w:rsidR="00B07906" w:rsidRPr="009B6880" w:rsidRDefault="00B07906" w:rsidP="00B07906">
      <w:pPr>
        <w:pStyle w:val="4bodytext"/>
        <w:numPr>
          <w:ilvl w:val="0"/>
          <w:numId w:val="0"/>
        </w:numPr>
        <w:rPr>
          <w:rFonts w:ascii="Times New Roman" w:hAnsi="Times New Roman" w:cs="Times New Roman"/>
          <w:sz w:val="20"/>
          <w:szCs w:val="20"/>
        </w:rPr>
      </w:pPr>
      <w:r w:rsidRPr="009B6880">
        <w:rPr>
          <w:rFonts w:ascii="Times New Roman" w:hAnsi="Times New Roman" w:cs="Times New Roman"/>
          <w:sz w:val="20"/>
          <w:szCs w:val="20"/>
        </w:rPr>
        <w:t xml:space="preserve">In the matrix, </w:t>
      </w:r>
      <w:r>
        <w:rPr>
          <w:rFonts w:ascii="Times New Roman" w:hAnsi="Times New Roman" w:cs="Times New Roman"/>
          <w:sz w:val="20"/>
          <w:szCs w:val="20"/>
        </w:rPr>
        <w:t>importance of opportunities</w:t>
      </w:r>
      <w:r w:rsidRPr="009B6880">
        <w:rPr>
          <w:rFonts w:ascii="Times New Roman" w:hAnsi="Times New Roman" w:cs="Times New Roman"/>
          <w:sz w:val="20"/>
          <w:szCs w:val="20"/>
        </w:rPr>
        <w:t xml:space="preserve"> is shown in colors: </w:t>
      </w:r>
    </w:p>
    <w:p w14:paraId="703F84CA" w14:textId="77777777" w:rsidR="00B07906" w:rsidRDefault="00B07906" w:rsidP="009B6880">
      <w:pPr>
        <w:pStyle w:val="4bodytext"/>
        <w:numPr>
          <w:ilvl w:val="0"/>
          <w:numId w:val="0"/>
        </w:numPr>
        <w:rPr>
          <w:rFonts w:ascii="Times New Roman" w:hAnsi="Times New Roman" w:cs="Times New Roman"/>
          <w:sz w:val="20"/>
          <w:szCs w:val="20"/>
        </w:rPr>
      </w:pPr>
    </w:p>
    <w:p w14:paraId="4DB7EDBF" w14:textId="0657DDF1" w:rsidR="009B6880" w:rsidRDefault="00B07906" w:rsidP="009B6880">
      <w:pPr>
        <w:pStyle w:val="4bodytext"/>
        <w:numPr>
          <w:ilvl w:val="0"/>
          <w:numId w:val="0"/>
        </w:numPr>
        <w:rPr>
          <w:rFonts w:ascii="Times New Roman" w:hAnsi="Times New Roman" w:cs="Times New Roman"/>
          <w:sz w:val="20"/>
          <w:szCs w:val="20"/>
        </w:rPr>
      </w:pPr>
      <w:r w:rsidRPr="009B6880">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5FED1177" wp14:editId="4748692A">
                <wp:simplePos x="0" y="0"/>
                <wp:positionH relativeFrom="column">
                  <wp:posOffset>4473939</wp:posOffset>
                </wp:positionH>
                <wp:positionV relativeFrom="paragraph">
                  <wp:posOffset>82418</wp:posOffset>
                </wp:positionV>
                <wp:extent cx="355600" cy="152400"/>
                <wp:effectExtent l="19050" t="19050" r="63500" b="57150"/>
                <wp:wrapNone/>
                <wp:docPr id="15" name="Gerade Verbindung mit Pfeil 15"/>
                <wp:cNvGraphicFramePr/>
                <a:graphic xmlns:a="http://schemas.openxmlformats.org/drawingml/2006/main">
                  <a:graphicData uri="http://schemas.microsoft.com/office/word/2010/wordprocessingShape">
                    <wps:wsp>
                      <wps:cNvCnPr/>
                      <wps:spPr>
                        <a:xfrm>
                          <a:off x="0" y="0"/>
                          <a:ext cx="355600" cy="152400"/>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64B5B7" id="_x0000_t32" coordsize="21600,21600" o:spt="32" o:oned="t" path="m,l21600,21600e" filled="f">
                <v:path arrowok="t" fillok="f" o:connecttype="none"/>
                <o:lock v:ext="edit" shapetype="t"/>
              </v:shapetype>
              <v:shape id="Gerade Verbindung mit Pfeil 15" o:spid="_x0000_s1026" type="#_x0000_t32" style="position:absolute;margin-left:352.3pt;margin-top:6.5pt;width:28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x7EwIAAH8EAAAOAAAAZHJzL2Uyb0RvYy54bWysVE1v2zAMvQ/YfxB0X+xkS1cYcXpI116G&#10;LVi33VWJigXow6DUOPn3o+TEWbteNuwi64OP5Hskvbo5OMv2gNEE3/L5rOYMvAzK+F3Lf3y/e3fN&#10;WUzCK2GDh5YfIfKb9ds3q6FvYBG6YBUgIyc+NkPf8i6lvqmqKDtwIs5CD54edUAnEh1xVykUA3l3&#10;tlrU9VU1BFQ9Bgkx0u3t+MjXxb/WINNXrSMkZltOuaWyYlkf81qtV6LZoeg7I09piH/IwgnjKejk&#10;6lYkwZ7Q/OHKGYkhBp1mMrgqaG0kFA7EZl6/YPPQiR4KFxIn9pNM8f+5lV/2W2RGUe2WnHnhqEb3&#10;gEIB+wn4aLx68jvmTGJbDcYysiLJhj42hNz4LZ5Osd9i5n/Q6PKXmLFDkfk4yQyHxCRdvl8ur2oq&#10;hqSn+XLxgfbkpbqAe4zpHoJjedPymFCYXZc2wXsqaMB5kVrsP8c0As+AHNl6NrR8cb38uCxmMVij&#10;7oy1+bH0FWwssr2gjkiH+Sn0M6sOhPrkFUvHnuTw1Lg8+3SgOLNAfZ53FFk0SRh7sRSIYXjdlNhZ&#10;TySzcqNWZZeOFsakv4GmMpA6I7kXiQopwadzstaTdYZpojUB65FunpwLw+fAk32GQhmOvwFPiBI5&#10;+DSBnfEBX4t+0VeP9mcFRt5ZgsegjqWLijTU5aUTThOZx+j3c4Ff/hvrXwAAAP//AwBQSwMEFAAG&#10;AAgAAAAhAM9S6IncAAAACQEAAA8AAABkcnMvZG93bnJldi54bWxMj8FOwzAQRO9I/IO1SNyoXQpJ&#10;lcapUBAICXGg8AFuvI0j7HUUu234e5YTHHfmaXam3s7BixNOaYikYblQIJC6aAfqNXx+PN2sQaRs&#10;yBofCTV8Y4Jtc3lRm8rGM73jaZd7wSGUKqPB5TxWUqbOYTBpEUck9g5xCibzOfXSTubM4cHLW6UK&#10;GcxA/MGZEVuH3dfuGDTY9tn1j6/3h2UI1DqfyrcXP2l9fTU/bEBknPMfDL/1uTo03Gkfj2ST8BpK&#10;dVcwysaKNzFQFoqFvYZVqUA2tfy/oPkBAAD//wMAUEsBAi0AFAAGAAgAAAAhALaDOJL+AAAA4QEA&#10;ABMAAAAAAAAAAAAAAAAAAAAAAFtDb250ZW50X1R5cGVzXS54bWxQSwECLQAUAAYACAAAACEAOP0h&#10;/9YAAACUAQAACwAAAAAAAAAAAAAAAAAvAQAAX3JlbHMvLnJlbHNQSwECLQAUAAYACAAAACEAVBvM&#10;exMCAAB/BAAADgAAAAAAAAAAAAAAAAAuAgAAZHJzL2Uyb0RvYy54bWxQSwECLQAUAAYACAAAACEA&#10;z1LoidwAAAAJAQAADwAAAAAAAAAAAAAAAABtBAAAZHJzL2Rvd25yZXYueG1sUEsFBgAAAAAEAAQA&#10;8wAAAHYFAAAAAA==&#10;" strokecolor="black [3213]" strokeweight="2.25pt">
                <v:stroke endarrow="open"/>
              </v:shape>
            </w:pict>
          </mc:Fallback>
        </mc:AlternateContent>
      </w:r>
      <w:r w:rsidRPr="009B6880">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6DC5FFA3" wp14:editId="396E7948">
                <wp:simplePos x="0" y="0"/>
                <wp:positionH relativeFrom="column">
                  <wp:posOffset>2867976</wp:posOffset>
                </wp:positionH>
                <wp:positionV relativeFrom="paragraph">
                  <wp:posOffset>28497</wp:posOffset>
                </wp:positionV>
                <wp:extent cx="330200" cy="209550"/>
                <wp:effectExtent l="19050" t="38100" r="50800" b="19050"/>
                <wp:wrapNone/>
                <wp:docPr id="16" name="Gerade Verbindung mit Pfeil 16"/>
                <wp:cNvGraphicFramePr/>
                <a:graphic xmlns:a="http://schemas.openxmlformats.org/drawingml/2006/main">
                  <a:graphicData uri="http://schemas.microsoft.com/office/word/2010/wordprocessingShape">
                    <wps:wsp>
                      <wps:cNvCnPr/>
                      <wps:spPr>
                        <a:xfrm flipV="1">
                          <a:off x="0" y="0"/>
                          <a:ext cx="330200" cy="209550"/>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AFD265" id="Gerade Verbindung mit Pfeil 16" o:spid="_x0000_s1026" type="#_x0000_t32" style="position:absolute;margin-left:225.8pt;margin-top:2.25pt;width:26pt;height:16.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lGgIAAIkEAAAOAAAAZHJzL2Uyb0RvYy54bWysVE1vEzEQvSPxHyzfyW5SpZQoSQ8p7QVB&#10;RKF3xx5nLflLYzeb/HvG3nzQ0guIi2Wv572Z92a889u9s2wHmEzwCz4etZyBl0EZv13wnz/uP9xw&#10;lrLwStjgYcEPkPjt8v27eR9nMAldsAqQEYlPsz4ueJdznDVNkh04kUYhgqdLHdCJTEfcNgpFT+zO&#10;NpO2vW76gCpikJASfb0bLvmy8msNMn/TOkFmdsGptlxXrOumrM1yLmZbFLEz8liG+IcqnDCekp6p&#10;7kQW7BnNH1TOSAwp6DySwTVBayOhaiA14/aVmsdORKhayJwUzzal/0crv+7WyIyi3l1z5oWjHj0A&#10;CgXsCXBjvHr2W+ZMZmsNxjKKIsv6mGaEXPk1Hk8prrHo32t0TFsTn4ixOkIa2b4afjgbDvvMJH28&#10;umqpiZxJupq0n6bT2pBmoCl0EVN+gOBY2Sx4yijMtsur4D21NuCQQuy+pEyFEPAEKGDrWU+8N9OP&#10;01pJCtaoe2NtuawTBiuLbCdoNvJ+XIQRw4uoDoT67BXLh0jGeBphXjgdKM4s0MSXHeHELAtjL5EC&#10;MfRvh1IK6ylT8XBwre7ywcJQ9HfQ1BByZxD3qlAhJfh8KtZ6ii4wTbLOwHaQW97QReFL4DG+QKE+&#10;k78BnxE1c/D5DHbGB3wr+8VfPcSfHBh0Fws2QR3qPFVraN5rO45vszyo388VfvmDLH8BAAD//wMA&#10;UEsDBBQABgAIAAAAIQBIH05v3wAAAAgBAAAPAAAAZHJzL2Rvd25yZXYueG1sTI9BT4NAEIXvJv6H&#10;zZh4s0uL0IayNLapiYmnVg8etzAFAjuL7FLQX+/0VG/z8l7efC/dTKYVF+xdbUnBfBaAQMptUVOp&#10;4PPj9WkFwnlNhW4toYIfdLDJ7u9SnRR2pANejr4UXEIu0Qoq77tESpdXaLSb2Q6JvbPtjfYs+1IW&#10;vR653LRyEQSxNLom/lDpDncV5s1xMAqGJt412+/l6H+n97fV/mu7X4QHpR4fppc1CI+Tv4Xhis/o&#10;kDHTyQ5UONEqeI7mMUevBwj2oyBkfVIQLiOQWSr/D8j+AAAA//8DAFBLAQItABQABgAIAAAAIQC2&#10;gziS/gAAAOEBAAATAAAAAAAAAAAAAAAAAAAAAABbQ29udGVudF9UeXBlc10ueG1sUEsBAi0AFAAG&#10;AAgAAAAhADj9If/WAAAAlAEAAAsAAAAAAAAAAAAAAAAALwEAAF9yZWxzLy5yZWxzUEsBAi0AFAAG&#10;AAgAAAAhANjk36UaAgAAiQQAAA4AAAAAAAAAAAAAAAAALgIAAGRycy9lMm9Eb2MueG1sUEsBAi0A&#10;FAAGAAgAAAAhAEgfTm/fAAAACAEAAA8AAAAAAAAAAAAAAAAAdAQAAGRycy9kb3ducmV2LnhtbFBL&#10;BQYAAAAABAAEAPMAAACABQAAAAA=&#10;" strokecolor="black [3213]" strokeweight="2.25pt">
                <v:stroke endarrow="open"/>
              </v:shape>
            </w:pict>
          </mc:Fallback>
        </mc:AlternateContent>
      </w:r>
      <w:r w:rsidR="009B6880" w:rsidRPr="009B6880">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24C3E8CF" wp14:editId="3DA400D7">
                <wp:simplePos x="0" y="0"/>
                <wp:positionH relativeFrom="column">
                  <wp:posOffset>3547110</wp:posOffset>
                </wp:positionH>
                <wp:positionV relativeFrom="paragraph">
                  <wp:posOffset>114300</wp:posOffset>
                </wp:positionV>
                <wp:extent cx="393700" cy="10795"/>
                <wp:effectExtent l="0" t="95250" r="6350" b="84455"/>
                <wp:wrapNone/>
                <wp:docPr id="14" name="Gerade Verbindung mit Pfeil 14"/>
                <wp:cNvGraphicFramePr/>
                <a:graphic xmlns:a="http://schemas.openxmlformats.org/drawingml/2006/main">
                  <a:graphicData uri="http://schemas.microsoft.com/office/word/2010/wordprocessingShape">
                    <wps:wsp>
                      <wps:cNvCnPr/>
                      <wps:spPr>
                        <a:xfrm flipV="1">
                          <a:off x="0" y="0"/>
                          <a:ext cx="393700" cy="10795"/>
                        </a:xfrm>
                        <a:prstGeom prst="straightConnector1">
                          <a:avLst/>
                        </a:prstGeom>
                        <a:ln w="28575">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F45F06" id="Gerade Verbindung mit Pfeil 14" o:spid="_x0000_s1026" type="#_x0000_t32" style="position:absolute;margin-left:279.3pt;margin-top:9pt;width:31pt;height:.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zGGgIAAIgEAAAOAAAAZHJzL2Uyb0RvYy54bWysVE1vGyEQvVfqf0Dc6107dZ2svM7BaXKp&#10;Wittc8cweJH4EhCv/e87sPa6SXNp1QuCZd6beW+GXd4ejCZ7CFE529LppKYELHdC2V1Lf/64/3BN&#10;SUzMCqadhZYeIdLb1ft3y943MHOd0wICQRIbm963tEvJN1UVeQeGxYnzYPFSumBYwmPYVSKwHtmN&#10;rmZ1/anqXRA+OA4x4te74ZKuCr+UwNM3KSMkoluKtaWyhrJu81qtlqzZBeY7xU9lsH+owjBlMelI&#10;dccSI89B/UFlFA8uOpkm3JnKSak4FA2oZlq/UvO9Yx6KFjQn+tGm+P9o+df9JhAlsHcfKbHMYI8e&#10;IDAB5AnCVlnxbHfEqEQ2EpQmGIWW9T42iFzbTTidot+ErP8ggyFSK/+EjMUR1EgOxfDjaDgcEuH4&#10;8ermalFjWzheTevFzTyTVwNLZvMhpgdwhuRNS2MKTO26tHbWYmddGDKw/ZeYBuAZkMHakr6ls+v5&#10;Yl4KiU4rca+0zpdlwGCtA9kzHI10mJ5Sv4jqgInPVpB09OiLxQmmmdOAoEQDDnzeYWbWJKb0JZKF&#10;4Pq3Q1GdtigyWziYVnbpqGEo+hEk9gPNGcS9KpRxDjadi9UWozNMoqwRWA9y8xO6KHwJPMVnKJRX&#10;8jfgEVEyO5tGsFHWhbeyX/yVQ/zZgUF3tmDrxLGMU7EGx71Mwulp5vf0+7nALz+Q1S8AAAD//wMA&#10;UEsDBBQABgAIAAAAIQDFGeWz3wAAAAkBAAAPAAAAZHJzL2Rvd25yZXYueG1sTI9BT4NAEIXvJv6H&#10;zZh4s4uYUoosjW1qYuKp1UOPW3YEAjuL7FLQX+940uO89+XNe/lmtp244OAbRwruFxEIpNKZhioF&#10;72/PdykIHzQZ3TlCBV/oYVNcX+U6M26iA16OoRIcQj7TCuoQ+kxKX9ZotV+4Hom9DzdYHfgcKmkG&#10;PXG47WQcRYm0uiH+UOsedzWW7XG0CsY22bXbz9UUvufXl3R/2u7jh4NStzfz0yOIgHP4g+G3PleH&#10;gjud3UjGi07BcpkmjLKR8iYGkjhi4czCegWyyOX/BcUPAAAA//8DAFBLAQItABQABgAIAAAAIQC2&#10;gziS/gAAAOEBAAATAAAAAAAAAAAAAAAAAAAAAABbQ29udGVudF9UeXBlc10ueG1sUEsBAi0AFAAG&#10;AAgAAAAhADj9If/WAAAAlAEAAAsAAAAAAAAAAAAAAAAALwEAAF9yZWxzLy5yZWxzUEsBAi0AFAAG&#10;AAgAAAAhAE9KnMYaAgAAiAQAAA4AAAAAAAAAAAAAAAAALgIAAGRycy9lMm9Eb2MueG1sUEsBAi0A&#10;FAAGAAgAAAAhAMUZ5bPfAAAACQEAAA8AAAAAAAAAAAAAAAAAdAQAAGRycy9kb3ducmV2LnhtbFBL&#10;BQYAAAAABAAEAPMAAACABQAAAAA=&#10;" strokecolor="black [3213]" strokeweight="2.25pt">
                <v:stroke endarrow="open"/>
              </v:shape>
            </w:pict>
          </mc:Fallback>
        </mc:AlternateContent>
      </w:r>
      <w:r w:rsidR="009B6880" w:rsidRPr="009B6880">
        <w:rPr>
          <w:rFonts w:ascii="Times New Roman" w:hAnsi="Times New Roman" w:cs="Times New Roman"/>
          <w:sz w:val="20"/>
          <w:szCs w:val="20"/>
        </w:rPr>
        <w:t xml:space="preserve">Trends are shown as arrows:   </w:t>
      </w:r>
    </w:p>
    <w:p w14:paraId="3D958EBD" w14:textId="2AF6C207" w:rsidR="00964D62" w:rsidRPr="009B6880" w:rsidRDefault="009B6880" w:rsidP="00BB609C">
      <w:pPr>
        <w:pStyle w:val="4bodytext"/>
        <w:numPr>
          <w:ilvl w:val="0"/>
          <w:numId w:val="0"/>
        </w:numPr>
        <w:ind w:left="2880" w:firstLine="1440"/>
        <w:rPr>
          <w:sz w:val="20"/>
          <w:szCs w:val="20"/>
          <w:lang w:val="en-GB"/>
        </w:rPr>
      </w:pPr>
      <w:r w:rsidRPr="009B6880">
        <w:rPr>
          <w:rFonts w:ascii="Times New Roman" w:hAnsi="Times New Roman" w:cs="Times New Roman"/>
          <w:sz w:val="20"/>
          <w:szCs w:val="20"/>
        </w:rPr>
        <w:t xml:space="preserve"> increasing            stable               decreasing</w:t>
      </w:r>
    </w:p>
    <w:sectPr w:rsidR="00964D62" w:rsidRPr="009B6880" w:rsidSect="00BB609C">
      <w:headerReference w:type="default" r:id="rId14"/>
      <w:footnotePr>
        <w:pos w:val="beneathText"/>
      </w:footnotePr>
      <w:pgSz w:w="12240" w:h="15840" w:code="1"/>
      <w:pgMar w:top="1440" w:right="1702" w:bottom="1440" w:left="179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DD52B" w14:textId="77777777" w:rsidR="00332E11" w:rsidRDefault="00332E11">
      <w:r>
        <w:separator/>
      </w:r>
    </w:p>
  </w:endnote>
  <w:endnote w:type="continuationSeparator" w:id="0">
    <w:p w14:paraId="53BB1659" w14:textId="77777777" w:rsidR="00332E11" w:rsidRDefault="0033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2026C" w14:textId="77777777" w:rsidR="00332E11" w:rsidRDefault="00332E11">
      <w:r>
        <w:separator/>
      </w:r>
    </w:p>
  </w:footnote>
  <w:footnote w:type="continuationSeparator" w:id="0">
    <w:p w14:paraId="0728F497" w14:textId="77777777" w:rsidR="00332E11" w:rsidRDefault="0033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758CE" w14:textId="77777777" w:rsidR="00BB609C" w:rsidRPr="00BB609C" w:rsidRDefault="00BB609C" w:rsidP="00BB609C">
    <w:pPr>
      <w:tabs>
        <w:tab w:val="center" w:pos="13183"/>
      </w:tabs>
      <w:rPr>
        <w:rFonts w:ascii="Arial" w:hAnsi="Arial" w:cs="Arial"/>
        <w:sz w:val="18"/>
        <w:szCs w:val="18"/>
      </w:rPr>
    </w:pPr>
    <w:sdt>
      <w:sdtPr>
        <w:rPr>
          <w:rFonts w:ascii="Arial" w:hAnsi="Arial" w:cs="Arial"/>
          <w:sz w:val="18"/>
          <w:szCs w:val="18"/>
        </w:rPr>
        <w:id w:val="141934028"/>
        <w:docPartObj>
          <w:docPartGallery w:val="Page Numbers (Top of Page)"/>
          <w:docPartUnique/>
        </w:docPartObj>
      </w:sdtPr>
      <w:sdtContent>
        <w:r w:rsidRPr="00BB609C">
          <w:rPr>
            <w:rFonts w:ascii="Arial" w:hAnsi="Arial" w:cs="Arial"/>
            <w:sz w:val="18"/>
            <w:szCs w:val="18"/>
          </w:rPr>
          <w:t xml:space="preserve">NG-ST 25-2-1 </w:t>
        </w:r>
        <w:r w:rsidRPr="00BB609C">
          <w:rPr>
            <w:bCs/>
            <w:sz w:val="20"/>
            <w:szCs w:val="20"/>
          </w:rPr>
          <w:t>World Heritage Management Plan (also referred as SIMP)</w:t>
        </w:r>
        <w:r w:rsidRPr="00BB609C">
          <w:rPr>
            <w:rFonts w:ascii="Arial" w:hAnsi="Arial" w:cs="Arial"/>
            <w:sz w:val="18"/>
            <w:szCs w:val="18"/>
          </w:rPr>
          <w:tab/>
          <w:t xml:space="preserve">page </w:t>
        </w:r>
        <w:r w:rsidRPr="00BB609C">
          <w:rPr>
            <w:rFonts w:ascii="Arial" w:hAnsi="Arial" w:cs="Arial"/>
            <w:sz w:val="18"/>
            <w:szCs w:val="18"/>
          </w:rPr>
          <w:fldChar w:fldCharType="begin"/>
        </w:r>
        <w:r w:rsidRPr="00BB609C">
          <w:rPr>
            <w:rFonts w:ascii="Arial" w:hAnsi="Arial" w:cs="Arial"/>
            <w:sz w:val="18"/>
            <w:szCs w:val="18"/>
          </w:rPr>
          <w:instrText>PAGE   \* MERGEFORMAT</w:instrText>
        </w:r>
        <w:r w:rsidRPr="00BB609C">
          <w:rPr>
            <w:rFonts w:ascii="Arial" w:hAnsi="Arial" w:cs="Arial"/>
            <w:sz w:val="18"/>
            <w:szCs w:val="18"/>
          </w:rPr>
          <w:fldChar w:fldCharType="separate"/>
        </w:r>
        <w:r w:rsidRPr="00BB609C">
          <w:rPr>
            <w:rFonts w:ascii="Arial" w:hAnsi="Arial" w:cs="Arial"/>
            <w:sz w:val="18"/>
            <w:szCs w:val="18"/>
          </w:rPr>
          <w:t>8</w:t>
        </w:r>
        <w:r w:rsidRPr="00BB609C">
          <w:rPr>
            <w:rFonts w:ascii="Arial" w:hAnsi="Arial" w:cs="Arial"/>
            <w:sz w:val="18"/>
            <w:szCs w:val="18"/>
          </w:rPr>
          <w:fldChar w:fldCharType="end"/>
        </w:r>
      </w:sdtContent>
    </w:sdt>
    <w:r w:rsidRPr="00BB609C">
      <w:rPr>
        <w:rFonts w:ascii="Arial" w:hAnsi="Arial" w:cs="Arial"/>
        <w:sz w:val="18"/>
        <w:szCs w:val="18"/>
      </w:rPr>
      <w:t xml:space="preserve"> </w:t>
    </w:r>
  </w:p>
  <w:p w14:paraId="51BEFF86" w14:textId="77777777" w:rsidR="00BB609C" w:rsidRPr="00BB609C" w:rsidRDefault="00BB609C" w:rsidP="00BB60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49777291"/>
  <w:p w14:paraId="03127312" w14:textId="5DA2F463" w:rsidR="00332E11" w:rsidRPr="009C1E55" w:rsidRDefault="00BB609C" w:rsidP="009C1E55">
    <w:pPr>
      <w:pStyle w:val="Kopfzeile"/>
      <w:tabs>
        <w:tab w:val="clear" w:pos="4703"/>
        <w:tab w:val="clear" w:pos="9406"/>
        <w:tab w:val="center" w:pos="13183"/>
      </w:tabs>
      <w:rPr>
        <w:rFonts w:ascii="Arial" w:hAnsi="Arial" w:cs="Arial"/>
        <w:sz w:val="18"/>
        <w:szCs w:val="18"/>
      </w:rPr>
    </w:pPr>
    <w:sdt>
      <w:sdtPr>
        <w:rPr>
          <w:rFonts w:ascii="Arial" w:hAnsi="Arial" w:cs="Arial"/>
          <w:sz w:val="18"/>
          <w:szCs w:val="18"/>
        </w:rPr>
        <w:id w:val="1497152039"/>
        <w:docPartObj>
          <w:docPartGallery w:val="Page Numbers (Top of Page)"/>
          <w:docPartUnique/>
        </w:docPartObj>
      </w:sdtPr>
      <w:sdtEndPr/>
      <w:sdtContent>
        <w:r w:rsidR="00332E11">
          <w:rPr>
            <w:rFonts w:ascii="Arial" w:hAnsi="Arial" w:cs="Arial"/>
            <w:sz w:val="18"/>
            <w:szCs w:val="18"/>
          </w:rPr>
          <w:t>NG-ST</w:t>
        </w:r>
        <w:r w:rsidR="009B6880">
          <w:rPr>
            <w:rFonts w:ascii="Arial" w:hAnsi="Arial" w:cs="Arial"/>
            <w:sz w:val="18"/>
            <w:szCs w:val="18"/>
          </w:rPr>
          <w:t xml:space="preserve"> 25-2-1 </w:t>
        </w:r>
        <w:r w:rsidR="009B6880" w:rsidRPr="009B6880">
          <w:rPr>
            <w:bCs/>
            <w:sz w:val="20"/>
            <w:szCs w:val="20"/>
          </w:rPr>
          <w:t>World Heritage Management Plan (also referred as SIMP)</w:t>
        </w:r>
        <w:bookmarkEnd w:id="2"/>
        <w:r w:rsidR="00332E11">
          <w:rPr>
            <w:rFonts w:ascii="Arial" w:hAnsi="Arial" w:cs="Arial"/>
            <w:sz w:val="18"/>
            <w:szCs w:val="18"/>
          </w:rPr>
          <w:tab/>
          <w:t>page</w:t>
        </w:r>
        <w:r w:rsidR="00332E11" w:rsidRPr="00662D7B">
          <w:rPr>
            <w:rFonts w:ascii="Arial" w:hAnsi="Arial" w:cs="Arial"/>
            <w:sz w:val="18"/>
            <w:szCs w:val="18"/>
          </w:rPr>
          <w:t xml:space="preserve"> </w:t>
        </w:r>
        <w:r w:rsidR="00332E11" w:rsidRPr="00662D7B">
          <w:rPr>
            <w:rFonts w:ascii="Arial" w:hAnsi="Arial" w:cs="Arial"/>
            <w:sz w:val="18"/>
            <w:szCs w:val="18"/>
          </w:rPr>
          <w:fldChar w:fldCharType="begin"/>
        </w:r>
        <w:r w:rsidR="00332E11" w:rsidRPr="00662D7B">
          <w:rPr>
            <w:rFonts w:ascii="Arial" w:hAnsi="Arial" w:cs="Arial"/>
            <w:sz w:val="18"/>
            <w:szCs w:val="18"/>
          </w:rPr>
          <w:instrText>PAGE   \* MERGEFORMAT</w:instrText>
        </w:r>
        <w:r w:rsidR="00332E11" w:rsidRPr="00662D7B">
          <w:rPr>
            <w:rFonts w:ascii="Arial" w:hAnsi="Arial" w:cs="Arial"/>
            <w:sz w:val="18"/>
            <w:szCs w:val="18"/>
          </w:rPr>
          <w:fldChar w:fldCharType="separate"/>
        </w:r>
        <w:r w:rsidR="00332E11" w:rsidRPr="00A82DE9">
          <w:rPr>
            <w:rFonts w:ascii="Arial" w:hAnsi="Arial" w:cs="Arial"/>
            <w:noProof/>
            <w:sz w:val="18"/>
            <w:szCs w:val="18"/>
            <w:lang w:val="en-GB"/>
          </w:rPr>
          <w:t>8</w:t>
        </w:r>
        <w:r w:rsidR="00332E11" w:rsidRPr="00662D7B">
          <w:rPr>
            <w:rFonts w:ascii="Arial" w:hAnsi="Arial" w:cs="Arial"/>
            <w:sz w:val="18"/>
            <w:szCs w:val="18"/>
          </w:rPr>
          <w:fldChar w:fldCharType="end"/>
        </w:r>
      </w:sdtContent>
    </w:sdt>
    <w:r w:rsidR="00332E11">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7"/>
    <w:lvl w:ilvl="0">
      <w:start w:val="2"/>
      <w:numFmt w:val="bullet"/>
      <w:lvlText w:val="-"/>
      <w:lvlJc w:val="left"/>
      <w:pPr>
        <w:tabs>
          <w:tab w:val="num" w:pos="0"/>
        </w:tabs>
        <w:ind w:left="720" w:hanging="360"/>
      </w:pPr>
      <w:rPr>
        <w:rFonts w:ascii="Arial" w:hAnsi="Arial"/>
      </w:rPr>
    </w:lvl>
  </w:abstractNum>
  <w:abstractNum w:abstractNumId="2" w15:restartNumberingAfterBreak="0">
    <w:nsid w:val="08AE33D9"/>
    <w:multiLevelType w:val="hybridMultilevel"/>
    <w:tmpl w:val="84BA3E7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AE776F1"/>
    <w:multiLevelType w:val="hybridMultilevel"/>
    <w:tmpl w:val="B1DCDC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C13AD6"/>
    <w:multiLevelType w:val="hybridMultilevel"/>
    <w:tmpl w:val="EB84E15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A4D52"/>
    <w:multiLevelType w:val="hybridMultilevel"/>
    <w:tmpl w:val="01F09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E77AFE"/>
    <w:multiLevelType w:val="hybridMultilevel"/>
    <w:tmpl w:val="5080D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05071A"/>
    <w:multiLevelType w:val="hybridMultilevel"/>
    <w:tmpl w:val="B2B40FDA"/>
    <w:lvl w:ilvl="0" w:tplc="7E7E4C34">
      <w:start w:val="1"/>
      <w:numFmt w:val="bullet"/>
      <w:pStyle w:val="4body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2770B9"/>
    <w:multiLevelType w:val="hybridMultilevel"/>
    <w:tmpl w:val="6FBAD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970039"/>
    <w:multiLevelType w:val="hybridMultilevel"/>
    <w:tmpl w:val="1B26011A"/>
    <w:lvl w:ilvl="0" w:tplc="6C2A05F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9674DD"/>
    <w:multiLevelType w:val="hybridMultilevel"/>
    <w:tmpl w:val="91307C9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41496193"/>
    <w:multiLevelType w:val="hybridMultilevel"/>
    <w:tmpl w:val="1898C0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BD439F"/>
    <w:multiLevelType w:val="hybridMultilevel"/>
    <w:tmpl w:val="B7BE6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127472"/>
    <w:multiLevelType w:val="hybridMultilevel"/>
    <w:tmpl w:val="00E00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265DCA"/>
    <w:multiLevelType w:val="hybridMultilevel"/>
    <w:tmpl w:val="6C86BF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970069"/>
    <w:multiLevelType w:val="hybridMultilevel"/>
    <w:tmpl w:val="10B41BCC"/>
    <w:lvl w:ilvl="0" w:tplc="E6B0AFA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101140"/>
    <w:multiLevelType w:val="hybridMultilevel"/>
    <w:tmpl w:val="E30E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60642A"/>
    <w:multiLevelType w:val="hybridMultilevel"/>
    <w:tmpl w:val="CF6A95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6E90032"/>
    <w:multiLevelType w:val="multilevel"/>
    <w:tmpl w:val="C7B4B6E6"/>
    <w:lvl w:ilvl="0">
      <w:start w:val="1"/>
      <w:numFmt w:val="decimal"/>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644871E3"/>
    <w:multiLevelType w:val="hybridMultilevel"/>
    <w:tmpl w:val="DDFA8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9D4FB6"/>
    <w:multiLevelType w:val="hybridMultilevel"/>
    <w:tmpl w:val="94BC544A"/>
    <w:lvl w:ilvl="0" w:tplc="0407000F">
      <w:start w:val="1"/>
      <w:numFmt w:val="decimal"/>
      <w:lvlText w:val="%1."/>
      <w:lvlJc w:val="left"/>
      <w:pPr>
        <w:ind w:left="2629" w:hanging="360"/>
      </w:pPr>
      <w:rPr>
        <w:rFonts w:hint="default"/>
      </w:rPr>
    </w:lvl>
    <w:lvl w:ilvl="1" w:tplc="04070003" w:tentative="1">
      <w:start w:val="1"/>
      <w:numFmt w:val="bullet"/>
      <w:lvlText w:val="o"/>
      <w:lvlJc w:val="left"/>
      <w:pPr>
        <w:ind w:left="3349" w:hanging="360"/>
      </w:pPr>
      <w:rPr>
        <w:rFonts w:ascii="Courier New" w:hAnsi="Courier New" w:cs="Courier New" w:hint="default"/>
      </w:rPr>
    </w:lvl>
    <w:lvl w:ilvl="2" w:tplc="04070005" w:tentative="1">
      <w:start w:val="1"/>
      <w:numFmt w:val="bullet"/>
      <w:lvlText w:val=""/>
      <w:lvlJc w:val="left"/>
      <w:pPr>
        <w:ind w:left="4069" w:hanging="360"/>
      </w:pPr>
      <w:rPr>
        <w:rFonts w:ascii="Wingdings" w:hAnsi="Wingdings" w:hint="default"/>
      </w:rPr>
    </w:lvl>
    <w:lvl w:ilvl="3" w:tplc="04070001" w:tentative="1">
      <w:start w:val="1"/>
      <w:numFmt w:val="bullet"/>
      <w:lvlText w:val=""/>
      <w:lvlJc w:val="left"/>
      <w:pPr>
        <w:ind w:left="4789" w:hanging="360"/>
      </w:pPr>
      <w:rPr>
        <w:rFonts w:ascii="Symbol" w:hAnsi="Symbol" w:hint="default"/>
      </w:rPr>
    </w:lvl>
    <w:lvl w:ilvl="4" w:tplc="04070003" w:tentative="1">
      <w:start w:val="1"/>
      <w:numFmt w:val="bullet"/>
      <w:lvlText w:val="o"/>
      <w:lvlJc w:val="left"/>
      <w:pPr>
        <w:ind w:left="5509" w:hanging="360"/>
      </w:pPr>
      <w:rPr>
        <w:rFonts w:ascii="Courier New" w:hAnsi="Courier New" w:cs="Courier New" w:hint="default"/>
      </w:rPr>
    </w:lvl>
    <w:lvl w:ilvl="5" w:tplc="04070005" w:tentative="1">
      <w:start w:val="1"/>
      <w:numFmt w:val="bullet"/>
      <w:lvlText w:val=""/>
      <w:lvlJc w:val="left"/>
      <w:pPr>
        <w:ind w:left="6229" w:hanging="360"/>
      </w:pPr>
      <w:rPr>
        <w:rFonts w:ascii="Wingdings" w:hAnsi="Wingdings" w:hint="default"/>
      </w:rPr>
    </w:lvl>
    <w:lvl w:ilvl="6" w:tplc="04070001" w:tentative="1">
      <w:start w:val="1"/>
      <w:numFmt w:val="bullet"/>
      <w:lvlText w:val=""/>
      <w:lvlJc w:val="left"/>
      <w:pPr>
        <w:ind w:left="6949" w:hanging="360"/>
      </w:pPr>
      <w:rPr>
        <w:rFonts w:ascii="Symbol" w:hAnsi="Symbol" w:hint="default"/>
      </w:rPr>
    </w:lvl>
    <w:lvl w:ilvl="7" w:tplc="04070003" w:tentative="1">
      <w:start w:val="1"/>
      <w:numFmt w:val="bullet"/>
      <w:lvlText w:val="o"/>
      <w:lvlJc w:val="left"/>
      <w:pPr>
        <w:ind w:left="7669" w:hanging="360"/>
      </w:pPr>
      <w:rPr>
        <w:rFonts w:ascii="Courier New" w:hAnsi="Courier New" w:cs="Courier New" w:hint="default"/>
      </w:rPr>
    </w:lvl>
    <w:lvl w:ilvl="8" w:tplc="04070005" w:tentative="1">
      <w:start w:val="1"/>
      <w:numFmt w:val="bullet"/>
      <w:lvlText w:val=""/>
      <w:lvlJc w:val="left"/>
      <w:pPr>
        <w:ind w:left="8389" w:hanging="360"/>
      </w:pPr>
      <w:rPr>
        <w:rFonts w:ascii="Wingdings" w:hAnsi="Wingdings" w:hint="default"/>
      </w:rPr>
    </w:lvl>
  </w:abstractNum>
  <w:abstractNum w:abstractNumId="21" w15:restartNumberingAfterBreak="0">
    <w:nsid w:val="74B937AB"/>
    <w:multiLevelType w:val="hybridMultilevel"/>
    <w:tmpl w:val="FBD4A4A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8E377E5"/>
    <w:multiLevelType w:val="multilevel"/>
    <w:tmpl w:val="A80075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20"/>
  </w:num>
  <w:num w:numId="4">
    <w:abstractNumId w:val="13"/>
  </w:num>
  <w:num w:numId="5">
    <w:abstractNumId w:val="14"/>
  </w:num>
  <w:num w:numId="6">
    <w:abstractNumId w:val="21"/>
  </w:num>
  <w:num w:numId="7">
    <w:abstractNumId w:val="5"/>
  </w:num>
  <w:num w:numId="8">
    <w:abstractNumId w:val="8"/>
  </w:num>
  <w:num w:numId="9">
    <w:abstractNumId w:val="15"/>
  </w:num>
  <w:num w:numId="10">
    <w:abstractNumId w:val="9"/>
  </w:num>
  <w:num w:numId="11">
    <w:abstractNumId w:val="6"/>
  </w:num>
  <w:num w:numId="12">
    <w:abstractNumId w:val="16"/>
  </w:num>
  <w:num w:numId="13">
    <w:abstractNumId w:val="12"/>
  </w:num>
  <w:num w:numId="14">
    <w:abstractNumId w:val="19"/>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3"/>
  </w:num>
  <w:num w:numId="22">
    <w:abstractNumId w:val="22"/>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ED"/>
    <w:rsid w:val="00001E1F"/>
    <w:rsid w:val="00002160"/>
    <w:rsid w:val="0000408D"/>
    <w:rsid w:val="0000483E"/>
    <w:rsid w:val="00005B5C"/>
    <w:rsid w:val="00005EC4"/>
    <w:rsid w:val="00007C01"/>
    <w:rsid w:val="00012249"/>
    <w:rsid w:val="00016390"/>
    <w:rsid w:val="00016D63"/>
    <w:rsid w:val="00023C1D"/>
    <w:rsid w:val="00025C30"/>
    <w:rsid w:val="00026D17"/>
    <w:rsid w:val="00034A22"/>
    <w:rsid w:val="00036067"/>
    <w:rsid w:val="00037413"/>
    <w:rsid w:val="00040981"/>
    <w:rsid w:val="00042F9A"/>
    <w:rsid w:val="00045193"/>
    <w:rsid w:val="000456B3"/>
    <w:rsid w:val="00052F77"/>
    <w:rsid w:val="000653E2"/>
    <w:rsid w:val="00066B08"/>
    <w:rsid w:val="000717CB"/>
    <w:rsid w:val="00071C45"/>
    <w:rsid w:val="00074999"/>
    <w:rsid w:val="0007629C"/>
    <w:rsid w:val="000774B3"/>
    <w:rsid w:val="00077B25"/>
    <w:rsid w:val="00080E57"/>
    <w:rsid w:val="00081FC3"/>
    <w:rsid w:val="0008237B"/>
    <w:rsid w:val="0008300F"/>
    <w:rsid w:val="0008371B"/>
    <w:rsid w:val="000855E6"/>
    <w:rsid w:val="000860AD"/>
    <w:rsid w:val="00086272"/>
    <w:rsid w:val="000900C1"/>
    <w:rsid w:val="00091ABF"/>
    <w:rsid w:val="00096F36"/>
    <w:rsid w:val="00096FC0"/>
    <w:rsid w:val="00096FCC"/>
    <w:rsid w:val="000A3BE6"/>
    <w:rsid w:val="000A4C79"/>
    <w:rsid w:val="000A5382"/>
    <w:rsid w:val="000A5F7F"/>
    <w:rsid w:val="000A7857"/>
    <w:rsid w:val="000B21C5"/>
    <w:rsid w:val="000B71C6"/>
    <w:rsid w:val="000C421F"/>
    <w:rsid w:val="000D202B"/>
    <w:rsid w:val="000D3404"/>
    <w:rsid w:val="000D3476"/>
    <w:rsid w:val="000E402C"/>
    <w:rsid w:val="000E7288"/>
    <w:rsid w:val="000E79BE"/>
    <w:rsid w:val="000F3017"/>
    <w:rsid w:val="000F338E"/>
    <w:rsid w:val="000F543C"/>
    <w:rsid w:val="000F5702"/>
    <w:rsid w:val="00100E42"/>
    <w:rsid w:val="0010201C"/>
    <w:rsid w:val="0010548F"/>
    <w:rsid w:val="00105506"/>
    <w:rsid w:val="00105AF6"/>
    <w:rsid w:val="001065E8"/>
    <w:rsid w:val="00106AF2"/>
    <w:rsid w:val="00110021"/>
    <w:rsid w:val="001106E8"/>
    <w:rsid w:val="00112D22"/>
    <w:rsid w:val="001143E1"/>
    <w:rsid w:val="0011599C"/>
    <w:rsid w:val="0011632B"/>
    <w:rsid w:val="00120194"/>
    <w:rsid w:val="00123957"/>
    <w:rsid w:val="001330E7"/>
    <w:rsid w:val="0013516A"/>
    <w:rsid w:val="00135DC1"/>
    <w:rsid w:val="001376E3"/>
    <w:rsid w:val="001525CE"/>
    <w:rsid w:val="001529F8"/>
    <w:rsid w:val="00156DBC"/>
    <w:rsid w:val="0015771D"/>
    <w:rsid w:val="00160992"/>
    <w:rsid w:val="00161360"/>
    <w:rsid w:val="00161B22"/>
    <w:rsid w:val="001627AA"/>
    <w:rsid w:val="00162DE2"/>
    <w:rsid w:val="00162DF6"/>
    <w:rsid w:val="001646D8"/>
    <w:rsid w:val="0017501C"/>
    <w:rsid w:val="00175889"/>
    <w:rsid w:val="001762A1"/>
    <w:rsid w:val="00181B5F"/>
    <w:rsid w:val="001829E3"/>
    <w:rsid w:val="00183B75"/>
    <w:rsid w:val="0018446D"/>
    <w:rsid w:val="00184FC9"/>
    <w:rsid w:val="00186BDF"/>
    <w:rsid w:val="001874B3"/>
    <w:rsid w:val="0019268B"/>
    <w:rsid w:val="001943C7"/>
    <w:rsid w:val="00195528"/>
    <w:rsid w:val="001968E8"/>
    <w:rsid w:val="001A6718"/>
    <w:rsid w:val="001A685E"/>
    <w:rsid w:val="001A6E2C"/>
    <w:rsid w:val="001A7091"/>
    <w:rsid w:val="001A7C81"/>
    <w:rsid w:val="001B1EFC"/>
    <w:rsid w:val="001B2396"/>
    <w:rsid w:val="001B262B"/>
    <w:rsid w:val="001B76F1"/>
    <w:rsid w:val="001B7D65"/>
    <w:rsid w:val="001C172B"/>
    <w:rsid w:val="001C233F"/>
    <w:rsid w:val="001C30FA"/>
    <w:rsid w:val="001C608E"/>
    <w:rsid w:val="001C662F"/>
    <w:rsid w:val="001D4674"/>
    <w:rsid w:val="001D5DD8"/>
    <w:rsid w:val="001D71D5"/>
    <w:rsid w:val="001E40CF"/>
    <w:rsid w:val="001E434F"/>
    <w:rsid w:val="001E5AE9"/>
    <w:rsid w:val="001F1FCC"/>
    <w:rsid w:val="001F6ED5"/>
    <w:rsid w:val="001F7BBA"/>
    <w:rsid w:val="0020077C"/>
    <w:rsid w:val="002007BA"/>
    <w:rsid w:val="00201EDD"/>
    <w:rsid w:val="002022C9"/>
    <w:rsid w:val="00207DD8"/>
    <w:rsid w:val="00213DEA"/>
    <w:rsid w:val="00214058"/>
    <w:rsid w:val="00214F72"/>
    <w:rsid w:val="00214F91"/>
    <w:rsid w:val="00216E36"/>
    <w:rsid w:val="00220053"/>
    <w:rsid w:val="00220803"/>
    <w:rsid w:val="00220FDA"/>
    <w:rsid w:val="00223982"/>
    <w:rsid w:val="002266DF"/>
    <w:rsid w:val="002273B7"/>
    <w:rsid w:val="002278E8"/>
    <w:rsid w:val="0023190D"/>
    <w:rsid w:val="00234B4C"/>
    <w:rsid w:val="002356F0"/>
    <w:rsid w:val="00235EB0"/>
    <w:rsid w:val="002362D9"/>
    <w:rsid w:val="00237744"/>
    <w:rsid w:val="00240F51"/>
    <w:rsid w:val="00242AF8"/>
    <w:rsid w:val="0024467F"/>
    <w:rsid w:val="00245A74"/>
    <w:rsid w:val="00246E0E"/>
    <w:rsid w:val="00247C2C"/>
    <w:rsid w:val="002549B5"/>
    <w:rsid w:val="00256CBC"/>
    <w:rsid w:val="002637A2"/>
    <w:rsid w:val="002674A8"/>
    <w:rsid w:val="00270553"/>
    <w:rsid w:val="002717CC"/>
    <w:rsid w:val="002733BE"/>
    <w:rsid w:val="002749F5"/>
    <w:rsid w:val="00275DAF"/>
    <w:rsid w:val="0027614C"/>
    <w:rsid w:val="00280B3E"/>
    <w:rsid w:val="00281E7A"/>
    <w:rsid w:val="00284FDA"/>
    <w:rsid w:val="00286721"/>
    <w:rsid w:val="00286913"/>
    <w:rsid w:val="0029214E"/>
    <w:rsid w:val="00294553"/>
    <w:rsid w:val="002963C7"/>
    <w:rsid w:val="0029739C"/>
    <w:rsid w:val="002A0F32"/>
    <w:rsid w:val="002A27C5"/>
    <w:rsid w:val="002A4910"/>
    <w:rsid w:val="002A5C3C"/>
    <w:rsid w:val="002A7D23"/>
    <w:rsid w:val="002B1BD7"/>
    <w:rsid w:val="002B515A"/>
    <w:rsid w:val="002C14FD"/>
    <w:rsid w:val="002D1AA9"/>
    <w:rsid w:val="002D22FA"/>
    <w:rsid w:val="002D25F6"/>
    <w:rsid w:val="002D5B6B"/>
    <w:rsid w:val="002D6AD3"/>
    <w:rsid w:val="002E11BD"/>
    <w:rsid w:val="002E11E3"/>
    <w:rsid w:val="002E1A99"/>
    <w:rsid w:val="002F2203"/>
    <w:rsid w:val="002F3B90"/>
    <w:rsid w:val="002F4FC9"/>
    <w:rsid w:val="0030509B"/>
    <w:rsid w:val="00307EC0"/>
    <w:rsid w:val="003128B6"/>
    <w:rsid w:val="00313C2F"/>
    <w:rsid w:val="00320FA6"/>
    <w:rsid w:val="00321332"/>
    <w:rsid w:val="0032160D"/>
    <w:rsid w:val="003223CD"/>
    <w:rsid w:val="00322816"/>
    <w:rsid w:val="0032513F"/>
    <w:rsid w:val="00327C4A"/>
    <w:rsid w:val="0033067F"/>
    <w:rsid w:val="003308F1"/>
    <w:rsid w:val="00330A6F"/>
    <w:rsid w:val="00331C64"/>
    <w:rsid w:val="00332E11"/>
    <w:rsid w:val="00332F95"/>
    <w:rsid w:val="0033330B"/>
    <w:rsid w:val="0033366C"/>
    <w:rsid w:val="003370E0"/>
    <w:rsid w:val="003375ED"/>
    <w:rsid w:val="00341FA5"/>
    <w:rsid w:val="00342372"/>
    <w:rsid w:val="00342724"/>
    <w:rsid w:val="00344CC5"/>
    <w:rsid w:val="00350015"/>
    <w:rsid w:val="003506AD"/>
    <w:rsid w:val="0035171A"/>
    <w:rsid w:val="00351AAA"/>
    <w:rsid w:val="00351E01"/>
    <w:rsid w:val="00356A4E"/>
    <w:rsid w:val="00357228"/>
    <w:rsid w:val="00357D10"/>
    <w:rsid w:val="00360273"/>
    <w:rsid w:val="00364DC3"/>
    <w:rsid w:val="00366EF6"/>
    <w:rsid w:val="003672FB"/>
    <w:rsid w:val="00367D1B"/>
    <w:rsid w:val="00370B45"/>
    <w:rsid w:val="0037442A"/>
    <w:rsid w:val="003746C3"/>
    <w:rsid w:val="0037492D"/>
    <w:rsid w:val="00377A8F"/>
    <w:rsid w:val="00380068"/>
    <w:rsid w:val="00380D02"/>
    <w:rsid w:val="003928AB"/>
    <w:rsid w:val="003934A7"/>
    <w:rsid w:val="003935B9"/>
    <w:rsid w:val="00394F3A"/>
    <w:rsid w:val="003A0E68"/>
    <w:rsid w:val="003A20E7"/>
    <w:rsid w:val="003A2288"/>
    <w:rsid w:val="003A2984"/>
    <w:rsid w:val="003A2E27"/>
    <w:rsid w:val="003A3D8B"/>
    <w:rsid w:val="003A4FB7"/>
    <w:rsid w:val="003A6524"/>
    <w:rsid w:val="003A6651"/>
    <w:rsid w:val="003A69A6"/>
    <w:rsid w:val="003B204E"/>
    <w:rsid w:val="003B26BC"/>
    <w:rsid w:val="003B3A8C"/>
    <w:rsid w:val="003B4A5C"/>
    <w:rsid w:val="003B5B4A"/>
    <w:rsid w:val="003B715B"/>
    <w:rsid w:val="003C15D3"/>
    <w:rsid w:val="003C645B"/>
    <w:rsid w:val="003D1043"/>
    <w:rsid w:val="003D26E5"/>
    <w:rsid w:val="003D3F01"/>
    <w:rsid w:val="003D7AEC"/>
    <w:rsid w:val="003E0117"/>
    <w:rsid w:val="003E2215"/>
    <w:rsid w:val="003E2C90"/>
    <w:rsid w:val="003E5B84"/>
    <w:rsid w:val="003E5D46"/>
    <w:rsid w:val="003E5EE6"/>
    <w:rsid w:val="003E7C7F"/>
    <w:rsid w:val="003F6047"/>
    <w:rsid w:val="003F72C8"/>
    <w:rsid w:val="003F7EB2"/>
    <w:rsid w:val="00401EDC"/>
    <w:rsid w:val="004029A1"/>
    <w:rsid w:val="004055D3"/>
    <w:rsid w:val="004061AC"/>
    <w:rsid w:val="00414559"/>
    <w:rsid w:val="004149E9"/>
    <w:rsid w:val="00417278"/>
    <w:rsid w:val="00417F18"/>
    <w:rsid w:val="00420D92"/>
    <w:rsid w:val="00421F39"/>
    <w:rsid w:val="00424577"/>
    <w:rsid w:val="0042510A"/>
    <w:rsid w:val="00425531"/>
    <w:rsid w:val="00426CF0"/>
    <w:rsid w:val="0043063F"/>
    <w:rsid w:val="0043086C"/>
    <w:rsid w:val="0043209E"/>
    <w:rsid w:val="00432D9D"/>
    <w:rsid w:val="00435835"/>
    <w:rsid w:val="00443772"/>
    <w:rsid w:val="00444AB8"/>
    <w:rsid w:val="004473AE"/>
    <w:rsid w:val="004479C1"/>
    <w:rsid w:val="00453922"/>
    <w:rsid w:val="00460A01"/>
    <w:rsid w:val="0046136D"/>
    <w:rsid w:val="00462A22"/>
    <w:rsid w:val="00465F19"/>
    <w:rsid w:val="00466492"/>
    <w:rsid w:val="00466B15"/>
    <w:rsid w:val="004706A1"/>
    <w:rsid w:val="004711E6"/>
    <w:rsid w:val="00473115"/>
    <w:rsid w:val="00473BB4"/>
    <w:rsid w:val="0047537B"/>
    <w:rsid w:val="00481FEA"/>
    <w:rsid w:val="004833FF"/>
    <w:rsid w:val="00485F75"/>
    <w:rsid w:val="004874F1"/>
    <w:rsid w:val="00492379"/>
    <w:rsid w:val="004938B6"/>
    <w:rsid w:val="00493EA4"/>
    <w:rsid w:val="00493F8B"/>
    <w:rsid w:val="0049709C"/>
    <w:rsid w:val="004974F3"/>
    <w:rsid w:val="00497F41"/>
    <w:rsid w:val="004A162C"/>
    <w:rsid w:val="004A166B"/>
    <w:rsid w:val="004A298A"/>
    <w:rsid w:val="004A4D6C"/>
    <w:rsid w:val="004A66C6"/>
    <w:rsid w:val="004A7F70"/>
    <w:rsid w:val="004B1CF3"/>
    <w:rsid w:val="004B26DC"/>
    <w:rsid w:val="004B6F06"/>
    <w:rsid w:val="004C4BD1"/>
    <w:rsid w:val="004D2050"/>
    <w:rsid w:val="004D2566"/>
    <w:rsid w:val="004D424E"/>
    <w:rsid w:val="004D550F"/>
    <w:rsid w:val="004D76F6"/>
    <w:rsid w:val="004E17FD"/>
    <w:rsid w:val="004E39E4"/>
    <w:rsid w:val="004E692D"/>
    <w:rsid w:val="004F0F36"/>
    <w:rsid w:val="004F12BB"/>
    <w:rsid w:val="004F1F6B"/>
    <w:rsid w:val="004F632B"/>
    <w:rsid w:val="004F73C9"/>
    <w:rsid w:val="00501ADB"/>
    <w:rsid w:val="00502F02"/>
    <w:rsid w:val="005035E0"/>
    <w:rsid w:val="005040CA"/>
    <w:rsid w:val="0050445D"/>
    <w:rsid w:val="00504CC1"/>
    <w:rsid w:val="00505ADB"/>
    <w:rsid w:val="005068A7"/>
    <w:rsid w:val="005108BC"/>
    <w:rsid w:val="005120F5"/>
    <w:rsid w:val="0051473E"/>
    <w:rsid w:val="00520A82"/>
    <w:rsid w:val="00520F53"/>
    <w:rsid w:val="00521036"/>
    <w:rsid w:val="0052142F"/>
    <w:rsid w:val="00521A17"/>
    <w:rsid w:val="00521F51"/>
    <w:rsid w:val="005258DD"/>
    <w:rsid w:val="0053046F"/>
    <w:rsid w:val="00531388"/>
    <w:rsid w:val="00531CC3"/>
    <w:rsid w:val="00532859"/>
    <w:rsid w:val="00534EE2"/>
    <w:rsid w:val="005367D6"/>
    <w:rsid w:val="00536F1D"/>
    <w:rsid w:val="00537498"/>
    <w:rsid w:val="0053762F"/>
    <w:rsid w:val="0054503C"/>
    <w:rsid w:val="00550461"/>
    <w:rsid w:val="00551269"/>
    <w:rsid w:val="00551455"/>
    <w:rsid w:val="00552841"/>
    <w:rsid w:val="00552B85"/>
    <w:rsid w:val="00553320"/>
    <w:rsid w:val="00553D5D"/>
    <w:rsid w:val="005551F8"/>
    <w:rsid w:val="005566E3"/>
    <w:rsid w:val="005648CD"/>
    <w:rsid w:val="00566556"/>
    <w:rsid w:val="00567280"/>
    <w:rsid w:val="0056759A"/>
    <w:rsid w:val="005713FF"/>
    <w:rsid w:val="00572DAF"/>
    <w:rsid w:val="0057569E"/>
    <w:rsid w:val="00575981"/>
    <w:rsid w:val="00576B72"/>
    <w:rsid w:val="00577EC0"/>
    <w:rsid w:val="00581935"/>
    <w:rsid w:val="0058269E"/>
    <w:rsid w:val="0058452D"/>
    <w:rsid w:val="00585C22"/>
    <w:rsid w:val="00587830"/>
    <w:rsid w:val="00591D73"/>
    <w:rsid w:val="005A2345"/>
    <w:rsid w:val="005A398E"/>
    <w:rsid w:val="005A53E7"/>
    <w:rsid w:val="005A59B1"/>
    <w:rsid w:val="005A5A8D"/>
    <w:rsid w:val="005B449E"/>
    <w:rsid w:val="005B753D"/>
    <w:rsid w:val="005C0F46"/>
    <w:rsid w:val="005C23AC"/>
    <w:rsid w:val="005C3C8E"/>
    <w:rsid w:val="005C3D0E"/>
    <w:rsid w:val="005C59D5"/>
    <w:rsid w:val="005D50E5"/>
    <w:rsid w:val="005D55BC"/>
    <w:rsid w:val="005E04A7"/>
    <w:rsid w:val="005E3981"/>
    <w:rsid w:val="005E6320"/>
    <w:rsid w:val="005F1EC0"/>
    <w:rsid w:val="005F20FA"/>
    <w:rsid w:val="005F6AEA"/>
    <w:rsid w:val="005F762E"/>
    <w:rsid w:val="006005BB"/>
    <w:rsid w:val="00601B51"/>
    <w:rsid w:val="0060215D"/>
    <w:rsid w:val="00603678"/>
    <w:rsid w:val="00604363"/>
    <w:rsid w:val="006045A6"/>
    <w:rsid w:val="0060541E"/>
    <w:rsid w:val="00606DCC"/>
    <w:rsid w:val="0061000A"/>
    <w:rsid w:val="00610575"/>
    <w:rsid w:val="00611D58"/>
    <w:rsid w:val="00611E2C"/>
    <w:rsid w:val="00612B01"/>
    <w:rsid w:val="00612DB6"/>
    <w:rsid w:val="006148AE"/>
    <w:rsid w:val="00620B5E"/>
    <w:rsid w:val="00620E13"/>
    <w:rsid w:val="00620F18"/>
    <w:rsid w:val="006226FA"/>
    <w:rsid w:val="006330E5"/>
    <w:rsid w:val="00634816"/>
    <w:rsid w:val="00637678"/>
    <w:rsid w:val="006407F9"/>
    <w:rsid w:val="00640DF4"/>
    <w:rsid w:val="00650123"/>
    <w:rsid w:val="0065101F"/>
    <w:rsid w:val="00651B2E"/>
    <w:rsid w:val="00652D2A"/>
    <w:rsid w:val="006530A4"/>
    <w:rsid w:val="006546A5"/>
    <w:rsid w:val="00655C60"/>
    <w:rsid w:val="00660815"/>
    <w:rsid w:val="006612F6"/>
    <w:rsid w:val="00664A39"/>
    <w:rsid w:val="0066520A"/>
    <w:rsid w:val="006653CE"/>
    <w:rsid w:val="0066572C"/>
    <w:rsid w:val="006673A8"/>
    <w:rsid w:val="00671DC4"/>
    <w:rsid w:val="00673E8C"/>
    <w:rsid w:val="00674C46"/>
    <w:rsid w:val="00675558"/>
    <w:rsid w:val="00675895"/>
    <w:rsid w:val="00676556"/>
    <w:rsid w:val="006810B2"/>
    <w:rsid w:val="00682D62"/>
    <w:rsid w:val="00692437"/>
    <w:rsid w:val="006929D1"/>
    <w:rsid w:val="0069303F"/>
    <w:rsid w:val="006957AE"/>
    <w:rsid w:val="00696DF1"/>
    <w:rsid w:val="00697EB8"/>
    <w:rsid w:val="006A0A6D"/>
    <w:rsid w:val="006A7226"/>
    <w:rsid w:val="006B4429"/>
    <w:rsid w:val="006B4613"/>
    <w:rsid w:val="006B4794"/>
    <w:rsid w:val="006B7034"/>
    <w:rsid w:val="006B7DB5"/>
    <w:rsid w:val="006C0A24"/>
    <w:rsid w:val="006C1F55"/>
    <w:rsid w:val="006C2D5B"/>
    <w:rsid w:val="006C77F3"/>
    <w:rsid w:val="006C7F25"/>
    <w:rsid w:val="006D0D31"/>
    <w:rsid w:val="006D7591"/>
    <w:rsid w:val="006E05DF"/>
    <w:rsid w:val="006E2347"/>
    <w:rsid w:val="006E5F3F"/>
    <w:rsid w:val="006E7AA7"/>
    <w:rsid w:val="006F07CA"/>
    <w:rsid w:val="006F2980"/>
    <w:rsid w:val="006F425D"/>
    <w:rsid w:val="006F5DEA"/>
    <w:rsid w:val="00700CD9"/>
    <w:rsid w:val="00705096"/>
    <w:rsid w:val="00711F41"/>
    <w:rsid w:val="00713335"/>
    <w:rsid w:val="007152C6"/>
    <w:rsid w:val="00723089"/>
    <w:rsid w:val="0072399A"/>
    <w:rsid w:val="00724AB9"/>
    <w:rsid w:val="00724D0D"/>
    <w:rsid w:val="00731E7F"/>
    <w:rsid w:val="00733459"/>
    <w:rsid w:val="007405D1"/>
    <w:rsid w:val="00742DCE"/>
    <w:rsid w:val="0074671F"/>
    <w:rsid w:val="00754AF4"/>
    <w:rsid w:val="00754B26"/>
    <w:rsid w:val="00757D9C"/>
    <w:rsid w:val="00761A16"/>
    <w:rsid w:val="0076488E"/>
    <w:rsid w:val="00766D7F"/>
    <w:rsid w:val="00773087"/>
    <w:rsid w:val="007742F7"/>
    <w:rsid w:val="0077538D"/>
    <w:rsid w:val="007756D8"/>
    <w:rsid w:val="00775922"/>
    <w:rsid w:val="00780D4E"/>
    <w:rsid w:val="00781A15"/>
    <w:rsid w:val="00784C76"/>
    <w:rsid w:val="00784D5B"/>
    <w:rsid w:val="00790882"/>
    <w:rsid w:val="007A001E"/>
    <w:rsid w:val="007A05A8"/>
    <w:rsid w:val="007B03EC"/>
    <w:rsid w:val="007B0AC3"/>
    <w:rsid w:val="007C2B50"/>
    <w:rsid w:val="007C34AB"/>
    <w:rsid w:val="007C78B4"/>
    <w:rsid w:val="007C7D8F"/>
    <w:rsid w:val="007D3663"/>
    <w:rsid w:val="007D3B66"/>
    <w:rsid w:val="007E0C55"/>
    <w:rsid w:val="007E1CB6"/>
    <w:rsid w:val="007E2CF4"/>
    <w:rsid w:val="007E391C"/>
    <w:rsid w:val="007E4675"/>
    <w:rsid w:val="007E4B2C"/>
    <w:rsid w:val="007E661B"/>
    <w:rsid w:val="007F04CA"/>
    <w:rsid w:val="007F0520"/>
    <w:rsid w:val="007F1143"/>
    <w:rsid w:val="007F4AD5"/>
    <w:rsid w:val="007F55D8"/>
    <w:rsid w:val="007F5652"/>
    <w:rsid w:val="007F6EFA"/>
    <w:rsid w:val="00800CEB"/>
    <w:rsid w:val="008123AF"/>
    <w:rsid w:val="00820234"/>
    <w:rsid w:val="00820886"/>
    <w:rsid w:val="00822459"/>
    <w:rsid w:val="0082430B"/>
    <w:rsid w:val="0082486C"/>
    <w:rsid w:val="00826901"/>
    <w:rsid w:val="008329C2"/>
    <w:rsid w:val="0083587F"/>
    <w:rsid w:val="008359BA"/>
    <w:rsid w:val="00836377"/>
    <w:rsid w:val="00836C28"/>
    <w:rsid w:val="0084441F"/>
    <w:rsid w:val="008470DF"/>
    <w:rsid w:val="008478D1"/>
    <w:rsid w:val="00854C66"/>
    <w:rsid w:val="008561DF"/>
    <w:rsid w:val="008574B7"/>
    <w:rsid w:val="00860A8F"/>
    <w:rsid w:val="00860BBC"/>
    <w:rsid w:val="008615F8"/>
    <w:rsid w:val="00861DF8"/>
    <w:rsid w:val="00866520"/>
    <w:rsid w:val="00870288"/>
    <w:rsid w:val="00871595"/>
    <w:rsid w:val="00875C2C"/>
    <w:rsid w:val="00881F1D"/>
    <w:rsid w:val="00882BE4"/>
    <w:rsid w:val="00885917"/>
    <w:rsid w:val="00885A65"/>
    <w:rsid w:val="008937FB"/>
    <w:rsid w:val="00895815"/>
    <w:rsid w:val="008A0E6B"/>
    <w:rsid w:val="008A137B"/>
    <w:rsid w:val="008A1B07"/>
    <w:rsid w:val="008A2537"/>
    <w:rsid w:val="008A4B99"/>
    <w:rsid w:val="008A5A35"/>
    <w:rsid w:val="008B2B8A"/>
    <w:rsid w:val="008B4378"/>
    <w:rsid w:val="008B5092"/>
    <w:rsid w:val="008C1AD2"/>
    <w:rsid w:val="008C3099"/>
    <w:rsid w:val="008D358C"/>
    <w:rsid w:val="008D4656"/>
    <w:rsid w:val="008D4724"/>
    <w:rsid w:val="008D6E86"/>
    <w:rsid w:val="008D7E1B"/>
    <w:rsid w:val="008F086E"/>
    <w:rsid w:val="008F0A98"/>
    <w:rsid w:val="008F2AF3"/>
    <w:rsid w:val="008F4CC0"/>
    <w:rsid w:val="008F6487"/>
    <w:rsid w:val="008F7C76"/>
    <w:rsid w:val="008F7F69"/>
    <w:rsid w:val="009001B6"/>
    <w:rsid w:val="009054C1"/>
    <w:rsid w:val="00921152"/>
    <w:rsid w:val="0092318A"/>
    <w:rsid w:val="00925566"/>
    <w:rsid w:val="00925AE4"/>
    <w:rsid w:val="009263C5"/>
    <w:rsid w:val="00926B86"/>
    <w:rsid w:val="009316C7"/>
    <w:rsid w:val="009330F5"/>
    <w:rsid w:val="00934851"/>
    <w:rsid w:val="009357CD"/>
    <w:rsid w:val="00935EEA"/>
    <w:rsid w:val="00936E16"/>
    <w:rsid w:val="00937E16"/>
    <w:rsid w:val="00941A73"/>
    <w:rsid w:val="00941ABB"/>
    <w:rsid w:val="00943997"/>
    <w:rsid w:val="009470E8"/>
    <w:rsid w:val="009518AE"/>
    <w:rsid w:val="009522F6"/>
    <w:rsid w:val="00952804"/>
    <w:rsid w:val="009558A2"/>
    <w:rsid w:val="009565A0"/>
    <w:rsid w:val="00960591"/>
    <w:rsid w:val="009639DD"/>
    <w:rsid w:val="00964D62"/>
    <w:rsid w:val="00970191"/>
    <w:rsid w:val="00972542"/>
    <w:rsid w:val="00973BDF"/>
    <w:rsid w:val="009740FB"/>
    <w:rsid w:val="009768C3"/>
    <w:rsid w:val="0097770F"/>
    <w:rsid w:val="00977B08"/>
    <w:rsid w:val="00982ACF"/>
    <w:rsid w:val="00984FCE"/>
    <w:rsid w:val="009873FC"/>
    <w:rsid w:val="00991638"/>
    <w:rsid w:val="009946F4"/>
    <w:rsid w:val="009948C7"/>
    <w:rsid w:val="00995375"/>
    <w:rsid w:val="00996257"/>
    <w:rsid w:val="009A2A1D"/>
    <w:rsid w:val="009A317B"/>
    <w:rsid w:val="009A3EC5"/>
    <w:rsid w:val="009A6C92"/>
    <w:rsid w:val="009A6EEC"/>
    <w:rsid w:val="009B6880"/>
    <w:rsid w:val="009C0E05"/>
    <w:rsid w:val="009C13D1"/>
    <w:rsid w:val="009C1E55"/>
    <w:rsid w:val="009C4507"/>
    <w:rsid w:val="009C7810"/>
    <w:rsid w:val="009D003A"/>
    <w:rsid w:val="009D11DC"/>
    <w:rsid w:val="009D186F"/>
    <w:rsid w:val="009E2858"/>
    <w:rsid w:val="009E3429"/>
    <w:rsid w:val="009E5D54"/>
    <w:rsid w:val="009E773C"/>
    <w:rsid w:val="009F2BC2"/>
    <w:rsid w:val="009F32B6"/>
    <w:rsid w:val="009F5423"/>
    <w:rsid w:val="009F5C70"/>
    <w:rsid w:val="009F6200"/>
    <w:rsid w:val="00A011A6"/>
    <w:rsid w:val="00A02040"/>
    <w:rsid w:val="00A04991"/>
    <w:rsid w:val="00A07F1A"/>
    <w:rsid w:val="00A16D9E"/>
    <w:rsid w:val="00A1791F"/>
    <w:rsid w:val="00A20B23"/>
    <w:rsid w:val="00A21340"/>
    <w:rsid w:val="00A213AD"/>
    <w:rsid w:val="00A223A6"/>
    <w:rsid w:val="00A23B72"/>
    <w:rsid w:val="00A23F41"/>
    <w:rsid w:val="00A25BC0"/>
    <w:rsid w:val="00A268A3"/>
    <w:rsid w:val="00A3266F"/>
    <w:rsid w:val="00A33ECF"/>
    <w:rsid w:val="00A36515"/>
    <w:rsid w:val="00A367FE"/>
    <w:rsid w:val="00A36CA9"/>
    <w:rsid w:val="00A449D9"/>
    <w:rsid w:val="00A500E6"/>
    <w:rsid w:val="00A5371F"/>
    <w:rsid w:val="00A54852"/>
    <w:rsid w:val="00A5496E"/>
    <w:rsid w:val="00A55307"/>
    <w:rsid w:val="00A6341B"/>
    <w:rsid w:val="00A66019"/>
    <w:rsid w:val="00A66115"/>
    <w:rsid w:val="00A70540"/>
    <w:rsid w:val="00A70A54"/>
    <w:rsid w:val="00A71378"/>
    <w:rsid w:val="00A716C6"/>
    <w:rsid w:val="00A7393D"/>
    <w:rsid w:val="00A7778A"/>
    <w:rsid w:val="00A809C6"/>
    <w:rsid w:val="00A82536"/>
    <w:rsid w:val="00A82DE9"/>
    <w:rsid w:val="00A842A3"/>
    <w:rsid w:val="00A91286"/>
    <w:rsid w:val="00AA1EB4"/>
    <w:rsid w:val="00AA1F38"/>
    <w:rsid w:val="00AA63F0"/>
    <w:rsid w:val="00AA7C6D"/>
    <w:rsid w:val="00AB4F77"/>
    <w:rsid w:val="00AB558D"/>
    <w:rsid w:val="00AC0BA4"/>
    <w:rsid w:val="00AC349D"/>
    <w:rsid w:val="00AC707E"/>
    <w:rsid w:val="00AD2F82"/>
    <w:rsid w:val="00AD30BE"/>
    <w:rsid w:val="00AD3800"/>
    <w:rsid w:val="00AD4EA1"/>
    <w:rsid w:val="00AE2C06"/>
    <w:rsid w:val="00AE5189"/>
    <w:rsid w:val="00AE53E7"/>
    <w:rsid w:val="00AF08B9"/>
    <w:rsid w:val="00AF1372"/>
    <w:rsid w:val="00AF2EFF"/>
    <w:rsid w:val="00B021EA"/>
    <w:rsid w:val="00B03E7A"/>
    <w:rsid w:val="00B057F2"/>
    <w:rsid w:val="00B07612"/>
    <w:rsid w:val="00B07906"/>
    <w:rsid w:val="00B11BE5"/>
    <w:rsid w:val="00B15651"/>
    <w:rsid w:val="00B2276A"/>
    <w:rsid w:val="00B232AF"/>
    <w:rsid w:val="00B23E71"/>
    <w:rsid w:val="00B308DF"/>
    <w:rsid w:val="00B31257"/>
    <w:rsid w:val="00B3732A"/>
    <w:rsid w:val="00B37D80"/>
    <w:rsid w:val="00B408C9"/>
    <w:rsid w:val="00B40B38"/>
    <w:rsid w:val="00B44DDE"/>
    <w:rsid w:val="00B456E3"/>
    <w:rsid w:val="00B47610"/>
    <w:rsid w:val="00B5229F"/>
    <w:rsid w:val="00B525AC"/>
    <w:rsid w:val="00B53468"/>
    <w:rsid w:val="00B5365C"/>
    <w:rsid w:val="00B53B83"/>
    <w:rsid w:val="00B54B34"/>
    <w:rsid w:val="00B55AFA"/>
    <w:rsid w:val="00B572C3"/>
    <w:rsid w:val="00B57545"/>
    <w:rsid w:val="00B634BA"/>
    <w:rsid w:val="00B647D2"/>
    <w:rsid w:val="00B657E9"/>
    <w:rsid w:val="00B660EA"/>
    <w:rsid w:val="00B679C3"/>
    <w:rsid w:val="00B717C1"/>
    <w:rsid w:val="00B74609"/>
    <w:rsid w:val="00B755D1"/>
    <w:rsid w:val="00B755E0"/>
    <w:rsid w:val="00B80B63"/>
    <w:rsid w:val="00B83F1E"/>
    <w:rsid w:val="00B84BF0"/>
    <w:rsid w:val="00B906CA"/>
    <w:rsid w:val="00B94E0B"/>
    <w:rsid w:val="00B97843"/>
    <w:rsid w:val="00B97A18"/>
    <w:rsid w:val="00BA2DD3"/>
    <w:rsid w:val="00BA4FDE"/>
    <w:rsid w:val="00BA778A"/>
    <w:rsid w:val="00BA7AC2"/>
    <w:rsid w:val="00BB0820"/>
    <w:rsid w:val="00BB10A1"/>
    <w:rsid w:val="00BB609C"/>
    <w:rsid w:val="00BC360B"/>
    <w:rsid w:val="00BC77A1"/>
    <w:rsid w:val="00BD3B3C"/>
    <w:rsid w:val="00BD428B"/>
    <w:rsid w:val="00BD7976"/>
    <w:rsid w:val="00BE119A"/>
    <w:rsid w:val="00BE2951"/>
    <w:rsid w:val="00BE34FB"/>
    <w:rsid w:val="00BE3B10"/>
    <w:rsid w:val="00BE48B6"/>
    <w:rsid w:val="00BE5D24"/>
    <w:rsid w:val="00BE71B6"/>
    <w:rsid w:val="00BF1B89"/>
    <w:rsid w:val="00BF1FC4"/>
    <w:rsid w:val="00BF261C"/>
    <w:rsid w:val="00BF2705"/>
    <w:rsid w:val="00BF3D5F"/>
    <w:rsid w:val="00BF51BB"/>
    <w:rsid w:val="00BF623B"/>
    <w:rsid w:val="00BF680B"/>
    <w:rsid w:val="00BF75FE"/>
    <w:rsid w:val="00C00079"/>
    <w:rsid w:val="00C10523"/>
    <w:rsid w:val="00C1220C"/>
    <w:rsid w:val="00C13392"/>
    <w:rsid w:val="00C135D4"/>
    <w:rsid w:val="00C1609D"/>
    <w:rsid w:val="00C16EDB"/>
    <w:rsid w:val="00C172E8"/>
    <w:rsid w:val="00C20998"/>
    <w:rsid w:val="00C20C68"/>
    <w:rsid w:val="00C20F02"/>
    <w:rsid w:val="00C245F4"/>
    <w:rsid w:val="00C2659E"/>
    <w:rsid w:val="00C26BDE"/>
    <w:rsid w:val="00C27710"/>
    <w:rsid w:val="00C30EEF"/>
    <w:rsid w:val="00C34E3F"/>
    <w:rsid w:val="00C44345"/>
    <w:rsid w:val="00C45DF9"/>
    <w:rsid w:val="00C46160"/>
    <w:rsid w:val="00C47DF3"/>
    <w:rsid w:val="00C50DAF"/>
    <w:rsid w:val="00C54999"/>
    <w:rsid w:val="00C54B0D"/>
    <w:rsid w:val="00C600DE"/>
    <w:rsid w:val="00C6161B"/>
    <w:rsid w:val="00C640A4"/>
    <w:rsid w:val="00C649CD"/>
    <w:rsid w:val="00C65E15"/>
    <w:rsid w:val="00C66597"/>
    <w:rsid w:val="00C66962"/>
    <w:rsid w:val="00C70FA0"/>
    <w:rsid w:val="00C731E0"/>
    <w:rsid w:val="00C779A7"/>
    <w:rsid w:val="00C8244A"/>
    <w:rsid w:val="00C8387F"/>
    <w:rsid w:val="00C84C84"/>
    <w:rsid w:val="00C8749D"/>
    <w:rsid w:val="00C90EC0"/>
    <w:rsid w:val="00C92E5F"/>
    <w:rsid w:val="00C94018"/>
    <w:rsid w:val="00CA1A2B"/>
    <w:rsid w:val="00CA1F22"/>
    <w:rsid w:val="00CA2B79"/>
    <w:rsid w:val="00CA3C49"/>
    <w:rsid w:val="00CA575F"/>
    <w:rsid w:val="00CB290E"/>
    <w:rsid w:val="00CB56F1"/>
    <w:rsid w:val="00CB5ED6"/>
    <w:rsid w:val="00CC26F5"/>
    <w:rsid w:val="00CC48DF"/>
    <w:rsid w:val="00CD405C"/>
    <w:rsid w:val="00CD4DFE"/>
    <w:rsid w:val="00CE11D2"/>
    <w:rsid w:val="00CE1C04"/>
    <w:rsid w:val="00CE23D2"/>
    <w:rsid w:val="00CE2A73"/>
    <w:rsid w:val="00CE2BF8"/>
    <w:rsid w:val="00CE346C"/>
    <w:rsid w:val="00CE63A9"/>
    <w:rsid w:val="00CF29A3"/>
    <w:rsid w:val="00CF5A48"/>
    <w:rsid w:val="00D121AD"/>
    <w:rsid w:val="00D204B8"/>
    <w:rsid w:val="00D215DD"/>
    <w:rsid w:val="00D21F59"/>
    <w:rsid w:val="00D30FF4"/>
    <w:rsid w:val="00D40350"/>
    <w:rsid w:val="00D40418"/>
    <w:rsid w:val="00D40E5C"/>
    <w:rsid w:val="00D42666"/>
    <w:rsid w:val="00D44839"/>
    <w:rsid w:val="00D464B5"/>
    <w:rsid w:val="00D46685"/>
    <w:rsid w:val="00D51C05"/>
    <w:rsid w:val="00D5357C"/>
    <w:rsid w:val="00D5563F"/>
    <w:rsid w:val="00D610F5"/>
    <w:rsid w:val="00D6313C"/>
    <w:rsid w:val="00D63448"/>
    <w:rsid w:val="00D65506"/>
    <w:rsid w:val="00D71460"/>
    <w:rsid w:val="00D76CDD"/>
    <w:rsid w:val="00D80187"/>
    <w:rsid w:val="00D821E1"/>
    <w:rsid w:val="00D828C9"/>
    <w:rsid w:val="00D843E2"/>
    <w:rsid w:val="00D85ED8"/>
    <w:rsid w:val="00D90841"/>
    <w:rsid w:val="00D957FA"/>
    <w:rsid w:val="00D95E11"/>
    <w:rsid w:val="00D96AD9"/>
    <w:rsid w:val="00D96D0E"/>
    <w:rsid w:val="00DA28B4"/>
    <w:rsid w:val="00DA713B"/>
    <w:rsid w:val="00DB64E5"/>
    <w:rsid w:val="00DC00DB"/>
    <w:rsid w:val="00DC0487"/>
    <w:rsid w:val="00DC0743"/>
    <w:rsid w:val="00DC11F8"/>
    <w:rsid w:val="00DC759D"/>
    <w:rsid w:val="00DD06F3"/>
    <w:rsid w:val="00DD2099"/>
    <w:rsid w:val="00DD32FA"/>
    <w:rsid w:val="00DD3337"/>
    <w:rsid w:val="00DD356F"/>
    <w:rsid w:val="00DD6AC6"/>
    <w:rsid w:val="00DE2A85"/>
    <w:rsid w:val="00DE486C"/>
    <w:rsid w:val="00DE67F2"/>
    <w:rsid w:val="00DF31CE"/>
    <w:rsid w:val="00DF3AA5"/>
    <w:rsid w:val="00DF4A47"/>
    <w:rsid w:val="00DF5354"/>
    <w:rsid w:val="00E13927"/>
    <w:rsid w:val="00E13F95"/>
    <w:rsid w:val="00E246A6"/>
    <w:rsid w:val="00E27A56"/>
    <w:rsid w:val="00E30A7F"/>
    <w:rsid w:val="00E30BFA"/>
    <w:rsid w:val="00E360AE"/>
    <w:rsid w:val="00E40459"/>
    <w:rsid w:val="00E430C8"/>
    <w:rsid w:val="00E4333C"/>
    <w:rsid w:val="00E440D9"/>
    <w:rsid w:val="00E47A5D"/>
    <w:rsid w:val="00E522AD"/>
    <w:rsid w:val="00E571BE"/>
    <w:rsid w:val="00E61A6B"/>
    <w:rsid w:val="00E63126"/>
    <w:rsid w:val="00E66153"/>
    <w:rsid w:val="00E6699D"/>
    <w:rsid w:val="00E710B8"/>
    <w:rsid w:val="00E7186B"/>
    <w:rsid w:val="00E7426D"/>
    <w:rsid w:val="00E759BC"/>
    <w:rsid w:val="00E76B08"/>
    <w:rsid w:val="00E83108"/>
    <w:rsid w:val="00E85636"/>
    <w:rsid w:val="00E86517"/>
    <w:rsid w:val="00E86A74"/>
    <w:rsid w:val="00E90E43"/>
    <w:rsid w:val="00E9139C"/>
    <w:rsid w:val="00E95724"/>
    <w:rsid w:val="00EA3509"/>
    <w:rsid w:val="00EA5CE8"/>
    <w:rsid w:val="00EA7CB4"/>
    <w:rsid w:val="00EB4A29"/>
    <w:rsid w:val="00EC1C51"/>
    <w:rsid w:val="00EC37C3"/>
    <w:rsid w:val="00EC712B"/>
    <w:rsid w:val="00EC77E9"/>
    <w:rsid w:val="00ED0A89"/>
    <w:rsid w:val="00ED271B"/>
    <w:rsid w:val="00ED6200"/>
    <w:rsid w:val="00ED63EF"/>
    <w:rsid w:val="00EE05BD"/>
    <w:rsid w:val="00EE270C"/>
    <w:rsid w:val="00EE2EE9"/>
    <w:rsid w:val="00EE6240"/>
    <w:rsid w:val="00EF0A49"/>
    <w:rsid w:val="00EF1D28"/>
    <w:rsid w:val="00EF2359"/>
    <w:rsid w:val="00EF2B4E"/>
    <w:rsid w:val="00EF3ADB"/>
    <w:rsid w:val="00EF46F8"/>
    <w:rsid w:val="00EF7AB2"/>
    <w:rsid w:val="00EF7D32"/>
    <w:rsid w:val="00F020D4"/>
    <w:rsid w:val="00F05170"/>
    <w:rsid w:val="00F12D1B"/>
    <w:rsid w:val="00F15029"/>
    <w:rsid w:val="00F2007F"/>
    <w:rsid w:val="00F200EB"/>
    <w:rsid w:val="00F20256"/>
    <w:rsid w:val="00F224BD"/>
    <w:rsid w:val="00F23154"/>
    <w:rsid w:val="00F26B45"/>
    <w:rsid w:val="00F34D4C"/>
    <w:rsid w:val="00F40A36"/>
    <w:rsid w:val="00F44C8E"/>
    <w:rsid w:val="00F44D53"/>
    <w:rsid w:val="00F46D75"/>
    <w:rsid w:val="00F52C1B"/>
    <w:rsid w:val="00F576FE"/>
    <w:rsid w:val="00F62247"/>
    <w:rsid w:val="00F660A6"/>
    <w:rsid w:val="00F70486"/>
    <w:rsid w:val="00F748D3"/>
    <w:rsid w:val="00F75C4E"/>
    <w:rsid w:val="00F77164"/>
    <w:rsid w:val="00F8057A"/>
    <w:rsid w:val="00F81E76"/>
    <w:rsid w:val="00F83CB1"/>
    <w:rsid w:val="00F90E82"/>
    <w:rsid w:val="00F92A3F"/>
    <w:rsid w:val="00F92DD4"/>
    <w:rsid w:val="00F96B4E"/>
    <w:rsid w:val="00FA1DF7"/>
    <w:rsid w:val="00FB12CD"/>
    <w:rsid w:val="00FB45BB"/>
    <w:rsid w:val="00FB5FD3"/>
    <w:rsid w:val="00FC210B"/>
    <w:rsid w:val="00FC3CB7"/>
    <w:rsid w:val="00FC3CD5"/>
    <w:rsid w:val="00FD281E"/>
    <w:rsid w:val="00FD6E70"/>
    <w:rsid w:val="00FD7CC9"/>
    <w:rsid w:val="00FE041F"/>
    <w:rsid w:val="00FE1925"/>
    <w:rsid w:val="00FE47AE"/>
    <w:rsid w:val="00FE7762"/>
    <w:rsid w:val="00FF1E39"/>
    <w:rsid w:val="00FF1EE4"/>
    <w:rsid w:val="00FF2BEC"/>
    <w:rsid w:val="00FF429F"/>
    <w:rsid w:val="00FF45E0"/>
    <w:rsid w:val="00FF4A76"/>
    <w:rsid w:val="00FF4FBB"/>
    <w:rsid w:val="00FF55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4F2B36B"/>
  <w15:docId w15:val="{3BD02EF8-C067-4016-9029-3DA09734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609C"/>
    <w:pPr>
      <w:suppressAutoHyphens/>
    </w:pPr>
    <w:rPr>
      <w:sz w:val="24"/>
      <w:szCs w:val="24"/>
      <w:lang w:val="en-US" w:eastAsia="ar-SA"/>
    </w:rPr>
  </w:style>
  <w:style w:type="paragraph" w:styleId="berschrift1">
    <w:name w:val="heading 1"/>
    <w:basedOn w:val="Standard"/>
    <w:next w:val="Standard"/>
    <w:link w:val="berschrift1Zchn"/>
    <w:uiPriority w:val="99"/>
    <w:qFormat/>
    <w:rsid w:val="00D85ED8"/>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spacing w:line="360" w:lineRule="auto"/>
      <w:textAlignment w:val="baseline"/>
      <w:outlineLvl w:val="0"/>
    </w:pPr>
    <w:rPr>
      <w:rFonts w:ascii="Arial" w:hAnsi="Arial"/>
      <w:b/>
      <w:caps/>
      <w:color w:val="000000"/>
      <w:szCs w:val="20"/>
    </w:rPr>
  </w:style>
  <w:style w:type="paragraph" w:styleId="berschrift2">
    <w:name w:val="heading 2"/>
    <w:basedOn w:val="Standard"/>
    <w:next w:val="Standard"/>
    <w:link w:val="berschrift2Zchn"/>
    <w:uiPriority w:val="99"/>
    <w:qFormat/>
    <w:rsid w:val="00D85ED8"/>
    <w:pPr>
      <w:keepNext/>
      <w:widowControl w:val="0"/>
      <w:numPr>
        <w:ilvl w:val="1"/>
        <w:numId w:val="1"/>
      </w:numPr>
      <w:overflowPunct w:val="0"/>
      <w:autoSpaceDE w:val="0"/>
      <w:textAlignment w:val="baseline"/>
      <w:outlineLvl w:val="1"/>
    </w:pPr>
    <w:rPr>
      <w:rFonts w:ascii="Arial" w:hAnsi="Arial"/>
      <w:b/>
      <w:caps/>
      <w:sz w:val="20"/>
      <w:szCs w:val="20"/>
      <w:lang w:val="en-GB"/>
    </w:rPr>
  </w:style>
  <w:style w:type="paragraph" w:styleId="berschrift3">
    <w:name w:val="heading 3"/>
    <w:basedOn w:val="Standard"/>
    <w:next w:val="Standard"/>
    <w:link w:val="berschrift3Zchn"/>
    <w:uiPriority w:val="99"/>
    <w:qFormat/>
    <w:rsid w:val="00D85ED8"/>
    <w:pPr>
      <w:keepNext/>
      <w:numPr>
        <w:ilvl w:val="2"/>
        <w:numId w:val="1"/>
      </w:numPr>
      <w:overflowPunct w:val="0"/>
      <w:autoSpaceDE w:val="0"/>
      <w:jc w:val="both"/>
      <w:textAlignment w:val="baseline"/>
      <w:outlineLvl w:val="2"/>
    </w:pPr>
    <w:rPr>
      <w:rFonts w:ascii="Arial" w:hAnsi="Arial"/>
      <w:b/>
      <w:sz w:val="20"/>
      <w:szCs w:val="20"/>
      <w:lang w:val="en-GB"/>
    </w:rPr>
  </w:style>
  <w:style w:type="paragraph" w:styleId="berschrift4">
    <w:name w:val="heading 4"/>
    <w:basedOn w:val="Standard"/>
    <w:next w:val="Standard"/>
    <w:link w:val="berschrift4Zchn"/>
    <w:uiPriority w:val="99"/>
    <w:qFormat/>
    <w:rsid w:val="00D85ED8"/>
    <w:pPr>
      <w:keepNext/>
      <w:tabs>
        <w:tab w:val="left" w:pos="-1440"/>
      </w:tabs>
      <w:spacing w:line="360" w:lineRule="auto"/>
      <w:outlineLvl w:val="3"/>
    </w:pPr>
    <w:rPr>
      <w:rFonts w:ascii="Arial" w:hAnsi="Arial"/>
      <w:b/>
      <w:sz w:val="20"/>
      <w:lang w:val="en-GB"/>
    </w:rPr>
  </w:style>
  <w:style w:type="paragraph" w:styleId="berschrift5">
    <w:name w:val="heading 5"/>
    <w:basedOn w:val="Standard"/>
    <w:next w:val="Standard"/>
    <w:link w:val="berschrift5Zchn"/>
    <w:unhideWhenUsed/>
    <w:qFormat/>
    <w:locked/>
    <w:rsid w:val="009316C7"/>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D22FA"/>
    <w:rPr>
      <w:rFonts w:ascii="Arial" w:hAnsi="Arial"/>
      <w:b/>
      <w:caps/>
      <w:color w:val="000000"/>
      <w:sz w:val="24"/>
      <w:szCs w:val="20"/>
      <w:lang w:val="en-US" w:eastAsia="ar-SA"/>
    </w:rPr>
  </w:style>
  <w:style w:type="character" w:customStyle="1" w:styleId="berschrift2Zchn">
    <w:name w:val="Überschrift 2 Zchn"/>
    <w:basedOn w:val="Absatz-Standardschriftart"/>
    <w:link w:val="berschrift2"/>
    <w:uiPriority w:val="99"/>
    <w:locked/>
    <w:rsid w:val="002D22FA"/>
    <w:rPr>
      <w:rFonts w:ascii="Arial" w:hAnsi="Arial"/>
      <w:b/>
      <w:caps/>
      <w:sz w:val="20"/>
      <w:szCs w:val="20"/>
      <w:lang w:val="en-GB" w:eastAsia="ar-SA"/>
    </w:rPr>
  </w:style>
  <w:style w:type="character" w:customStyle="1" w:styleId="berschrift3Zchn">
    <w:name w:val="Überschrift 3 Zchn"/>
    <w:basedOn w:val="Absatz-Standardschriftart"/>
    <w:link w:val="berschrift3"/>
    <w:uiPriority w:val="99"/>
    <w:locked/>
    <w:rsid w:val="002D22FA"/>
    <w:rPr>
      <w:rFonts w:ascii="Arial" w:hAnsi="Arial"/>
      <w:b/>
      <w:sz w:val="20"/>
      <w:szCs w:val="20"/>
      <w:lang w:val="en-GB" w:eastAsia="ar-SA"/>
    </w:rPr>
  </w:style>
  <w:style w:type="character" w:customStyle="1" w:styleId="berschrift4Zchn">
    <w:name w:val="Überschrift 4 Zchn"/>
    <w:basedOn w:val="Absatz-Standardschriftart"/>
    <w:link w:val="berschrift4"/>
    <w:uiPriority w:val="99"/>
    <w:semiHidden/>
    <w:locked/>
    <w:rsid w:val="002D22FA"/>
    <w:rPr>
      <w:rFonts w:ascii="Calibri" w:hAnsi="Calibri" w:cs="Times New Roman"/>
      <w:b/>
      <w:bCs/>
      <w:sz w:val="28"/>
      <w:szCs w:val="28"/>
      <w:lang w:val="en-US" w:eastAsia="ar-SA" w:bidi="ar-SA"/>
    </w:rPr>
  </w:style>
  <w:style w:type="character" w:customStyle="1" w:styleId="WW8Num1z0">
    <w:name w:val="WW8Num1z0"/>
    <w:uiPriority w:val="99"/>
    <w:rsid w:val="00D85ED8"/>
    <w:rPr>
      <w:rFonts w:ascii="Symbol" w:hAnsi="Symbol"/>
    </w:rPr>
  </w:style>
  <w:style w:type="character" w:customStyle="1" w:styleId="WW8Num1z1">
    <w:name w:val="WW8Num1z1"/>
    <w:uiPriority w:val="99"/>
    <w:rsid w:val="00D85ED8"/>
    <w:rPr>
      <w:rFonts w:ascii="Courier New" w:hAnsi="Courier New"/>
    </w:rPr>
  </w:style>
  <w:style w:type="character" w:customStyle="1" w:styleId="WW8Num1z2">
    <w:name w:val="WW8Num1z2"/>
    <w:uiPriority w:val="99"/>
    <w:rsid w:val="00D85ED8"/>
    <w:rPr>
      <w:rFonts w:ascii="Wingdings" w:hAnsi="Wingdings"/>
    </w:rPr>
  </w:style>
  <w:style w:type="character" w:customStyle="1" w:styleId="WW8Num3z1">
    <w:name w:val="WW8Num3z1"/>
    <w:uiPriority w:val="99"/>
    <w:rsid w:val="00D85ED8"/>
    <w:rPr>
      <w:rFonts w:ascii="Symbol" w:hAnsi="Symbol"/>
    </w:rPr>
  </w:style>
  <w:style w:type="character" w:customStyle="1" w:styleId="WW8Num4z0">
    <w:name w:val="WW8Num4z0"/>
    <w:uiPriority w:val="99"/>
    <w:rsid w:val="00D85ED8"/>
    <w:rPr>
      <w:rFonts w:ascii="Symbol" w:hAnsi="Symbol"/>
    </w:rPr>
  </w:style>
  <w:style w:type="character" w:customStyle="1" w:styleId="WW8Num4z1">
    <w:name w:val="WW8Num4z1"/>
    <w:uiPriority w:val="99"/>
    <w:rsid w:val="00D85ED8"/>
    <w:rPr>
      <w:rFonts w:ascii="Courier New" w:hAnsi="Courier New"/>
    </w:rPr>
  </w:style>
  <w:style w:type="character" w:customStyle="1" w:styleId="WW8Num4z2">
    <w:name w:val="WW8Num4z2"/>
    <w:uiPriority w:val="99"/>
    <w:rsid w:val="00D85ED8"/>
    <w:rPr>
      <w:rFonts w:ascii="Wingdings" w:hAnsi="Wingdings"/>
    </w:rPr>
  </w:style>
  <w:style w:type="character" w:customStyle="1" w:styleId="WW8Num5z0">
    <w:name w:val="WW8Num5z0"/>
    <w:uiPriority w:val="99"/>
    <w:rsid w:val="00D85ED8"/>
    <w:rPr>
      <w:rFonts w:ascii="Symbol" w:hAnsi="Symbol"/>
    </w:rPr>
  </w:style>
  <w:style w:type="character" w:customStyle="1" w:styleId="WW8Num5z1">
    <w:name w:val="WW8Num5z1"/>
    <w:uiPriority w:val="99"/>
    <w:rsid w:val="00D85ED8"/>
    <w:rPr>
      <w:rFonts w:ascii="Courier New" w:hAnsi="Courier New"/>
    </w:rPr>
  </w:style>
  <w:style w:type="character" w:customStyle="1" w:styleId="WW8Num5z2">
    <w:name w:val="WW8Num5z2"/>
    <w:uiPriority w:val="99"/>
    <w:rsid w:val="00D85ED8"/>
    <w:rPr>
      <w:rFonts w:ascii="Wingdings" w:hAnsi="Wingdings"/>
    </w:rPr>
  </w:style>
  <w:style w:type="character" w:customStyle="1" w:styleId="WW8Num7z0">
    <w:name w:val="WW8Num7z0"/>
    <w:uiPriority w:val="99"/>
    <w:rsid w:val="00D85ED8"/>
    <w:rPr>
      <w:rFonts w:ascii="Arial" w:hAnsi="Arial"/>
    </w:rPr>
  </w:style>
  <w:style w:type="character" w:customStyle="1" w:styleId="WW8Num7z1">
    <w:name w:val="WW8Num7z1"/>
    <w:uiPriority w:val="99"/>
    <w:rsid w:val="00D85ED8"/>
    <w:rPr>
      <w:rFonts w:ascii="Courier New" w:hAnsi="Courier New"/>
    </w:rPr>
  </w:style>
  <w:style w:type="character" w:customStyle="1" w:styleId="WW8Num7z2">
    <w:name w:val="WW8Num7z2"/>
    <w:uiPriority w:val="99"/>
    <w:rsid w:val="00D85ED8"/>
    <w:rPr>
      <w:rFonts w:ascii="Wingdings" w:hAnsi="Wingdings"/>
    </w:rPr>
  </w:style>
  <w:style w:type="character" w:customStyle="1" w:styleId="WW8Num7z3">
    <w:name w:val="WW8Num7z3"/>
    <w:uiPriority w:val="99"/>
    <w:rsid w:val="00D85ED8"/>
    <w:rPr>
      <w:rFonts w:ascii="Symbol" w:hAnsi="Symbol"/>
    </w:rPr>
  </w:style>
  <w:style w:type="character" w:customStyle="1" w:styleId="WW8Num8z0">
    <w:name w:val="WW8Num8z0"/>
    <w:uiPriority w:val="99"/>
    <w:rsid w:val="00D85ED8"/>
    <w:rPr>
      <w:rFonts w:ascii="Symbol" w:hAnsi="Symbol"/>
    </w:rPr>
  </w:style>
  <w:style w:type="character" w:customStyle="1" w:styleId="WW8Num8z1">
    <w:name w:val="WW8Num8z1"/>
    <w:uiPriority w:val="99"/>
    <w:rsid w:val="00D85ED8"/>
    <w:rPr>
      <w:rFonts w:ascii="Courier New" w:hAnsi="Courier New"/>
    </w:rPr>
  </w:style>
  <w:style w:type="character" w:customStyle="1" w:styleId="WW8Num8z2">
    <w:name w:val="WW8Num8z2"/>
    <w:uiPriority w:val="99"/>
    <w:rsid w:val="00D85ED8"/>
    <w:rPr>
      <w:rFonts w:ascii="Wingdings" w:hAnsi="Wingdings"/>
    </w:rPr>
  </w:style>
  <w:style w:type="character" w:customStyle="1" w:styleId="Standaardalinea-lettertype">
    <w:name w:val="Standaardalinea-lettertype"/>
    <w:uiPriority w:val="99"/>
    <w:rsid w:val="00D85ED8"/>
  </w:style>
  <w:style w:type="character" w:styleId="Seitenzahl">
    <w:name w:val="page number"/>
    <w:basedOn w:val="Standaardalinea-lettertype"/>
    <w:uiPriority w:val="99"/>
    <w:semiHidden/>
    <w:rsid w:val="00D85ED8"/>
    <w:rPr>
      <w:rFonts w:cs="Times New Roman"/>
    </w:rPr>
  </w:style>
  <w:style w:type="character" w:styleId="Hyperlink">
    <w:name w:val="Hyperlink"/>
    <w:basedOn w:val="Absatz-Standardschriftart"/>
    <w:uiPriority w:val="99"/>
    <w:rsid w:val="00D85ED8"/>
    <w:rPr>
      <w:rFonts w:cs="Times New Roman"/>
      <w:color w:val="0000FF"/>
      <w:u w:val="single"/>
    </w:rPr>
  </w:style>
  <w:style w:type="character" w:customStyle="1" w:styleId="Verwijzingopmerking">
    <w:name w:val="Verwijzing opmerking"/>
    <w:uiPriority w:val="99"/>
    <w:rsid w:val="00D85ED8"/>
    <w:rPr>
      <w:sz w:val="16"/>
    </w:rPr>
  </w:style>
  <w:style w:type="character" w:customStyle="1" w:styleId="CharChar">
    <w:name w:val="Char Char"/>
    <w:uiPriority w:val="99"/>
    <w:rsid w:val="00D85ED8"/>
    <w:rPr>
      <w:rFonts w:ascii="Arial" w:hAnsi="Arial"/>
      <w:sz w:val="24"/>
      <w:lang w:val="en-US"/>
    </w:rPr>
  </w:style>
  <w:style w:type="paragraph" w:customStyle="1" w:styleId="Kop">
    <w:name w:val="Kop"/>
    <w:basedOn w:val="Standard"/>
    <w:next w:val="Textkrper"/>
    <w:uiPriority w:val="99"/>
    <w:rsid w:val="00D85ED8"/>
    <w:pPr>
      <w:keepNext/>
      <w:spacing w:before="240" w:after="120"/>
    </w:pPr>
    <w:rPr>
      <w:rFonts w:ascii="Arial" w:hAnsi="Arial" w:cs="Tahoma"/>
      <w:sz w:val="28"/>
      <w:szCs w:val="28"/>
    </w:rPr>
  </w:style>
  <w:style w:type="paragraph" w:styleId="Textkrper">
    <w:name w:val="Body Text"/>
    <w:basedOn w:val="Standard"/>
    <w:link w:val="TextkrperZchn"/>
    <w:uiPriority w:val="99"/>
    <w:semiHidden/>
    <w:rsid w:val="00D85ED8"/>
    <w:rPr>
      <w:rFonts w:ascii="Arial" w:hAnsi="Arial" w:cs="Arial"/>
      <w:sz w:val="20"/>
    </w:rPr>
  </w:style>
  <w:style w:type="character" w:customStyle="1" w:styleId="TextkrperZchn">
    <w:name w:val="Textkörper Zchn"/>
    <w:basedOn w:val="Absatz-Standardschriftart"/>
    <w:link w:val="Textkrper"/>
    <w:uiPriority w:val="99"/>
    <w:semiHidden/>
    <w:locked/>
    <w:rsid w:val="002D22FA"/>
    <w:rPr>
      <w:rFonts w:cs="Times New Roman"/>
      <w:sz w:val="24"/>
      <w:szCs w:val="24"/>
      <w:lang w:val="en-US" w:eastAsia="ar-SA" w:bidi="ar-SA"/>
    </w:rPr>
  </w:style>
  <w:style w:type="paragraph" w:styleId="Liste">
    <w:name w:val="List"/>
    <w:basedOn w:val="Textkrper"/>
    <w:uiPriority w:val="99"/>
    <w:semiHidden/>
    <w:rsid w:val="00D85ED8"/>
    <w:rPr>
      <w:rFonts w:cs="Tahoma"/>
    </w:rPr>
  </w:style>
  <w:style w:type="paragraph" w:customStyle="1" w:styleId="Bijschrift">
    <w:name w:val="Bijschrift"/>
    <w:basedOn w:val="Standard"/>
    <w:uiPriority w:val="99"/>
    <w:rsid w:val="00D85ED8"/>
    <w:pPr>
      <w:suppressLineNumbers/>
      <w:spacing w:before="120" w:after="120"/>
    </w:pPr>
    <w:rPr>
      <w:rFonts w:cs="Tahoma"/>
      <w:i/>
      <w:iCs/>
    </w:rPr>
  </w:style>
  <w:style w:type="paragraph" w:customStyle="1" w:styleId="Index">
    <w:name w:val="Index"/>
    <w:basedOn w:val="Standard"/>
    <w:uiPriority w:val="99"/>
    <w:rsid w:val="00D85ED8"/>
    <w:pPr>
      <w:suppressLineNumbers/>
    </w:pPr>
    <w:rPr>
      <w:rFonts w:cs="Tahoma"/>
    </w:rPr>
  </w:style>
  <w:style w:type="paragraph" w:styleId="Kopfzeile">
    <w:name w:val="header"/>
    <w:basedOn w:val="Standard"/>
    <w:link w:val="KopfzeileZchn"/>
    <w:uiPriority w:val="99"/>
    <w:rsid w:val="00D85ED8"/>
    <w:pPr>
      <w:tabs>
        <w:tab w:val="center" w:pos="4703"/>
        <w:tab w:val="right" w:pos="9406"/>
      </w:tabs>
    </w:pPr>
  </w:style>
  <w:style w:type="character" w:customStyle="1" w:styleId="KopfzeileZchn">
    <w:name w:val="Kopfzeile Zchn"/>
    <w:basedOn w:val="Absatz-Standardschriftart"/>
    <w:link w:val="Kopfzeile"/>
    <w:uiPriority w:val="99"/>
    <w:locked/>
    <w:rsid w:val="002D22FA"/>
    <w:rPr>
      <w:rFonts w:cs="Times New Roman"/>
      <w:sz w:val="24"/>
      <w:szCs w:val="24"/>
      <w:lang w:val="en-US" w:eastAsia="ar-SA" w:bidi="ar-SA"/>
    </w:rPr>
  </w:style>
  <w:style w:type="paragraph" w:styleId="Fuzeile">
    <w:name w:val="footer"/>
    <w:basedOn w:val="Standard"/>
    <w:link w:val="FuzeileZchn"/>
    <w:uiPriority w:val="99"/>
    <w:rsid w:val="00D85ED8"/>
    <w:pPr>
      <w:tabs>
        <w:tab w:val="center" w:pos="4703"/>
        <w:tab w:val="right" w:pos="9406"/>
      </w:tabs>
    </w:pPr>
  </w:style>
  <w:style w:type="character" w:customStyle="1" w:styleId="FuzeileZchn">
    <w:name w:val="Fußzeile Zchn"/>
    <w:basedOn w:val="Absatz-Standardschriftart"/>
    <w:link w:val="Fuzeile"/>
    <w:uiPriority w:val="99"/>
    <w:locked/>
    <w:rsid w:val="00EA3509"/>
    <w:rPr>
      <w:rFonts w:cs="Times New Roman"/>
      <w:sz w:val="24"/>
      <w:szCs w:val="24"/>
      <w:lang w:val="en-US" w:eastAsia="ar-SA" w:bidi="ar-SA"/>
    </w:rPr>
  </w:style>
  <w:style w:type="paragraph" w:customStyle="1" w:styleId="Ballontekst">
    <w:name w:val="Ballontekst"/>
    <w:basedOn w:val="Standard"/>
    <w:uiPriority w:val="99"/>
    <w:rsid w:val="00D85ED8"/>
    <w:rPr>
      <w:rFonts w:ascii="Tahoma" w:hAnsi="Tahoma" w:cs="Tahoma"/>
      <w:sz w:val="16"/>
      <w:szCs w:val="16"/>
    </w:rPr>
  </w:style>
  <w:style w:type="paragraph" w:customStyle="1" w:styleId="Default">
    <w:name w:val="Default"/>
    <w:uiPriority w:val="99"/>
    <w:rsid w:val="00D85ED8"/>
    <w:pPr>
      <w:suppressAutoHyphens/>
      <w:autoSpaceDE w:val="0"/>
    </w:pPr>
    <w:rPr>
      <w:rFonts w:ascii="Imprint MT Shadow" w:hAnsi="Imprint MT Shadow" w:cs="Imprint MT Shadow"/>
      <w:color w:val="000000"/>
      <w:sz w:val="24"/>
      <w:szCs w:val="24"/>
      <w:lang w:eastAsia="ar-SA"/>
    </w:rPr>
  </w:style>
  <w:style w:type="paragraph" w:customStyle="1" w:styleId="Tekstopmerking">
    <w:name w:val="Tekst opmerking"/>
    <w:basedOn w:val="Standard"/>
    <w:uiPriority w:val="99"/>
    <w:rsid w:val="00D85ED8"/>
    <w:rPr>
      <w:sz w:val="20"/>
      <w:szCs w:val="20"/>
    </w:rPr>
  </w:style>
  <w:style w:type="paragraph" w:customStyle="1" w:styleId="Onderwerpvanopmerking">
    <w:name w:val="Onderwerp van opmerking"/>
    <w:basedOn w:val="Tekstopmerking"/>
    <w:next w:val="Tekstopmerking"/>
    <w:uiPriority w:val="99"/>
    <w:rsid w:val="00D85ED8"/>
    <w:rPr>
      <w:b/>
      <w:bCs/>
    </w:rPr>
  </w:style>
  <w:style w:type="paragraph" w:customStyle="1" w:styleId="Documentstructuur">
    <w:name w:val="Documentstructuur"/>
    <w:basedOn w:val="Standard"/>
    <w:uiPriority w:val="99"/>
    <w:rsid w:val="00D85ED8"/>
    <w:pPr>
      <w:shd w:val="clear" w:color="auto" w:fill="000080"/>
    </w:pPr>
    <w:rPr>
      <w:rFonts w:ascii="Tahoma" w:hAnsi="Tahoma" w:cs="Tahoma"/>
      <w:sz w:val="20"/>
      <w:szCs w:val="20"/>
    </w:rPr>
  </w:style>
  <w:style w:type="paragraph" w:customStyle="1" w:styleId="Inhoudtabel">
    <w:name w:val="Inhoud tabel"/>
    <w:basedOn w:val="Standard"/>
    <w:uiPriority w:val="99"/>
    <w:rsid w:val="00D85ED8"/>
    <w:pPr>
      <w:suppressLineNumbers/>
    </w:pPr>
  </w:style>
  <w:style w:type="paragraph" w:customStyle="1" w:styleId="Tabelkop">
    <w:name w:val="Tabelkop"/>
    <w:basedOn w:val="Inhoudtabel"/>
    <w:uiPriority w:val="99"/>
    <w:rsid w:val="00D85ED8"/>
    <w:pPr>
      <w:jc w:val="center"/>
    </w:pPr>
    <w:rPr>
      <w:b/>
      <w:bCs/>
    </w:rPr>
  </w:style>
  <w:style w:type="character" w:styleId="BesuchterLink">
    <w:name w:val="FollowedHyperlink"/>
    <w:basedOn w:val="Absatz-Standardschriftart"/>
    <w:uiPriority w:val="99"/>
    <w:semiHidden/>
    <w:rsid w:val="00F96B4E"/>
    <w:rPr>
      <w:rFonts w:cs="Times New Roman"/>
      <w:color w:val="800080"/>
      <w:u w:val="single"/>
    </w:rPr>
  </w:style>
  <w:style w:type="character" w:styleId="Hervorhebung">
    <w:name w:val="Emphasis"/>
    <w:basedOn w:val="Absatz-Standardschriftart"/>
    <w:uiPriority w:val="99"/>
    <w:qFormat/>
    <w:rsid w:val="00F96B4E"/>
    <w:rPr>
      <w:rFonts w:cs="Times New Roman"/>
      <w:i/>
    </w:rPr>
  </w:style>
  <w:style w:type="character" w:styleId="Kommentarzeichen">
    <w:name w:val="annotation reference"/>
    <w:basedOn w:val="Absatz-Standardschriftart"/>
    <w:uiPriority w:val="99"/>
    <w:semiHidden/>
    <w:rsid w:val="002F2203"/>
    <w:rPr>
      <w:rFonts w:cs="Times New Roman"/>
      <w:sz w:val="16"/>
    </w:rPr>
  </w:style>
  <w:style w:type="paragraph" w:styleId="Kommentartext">
    <w:name w:val="annotation text"/>
    <w:basedOn w:val="Standard"/>
    <w:link w:val="KommentartextZchn"/>
    <w:uiPriority w:val="99"/>
    <w:semiHidden/>
    <w:rsid w:val="002F2203"/>
    <w:rPr>
      <w:sz w:val="20"/>
      <w:szCs w:val="20"/>
    </w:rPr>
  </w:style>
  <w:style w:type="character" w:customStyle="1" w:styleId="KommentartextZchn">
    <w:name w:val="Kommentartext Zchn"/>
    <w:basedOn w:val="Absatz-Standardschriftart"/>
    <w:link w:val="Kommentartext"/>
    <w:uiPriority w:val="99"/>
    <w:semiHidden/>
    <w:locked/>
    <w:rsid w:val="002F2203"/>
    <w:rPr>
      <w:rFonts w:cs="Times New Roman"/>
      <w:lang w:val="en-US" w:eastAsia="ar-SA" w:bidi="ar-SA"/>
    </w:rPr>
  </w:style>
  <w:style w:type="paragraph" w:styleId="Kommentarthema">
    <w:name w:val="annotation subject"/>
    <w:basedOn w:val="Kommentartext"/>
    <w:next w:val="Kommentartext"/>
    <w:link w:val="KommentarthemaZchn"/>
    <w:uiPriority w:val="99"/>
    <w:semiHidden/>
    <w:rsid w:val="002F2203"/>
    <w:rPr>
      <w:b/>
      <w:bCs/>
    </w:rPr>
  </w:style>
  <w:style w:type="character" w:customStyle="1" w:styleId="KommentarthemaZchn">
    <w:name w:val="Kommentarthema Zchn"/>
    <w:basedOn w:val="KommentartextZchn"/>
    <w:link w:val="Kommentarthema"/>
    <w:uiPriority w:val="99"/>
    <w:semiHidden/>
    <w:locked/>
    <w:rsid w:val="002F2203"/>
    <w:rPr>
      <w:rFonts w:cs="Times New Roman"/>
      <w:b/>
      <w:lang w:val="en-US" w:eastAsia="ar-SA" w:bidi="ar-SA"/>
    </w:rPr>
  </w:style>
  <w:style w:type="paragraph" w:styleId="Sprechblasentext">
    <w:name w:val="Balloon Text"/>
    <w:basedOn w:val="Standard"/>
    <w:link w:val="SprechblasentextZchn"/>
    <w:uiPriority w:val="99"/>
    <w:semiHidden/>
    <w:rsid w:val="002F2203"/>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2F2203"/>
    <w:rPr>
      <w:rFonts w:ascii="Tahoma" w:hAnsi="Tahoma" w:cs="Times New Roman"/>
      <w:sz w:val="16"/>
      <w:lang w:val="en-US" w:eastAsia="ar-SA" w:bidi="ar-SA"/>
    </w:rPr>
  </w:style>
  <w:style w:type="paragraph" w:customStyle="1" w:styleId="Listenabsatz1">
    <w:name w:val="Listenabsatz1"/>
    <w:basedOn w:val="Standard"/>
    <w:uiPriority w:val="99"/>
    <w:rsid w:val="00531CC3"/>
    <w:pPr>
      <w:suppressAutoHyphens w:val="0"/>
      <w:ind w:left="720"/>
    </w:pPr>
    <w:rPr>
      <w:lang w:eastAsia="en-US"/>
    </w:rPr>
  </w:style>
  <w:style w:type="paragraph" w:styleId="Listenabsatz">
    <w:name w:val="List Paragraph"/>
    <w:basedOn w:val="Standard"/>
    <w:link w:val="ListenabsatzZchn"/>
    <w:uiPriority w:val="99"/>
    <w:qFormat/>
    <w:rsid w:val="00531CC3"/>
    <w:pPr>
      <w:suppressAutoHyphens w:val="0"/>
      <w:ind w:left="708"/>
    </w:pPr>
    <w:rPr>
      <w:lang w:eastAsia="en-US"/>
    </w:rPr>
  </w:style>
  <w:style w:type="paragraph" w:styleId="Dokumentstruktur">
    <w:name w:val="Document Map"/>
    <w:basedOn w:val="Standard"/>
    <w:link w:val="DokumentstrukturZchn"/>
    <w:uiPriority w:val="99"/>
    <w:semiHidden/>
    <w:rsid w:val="00C90EC0"/>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2D22FA"/>
    <w:rPr>
      <w:rFonts w:cs="Times New Roman"/>
      <w:sz w:val="2"/>
      <w:lang w:val="en-US" w:eastAsia="ar-SA" w:bidi="ar-SA"/>
    </w:rPr>
  </w:style>
  <w:style w:type="character" w:styleId="HTMLZitat">
    <w:name w:val="HTML Cite"/>
    <w:basedOn w:val="Absatz-Standardschriftart"/>
    <w:uiPriority w:val="99"/>
    <w:semiHidden/>
    <w:rsid w:val="007D3663"/>
    <w:rPr>
      <w:rFonts w:cs="Times New Roman"/>
      <w:i/>
    </w:rPr>
  </w:style>
  <w:style w:type="character" w:customStyle="1" w:styleId="apple-style-span">
    <w:name w:val="apple-style-span"/>
    <w:uiPriority w:val="99"/>
    <w:rsid w:val="00005B5C"/>
  </w:style>
  <w:style w:type="paragraph" w:styleId="Funotentext">
    <w:name w:val="footnote text"/>
    <w:basedOn w:val="Standard"/>
    <w:link w:val="FunotentextZchn"/>
    <w:uiPriority w:val="99"/>
    <w:semiHidden/>
    <w:rsid w:val="008F4CC0"/>
    <w:rPr>
      <w:sz w:val="20"/>
      <w:szCs w:val="20"/>
    </w:rPr>
  </w:style>
  <w:style w:type="character" w:customStyle="1" w:styleId="FunotentextZchn">
    <w:name w:val="Fußnotentext Zchn"/>
    <w:basedOn w:val="Absatz-Standardschriftart"/>
    <w:link w:val="Funotentext"/>
    <w:uiPriority w:val="99"/>
    <w:semiHidden/>
    <w:locked/>
    <w:rsid w:val="008F4CC0"/>
    <w:rPr>
      <w:rFonts w:cs="Times New Roman"/>
      <w:lang w:val="en-US" w:eastAsia="ar-SA" w:bidi="ar-SA"/>
    </w:rPr>
  </w:style>
  <w:style w:type="character" w:styleId="Funotenzeichen">
    <w:name w:val="footnote reference"/>
    <w:basedOn w:val="Absatz-Standardschriftart"/>
    <w:uiPriority w:val="99"/>
    <w:semiHidden/>
    <w:rsid w:val="008F4CC0"/>
    <w:rPr>
      <w:rFonts w:cs="Times New Roman"/>
      <w:vertAlign w:val="superscript"/>
    </w:rPr>
  </w:style>
  <w:style w:type="paragraph" w:styleId="NurText">
    <w:name w:val="Plain Text"/>
    <w:basedOn w:val="Standard"/>
    <w:link w:val="NurTextZchn"/>
    <w:uiPriority w:val="99"/>
    <w:rsid w:val="008F4CC0"/>
    <w:pPr>
      <w:suppressAutoHyphens w:val="0"/>
    </w:pPr>
    <w:rPr>
      <w:rFonts w:ascii="Calibri" w:eastAsia="SimSun" w:hAnsi="Calibri"/>
      <w:sz w:val="22"/>
      <w:szCs w:val="21"/>
      <w:lang w:val="de-DE" w:eastAsia="zh-CN"/>
    </w:rPr>
  </w:style>
  <w:style w:type="character" w:customStyle="1" w:styleId="NurTextZchn">
    <w:name w:val="Nur Text Zchn"/>
    <w:basedOn w:val="Absatz-Standardschriftart"/>
    <w:link w:val="NurText"/>
    <w:uiPriority w:val="99"/>
    <w:locked/>
    <w:rsid w:val="008F4CC0"/>
    <w:rPr>
      <w:rFonts w:ascii="Calibri" w:eastAsia="SimSun" w:hAnsi="Calibri" w:cs="Times New Roman"/>
      <w:sz w:val="21"/>
      <w:lang w:val="de-DE" w:eastAsia="zh-CN"/>
    </w:rPr>
  </w:style>
  <w:style w:type="character" w:customStyle="1" w:styleId="skypec2ctextspan">
    <w:name w:val="skype_c2c_text_span"/>
    <w:basedOn w:val="Absatz-Standardschriftart"/>
    <w:rsid w:val="00724AB9"/>
  </w:style>
  <w:style w:type="character" w:customStyle="1" w:styleId="xbe">
    <w:name w:val="_xbe"/>
    <w:basedOn w:val="Absatz-Standardschriftart"/>
    <w:rsid w:val="008D4656"/>
  </w:style>
  <w:style w:type="character" w:customStyle="1" w:styleId="berschrift5Zchn">
    <w:name w:val="Überschrift 5 Zchn"/>
    <w:basedOn w:val="Absatz-Standardschriftart"/>
    <w:link w:val="berschrift5"/>
    <w:rsid w:val="009316C7"/>
    <w:rPr>
      <w:rFonts w:asciiTheme="majorHAnsi" w:eastAsiaTheme="majorEastAsia" w:hAnsiTheme="majorHAnsi" w:cstheme="majorBidi"/>
      <w:color w:val="243F60" w:themeColor="accent1" w:themeShade="7F"/>
      <w:sz w:val="24"/>
      <w:szCs w:val="24"/>
      <w:lang w:val="en-US" w:eastAsia="ar-SA"/>
    </w:rPr>
  </w:style>
  <w:style w:type="paragraph" w:styleId="Titel">
    <w:name w:val="Title"/>
    <w:basedOn w:val="Standard"/>
    <w:next w:val="Standard"/>
    <w:link w:val="TitelZchn"/>
    <w:qFormat/>
    <w:locked/>
    <w:rsid w:val="00F12D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F12D1B"/>
    <w:rPr>
      <w:rFonts w:asciiTheme="majorHAnsi" w:eastAsiaTheme="majorEastAsia" w:hAnsiTheme="majorHAnsi" w:cstheme="majorBidi"/>
      <w:color w:val="17365D" w:themeColor="text2" w:themeShade="BF"/>
      <w:spacing w:val="5"/>
      <w:kern w:val="28"/>
      <w:sz w:val="52"/>
      <w:szCs w:val="52"/>
      <w:lang w:val="en-US" w:eastAsia="ar-SA"/>
    </w:rPr>
  </w:style>
  <w:style w:type="character" w:customStyle="1" w:styleId="ListenabsatzZchn">
    <w:name w:val="Listenabsatz Zchn"/>
    <w:link w:val="Listenabsatz"/>
    <w:uiPriority w:val="34"/>
    <w:rsid w:val="00885917"/>
    <w:rPr>
      <w:sz w:val="24"/>
      <w:szCs w:val="24"/>
      <w:lang w:val="en-US" w:eastAsia="en-US"/>
    </w:rPr>
  </w:style>
  <w:style w:type="paragraph" w:customStyle="1" w:styleId="Briefkopfadresse">
    <w:name w:val="Briefkopfadresse"/>
    <w:basedOn w:val="Standard"/>
    <w:rsid w:val="006C0A24"/>
    <w:pPr>
      <w:suppressAutoHyphens w:val="0"/>
    </w:pPr>
    <w:rPr>
      <w:rFonts w:asciiTheme="minorHAnsi" w:eastAsiaTheme="minorHAnsi" w:hAnsiTheme="minorHAnsi" w:cstheme="minorBidi"/>
      <w:sz w:val="22"/>
      <w:szCs w:val="22"/>
      <w:lang w:val="de-DE" w:eastAsia="en-US"/>
    </w:rPr>
  </w:style>
  <w:style w:type="character" w:styleId="Fett">
    <w:name w:val="Strong"/>
    <w:basedOn w:val="Absatz-Standardschriftart"/>
    <w:uiPriority w:val="22"/>
    <w:qFormat/>
    <w:locked/>
    <w:rsid w:val="003E0117"/>
    <w:rPr>
      <w:b/>
      <w:bCs/>
    </w:rPr>
  </w:style>
  <w:style w:type="table" w:styleId="Tabellenraster">
    <w:name w:val="Table Grid"/>
    <w:basedOn w:val="NormaleTabelle"/>
    <w:uiPriority w:val="39"/>
    <w:locked/>
    <w:rsid w:val="0077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A2288"/>
    <w:rPr>
      <w:color w:val="605E5C"/>
      <w:shd w:val="clear" w:color="auto" w:fill="E1DFDD"/>
    </w:rPr>
  </w:style>
  <w:style w:type="table" w:customStyle="1" w:styleId="Tabellenraster1">
    <w:name w:val="Tabellenraster1"/>
    <w:basedOn w:val="NormaleTabelle"/>
    <w:next w:val="Tabellenraster"/>
    <w:uiPriority w:val="59"/>
    <w:rsid w:val="00005EC4"/>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odytext">
    <w:name w:val="4_body text"/>
    <w:basedOn w:val="Standard"/>
    <w:qFormat/>
    <w:rsid w:val="009B6880"/>
    <w:pPr>
      <w:numPr>
        <w:numId w:val="15"/>
      </w:numPr>
      <w:suppressAutoHyphens w:val="0"/>
      <w:spacing w:after="170" w:line="340" w:lineRule="exact"/>
    </w:pPr>
    <w:rPr>
      <w:rFonts w:ascii="Georgia" w:eastAsiaTheme="minorEastAsia" w:hAnsi="Georgia" w:cs="Arial"/>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10">
      <w:bodyDiv w:val="1"/>
      <w:marLeft w:val="0"/>
      <w:marRight w:val="0"/>
      <w:marTop w:val="0"/>
      <w:marBottom w:val="0"/>
      <w:divBdr>
        <w:top w:val="none" w:sz="0" w:space="0" w:color="auto"/>
        <w:left w:val="none" w:sz="0" w:space="0" w:color="auto"/>
        <w:bottom w:val="none" w:sz="0" w:space="0" w:color="auto"/>
        <w:right w:val="none" w:sz="0" w:space="0" w:color="auto"/>
      </w:divBdr>
    </w:div>
    <w:div w:id="86079835">
      <w:bodyDiv w:val="1"/>
      <w:marLeft w:val="0"/>
      <w:marRight w:val="0"/>
      <w:marTop w:val="0"/>
      <w:marBottom w:val="0"/>
      <w:divBdr>
        <w:top w:val="none" w:sz="0" w:space="0" w:color="auto"/>
        <w:left w:val="none" w:sz="0" w:space="0" w:color="auto"/>
        <w:bottom w:val="none" w:sz="0" w:space="0" w:color="auto"/>
        <w:right w:val="none" w:sz="0" w:space="0" w:color="auto"/>
      </w:divBdr>
    </w:div>
    <w:div w:id="174805147">
      <w:bodyDiv w:val="1"/>
      <w:marLeft w:val="0"/>
      <w:marRight w:val="0"/>
      <w:marTop w:val="0"/>
      <w:marBottom w:val="0"/>
      <w:divBdr>
        <w:top w:val="none" w:sz="0" w:space="0" w:color="auto"/>
        <w:left w:val="none" w:sz="0" w:space="0" w:color="auto"/>
        <w:bottom w:val="none" w:sz="0" w:space="0" w:color="auto"/>
        <w:right w:val="none" w:sz="0" w:space="0" w:color="auto"/>
      </w:divBdr>
    </w:div>
    <w:div w:id="247425939">
      <w:bodyDiv w:val="1"/>
      <w:marLeft w:val="0"/>
      <w:marRight w:val="0"/>
      <w:marTop w:val="0"/>
      <w:marBottom w:val="0"/>
      <w:divBdr>
        <w:top w:val="none" w:sz="0" w:space="0" w:color="auto"/>
        <w:left w:val="none" w:sz="0" w:space="0" w:color="auto"/>
        <w:bottom w:val="none" w:sz="0" w:space="0" w:color="auto"/>
        <w:right w:val="none" w:sz="0" w:space="0" w:color="auto"/>
      </w:divBdr>
    </w:div>
    <w:div w:id="303464150">
      <w:bodyDiv w:val="1"/>
      <w:marLeft w:val="0"/>
      <w:marRight w:val="0"/>
      <w:marTop w:val="0"/>
      <w:marBottom w:val="0"/>
      <w:divBdr>
        <w:top w:val="none" w:sz="0" w:space="0" w:color="auto"/>
        <w:left w:val="none" w:sz="0" w:space="0" w:color="auto"/>
        <w:bottom w:val="none" w:sz="0" w:space="0" w:color="auto"/>
        <w:right w:val="none" w:sz="0" w:space="0" w:color="auto"/>
      </w:divBdr>
    </w:div>
    <w:div w:id="352346679">
      <w:bodyDiv w:val="1"/>
      <w:marLeft w:val="0"/>
      <w:marRight w:val="0"/>
      <w:marTop w:val="0"/>
      <w:marBottom w:val="0"/>
      <w:divBdr>
        <w:top w:val="none" w:sz="0" w:space="0" w:color="auto"/>
        <w:left w:val="none" w:sz="0" w:space="0" w:color="auto"/>
        <w:bottom w:val="none" w:sz="0" w:space="0" w:color="auto"/>
        <w:right w:val="none" w:sz="0" w:space="0" w:color="auto"/>
      </w:divBdr>
    </w:div>
    <w:div w:id="445462145">
      <w:bodyDiv w:val="1"/>
      <w:marLeft w:val="0"/>
      <w:marRight w:val="0"/>
      <w:marTop w:val="0"/>
      <w:marBottom w:val="0"/>
      <w:divBdr>
        <w:top w:val="none" w:sz="0" w:space="0" w:color="auto"/>
        <w:left w:val="none" w:sz="0" w:space="0" w:color="auto"/>
        <w:bottom w:val="none" w:sz="0" w:space="0" w:color="auto"/>
        <w:right w:val="none" w:sz="0" w:space="0" w:color="auto"/>
      </w:divBdr>
    </w:div>
    <w:div w:id="551961194">
      <w:bodyDiv w:val="1"/>
      <w:marLeft w:val="0"/>
      <w:marRight w:val="0"/>
      <w:marTop w:val="0"/>
      <w:marBottom w:val="0"/>
      <w:divBdr>
        <w:top w:val="none" w:sz="0" w:space="0" w:color="auto"/>
        <w:left w:val="none" w:sz="0" w:space="0" w:color="auto"/>
        <w:bottom w:val="none" w:sz="0" w:space="0" w:color="auto"/>
        <w:right w:val="none" w:sz="0" w:space="0" w:color="auto"/>
      </w:divBdr>
    </w:div>
    <w:div w:id="582103403">
      <w:bodyDiv w:val="1"/>
      <w:marLeft w:val="0"/>
      <w:marRight w:val="0"/>
      <w:marTop w:val="0"/>
      <w:marBottom w:val="0"/>
      <w:divBdr>
        <w:top w:val="none" w:sz="0" w:space="0" w:color="auto"/>
        <w:left w:val="none" w:sz="0" w:space="0" w:color="auto"/>
        <w:bottom w:val="none" w:sz="0" w:space="0" w:color="auto"/>
        <w:right w:val="none" w:sz="0" w:space="0" w:color="auto"/>
      </w:divBdr>
    </w:div>
    <w:div w:id="583992735">
      <w:bodyDiv w:val="1"/>
      <w:marLeft w:val="0"/>
      <w:marRight w:val="0"/>
      <w:marTop w:val="0"/>
      <w:marBottom w:val="0"/>
      <w:divBdr>
        <w:top w:val="none" w:sz="0" w:space="0" w:color="auto"/>
        <w:left w:val="none" w:sz="0" w:space="0" w:color="auto"/>
        <w:bottom w:val="none" w:sz="0" w:space="0" w:color="auto"/>
        <w:right w:val="none" w:sz="0" w:space="0" w:color="auto"/>
      </w:divBdr>
    </w:div>
    <w:div w:id="617486645">
      <w:bodyDiv w:val="1"/>
      <w:marLeft w:val="0"/>
      <w:marRight w:val="0"/>
      <w:marTop w:val="0"/>
      <w:marBottom w:val="0"/>
      <w:divBdr>
        <w:top w:val="none" w:sz="0" w:space="0" w:color="auto"/>
        <w:left w:val="none" w:sz="0" w:space="0" w:color="auto"/>
        <w:bottom w:val="none" w:sz="0" w:space="0" w:color="auto"/>
        <w:right w:val="none" w:sz="0" w:space="0" w:color="auto"/>
      </w:divBdr>
    </w:div>
    <w:div w:id="629630863">
      <w:bodyDiv w:val="1"/>
      <w:marLeft w:val="0"/>
      <w:marRight w:val="0"/>
      <w:marTop w:val="0"/>
      <w:marBottom w:val="0"/>
      <w:divBdr>
        <w:top w:val="none" w:sz="0" w:space="0" w:color="auto"/>
        <w:left w:val="none" w:sz="0" w:space="0" w:color="auto"/>
        <w:bottom w:val="none" w:sz="0" w:space="0" w:color="auto"/>
        <w:right w:val="none" w:sz="0" w:space="0" w:color="auto"/>
      </w:divBdr>
    </w:div>
    <w:div w:id="672224487">
      <w:bodyDiv w:val="1"/>
      <w:marLeft w:val="0"/>
      <w:marRight w:val="0"/>
      <w:marTop w:val="0"/>
      <w:marBottom w:val="0"/>
      <w:divBdr>
        <w:top w:val="none" w:sz="0" w:space="0" w:color="auto"/>
        <w:left w:val="none" w:sz="0" w:space="0" w:color="auto"/>
        <w:bottom w:val="none" w:sz="0" w:space="0" w:color="auto"/>
        <w:right w:val="none" w:sz="0" w:space="0" w:color="auto"/>
      </w:divBdr>
    </w:div>
    <w:div w:id="730930978">
      <w:bodyDiv w:val="1"/>
      <w:marLeft w:val="0"/>
      <w:marRight w:val="0"/>
      <w:marTop w:val="0"/>
      <w:marBottom w:val="0"/>
      <w:divBdr>
        <w:top w:val="none" w:sz="0" w:space="0" w:color="auto"/>
        <w:left w:val="none" w:sz="0" w:space="0" w:color="auto"/>
        <w:bottom w:val="none" w:sz="0" w:space="0" w:color="auto"/>
        <w:right w:val="none" w:sz="0" w:space="0" w:color="auto"/>
      </w:divBdr>
    </w:div>
    <w:div w:id="747851081">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8080519">
      <w:bodyDiv w:val="1"/>
      <w:marLeft w:val="0"/>
      <w:marRight w:val="0"/>
      <w:marTop w:val="0"/>
      <w:marBottom w:val="0"/>
      <w:divBdr>
        <w:top w:val="none" w:sz="0" w:space="0" w:color="auto"/>
        <w:left w:val="none" w:sz="0" w:space="0" w:color="auto"/>
        <w:bottom w:val="none" w:sz="0" w:space="0" w:color="auto"/>
        <w:right w:val="none" w:sz="0" w:space="0" w:color="auto"/>
      </w:divBdr>
    </w:div>
    <w:div w:id="1015696349">
      <w:bodyDiv w:val="1"/>
      <w:marLeft w:val="0"/>
      <w:marRight w:val="0"/>
      <w:marTop w:val="0"/>
      <w:marBottom w:val="0"/>
      <w:divBdr>
        <w:top w:val="none" w:sz="0" w:space="0" w:color="auto"/>
        <w:left w:val="none" w:sz="0" w:space="0" w:color="auto"/>
        <w:bottom w:val="none" w:sz="0" w:space="0" w:color="auto"/>
        <w:right w:val="none" w:sz="0" w:space="0" w:color="auto"/>
      </w:divBdr>
    </w:div>
    <w:div w:id="1061831053">
      <w:bodyDiv w:val="1"/>
      <w:marLeft w:val="0"/>
      <w:marRight w:val="0"/>
      <w:marTop w:val="0"/>
      <w:marBottom w:val="0"/>
      <w:divBdr>
        <w:top w:val="none" w:sz="0" w:space="0" w:color="auto"/>
        <w:left w:val="none" w:sz="0" w:space="0" w:color="auto"/>
        <w:bottom w:val="none" w:sz="0" w:space="0" w:color="auto"/>
        <w:right w:val="none" w:sz="0" w:space="0" w:color="auto"/>
      </w:divBdr>
    </w:div>
    <w:div w:id="1062294344">
      <w:bodyDiv w:val="1"/>
      <w:marLeft w:val="0"/>
      <w:marRight w:val="0"/>
      <w:marTop w:val="0"/>
      <w:marBottom w:val="0"/>
      <w:divBdr>
        <w:top w:val="none" w:sz="0" w:space="0" w:color="auto"/>
        <w:left w:val="none" w:sz="0" w:space="0" w:color="auto"/>
        <w:bottom w:val="none" w:sz="0" w:space="0" w:color="auto"/>
        <w:right w:val="none" w:sz="0" w:space="0" w:color="auto"/>
      </w:divBdr>
    </w:div>
    <w:div w:id="1158770828">
      <w:bodyDiv w:val="1"/>
      <w:marLeft w:val="0"/>
      <w:marRight w:val="0"/>
      <w:marTop w:val="0"/>
      <w:marBottom w:val="0"/>
      <w:divBdr>
        <w:top w:val="none" w:sz="0" w:space="0" w:color="auto"/>
        <w:left w:val="none" w:sz="0" w:space="0" w:color="auto"/>
        <w:bottom w:val="none" w:sz="0" w:space="0" w:color="auto"/>
        <w:right w:val="none" w:sz="0" w:space="0" w:color="auto"/>
      </w:divBdr>
    </w:div>
    <w:div w:id="1220749298">
      <w:bodyDiv w:val="1"/>
      <w:marLeft w:val="0"/>
      <w:marRight w:val="0"/>
      <w:marTop w:val="0"/>
      <w:marBottom w:val="0"/>
      <w:divBdr>
        <w:top w:val="none" w:sz="0" w:space="0" w:color="auto"/>
        <w:left w:val="none" w:sz="0" w:space="0" w:color="auto"/>
        <w:bottom w:val="none" w:sz="0" w:space="0" w:color="auto"/>
        <w:right w:val="none" w:sz="0" w:space="0" w:color="auto"/>
      </w:divBdr>
    </w:div>
    <w:div w:id="1231498159">
      <w:bodyDiv w:val="1"/>
      <w:marLeft w:val="0"/>
      <w:marRight w:val="0"/>
      <w:marTop w:val="0"/>
      <w:marBottom w:val="0"/>
      <w:divBdr>
        <w:top w:val="none" w:sz="0" w:space="0" w:color="auto"/>
        <w:left w:val="none" w:sz="0" w:space="0" w:color="auto"/>
        <w:bottom w:val="none" w:sz="0" w:space="0" w:color="auto"/>
        <w:right w:val="none" w:sz="0" w:space="0" w:color="auto"/>
      </w:divBdr>
    </w:div>
    <w:div w:id="1317416864">
      <w:bodyDiv w:val="1"/>
      <w:marLeft w:val="0"/>
      <w:marRight w:val="0"/>
      <w:marTop w:val="0"/>
      <w:marBottom w:val="0"/>
      <w:divBdr>
        <w:top w:val="none" w:sz="0" w:space="0" w:color="auto"/>
        <w:left w:val="none" w:sz="0" w:space="0" w:color="auto"/>
        <w:bottom w:val="none" w:sz="0" w:space="0" w:color="auto"/>
        <w:right w:val="none" w:sz="0" w:space="0" w:color="auto"/>
      </w:divBdr>
    </w:div>
    <w:div w:id="1329555184">
      <w:bodyDiv w:val="1"/>
      <w:marLeft w:val="0"/>
      <w:marRight w:val="0"/>
      <w:marTop w:val="0"/>
      <w:marBottom w:val="0"/>
      <w:divBdr>
        <w:top w:val="none" w:sz="0" w:space="0" w:color="auto"/>
        <w:left w:val="none" w:sz="0" w:space="0" w:color="auto"/>
        <w:bottom w:val="none" w:sz="0" w:space="0" w:color="auto"/>
        <w:right w:val="none" w:sz="0" w:space="0" w:color="auto"/>
      </w:divBdr>
    </w:div>
    <w:div w:id="1378893971">
      <w:bodyDiv w:val="1"/>
      <w:marLeft w:val="0"/>
      <w:marRight w:val="0"/>
      <w:marTop w:val="0"/>
      <w:marBottom w:val="0"/>
      <w:divBdr>
        <w:top w:val="none" w:sz="0" w:space="0" w:color="auto"/>
        <w:left w:val="none" w:sz="0" w:space="0" w:color="auto"/>
        <w:bottom w:val="none" w:sz="0" w:space="0" w:color="auto"/>
        <w:right w:val="none" w:sz="0" w:space="0" w:color="auto"/>
      </w:divBdr>
    </w:div>
    <w:div w:id="1404833559">
      <w:bodyDiv w:val="1"/>
      <w:marLeft w:val="0"/>
      <w:marRight w:val="0"/>
      <w:marTop w:val="0"/>
      <w:marBottom w:val="0"/>
      <w:divBdr>
        <w:top w:val="none" w:sz="0" w:space="0" w:color="auto"/>
        <w:left w:val="none" w:sz="0" w:space="0" w:color="auto"/>
        <w:bottom w:val="none" w:sz="0" w:space="0" w:color="auto"/>
        <w:right w:val="none" w:sz="0" w:space="0" w:color="auto"/>
      </w:divBdr>
    </w:div>
    <w:div w:id="1529023004">
      <w:bodyDiv w:val="1"/>
      <w:marLeft w:val="0"/>
      <w:marRight w:val="0"/>
      <w:marTop w:val="0"/>
      <w:marBottom w:val="0"/>
      <w:divBdr>
        <w:top w:val="none" w:sz="0" w:space="0" w:color="auto"/>
        <w:left w:val="none" w:sz="0" w:space="0" w:color="auto"/>
        <w:bottom w:val="none" w:sz="0" w:space="0" w:color="auto"/>
        <w:right w:val="none" w:sz="0" w:space="0" w:color="auto"/>
      </w:divBdr>
    </w:div>
    <w:div w:id="1555118946">
      <w:bodyDiv w:val="1"/>
      <w:marLeft w:val="0"/>
      <w:marRight w:val="0"/>
      <w:marTop w:val="0"/>
      <w:marBottom w:val="0"/>
      <w:divBdr>
        <w:top w:val="none" w:sz="0" w:space="0" w:color="auto"/>
        <w:left w:val="none" w:sz="0" w:space="0" w:color="auto"/>
        <w:bottom w:val="none" w:sz="0" w:space="0" w:color="auto"/>
        <w:right w:val="none" w:sz="0" w:space="0" w:color="auto"/>
      </w:divBdr>
    </w:div>
    <w:div w:id="1579090960">
      <w:bodyDiv w:val="1"/>
      <w:marLeft w:val="0"/>
      <w:marRight w:val="0"/>
      <w:marTop w:val="0"/>
      <w:marBottom w:val="0"/>
      <w:divBdr>
        <w:top w:val="none" w:sz="0" w:space="0" w:color="auto"/>
        <w:left w:val="none" w:sz="0" w:space="0" w:color="auto"/>
        <w:bottom w:val="none" w:sz="0" w:space="0" w:color="auto"/>
        <w:right w:val="none" w:sz="0" w:space="0" w:color="auto"/>
      </w:divBdr>
    </w:div>
    <w:div w:id="1599825637">
      <w:bodyDiv w:val="1"/>
      <w:marLeft w:val="0"/>
      <w:marRight w:val="0"/>
      <w:marTop w:val="0"/>
      <w:marBottom w:val="0"/>
      <w:divBdr>
        <w:top w:val="none" w:sz="0" w:space="0" w:color="auto"/>
        <w:left w:val="none" w:sz="0" w:space="0" w:color="auto"/>
        <w:bottom w:val="none" w:sz="0" w:space="0" w:color="auto"/>
        <w:right w:val="none" w:sz="0" w:space="0" w:color="auto"/>
      </w:divBdr>
    </w:div>
    <w:div w:id="1606502177">
      <w:bodyDiv w:val="1"/>
      <w:marLeft w:val="0"/>
      <w:marRight w:val="0"/>
      <w:marTop w:val="0"/>
      <w:marBottom w:val="0"/>
      <w:divBdr>
        <w:top w:val="none" w:sz="0" w:space="0" w:color="auto"/>
        <w:left w:val="none" w:sz="0" w:space="0" w:color="auto"/>
        <w:bottom w:val="none" w:sz="0" w:space="0" w:color="auto"/>
        <w:right w:val="none" w:sz="0" w:space="0" w:color="auto"/>
      </w:divBdr>
    </w:div>
    <w:div w:id="1606575381">
      <w:bodyDiv w:val="1"/>
      <w:marLeft w:val="0"/>
      <w:marRight w:val="0"/>
      <w:marTop w:val="0"/>
      <w:marBottom w:val="0"/>
      <w:divBdr>
        <w:top w:val="none" w:sz="0" w:space="0" w:color="auto"/>
        <w:left w:val="none" w:sz="0" w:space="0" w:color="auto"/>
        <w:bottom w:val="none" w:sz="0" w:space="0" w:color="auto"/>
        <w:right w:val="none" w:sz="0" w:space="0" w:color="auto"/>
      </w:divBdr>
    </w:div>
    <w:div w:id="1634677037">
      <w:bodyDiv w:val="1"/>
      <w:marLeft w:val="0"/>
      <w:marRight w:val="0"/>
      <w:marTop w:val="0"/>
      <w:marBottom w:val="0"/>
      <w:divBdr>
        <w:top w:val="none" w:sz="0" w:space="0" w:color="auto"/>
        <w:left w:val="none" w:sz="0" w:space="0" w:color="auto"/>
        <w:bottom w:val="none" w:sz="0" w:space="0" w:color="auto"/>
        <w:right w:val="none" w:sz="0" w:space="0" w:color="auto"/>
      </w:divBdr>
    </w:div>
    <w:div w:id="1684476328">
      <w:bodyDiv w:val="1"/>
      <w:marLeft w:val="0"/>
      <w:marRight w:val="0"/>
      <w:marTop w:val="0"/>
      <w:marBottom w:val="0"/>
      <w:divBdr>
        <w:top w:val="none" w:sz="0" w:space="0" w:color="auto"/>
        <w:left w:val="none" w:sz="0" w:space="0" w:color="auto"/>
        <w:bottom w:val="none" w:sz="0" w:space="0" w:color="auto"/>
        <w:right w:val="none" w:sz="0" w:space="0" w:color="auto"/>
      </w:divBdr>
    </w:div>
    <w:div w:id="1695690065">
      <w:bodyDiv w:val="1"/>
      <w:marLeft w:val="0"/>
      <w:marRight w:val="0"/>
      <w:marTop w:val="0"/>
      <w:marBottom w:val="0"/>
      <w:divBdr>
        <w:top w:val="none" w:sz="0" w:space="0" w:color="auto"/>
        <w:left w:val="none" w:sz="0" w:space="0" w:color="auto"/>
        <w:bottom w:val="none" w:sz="0" w:space="0" w:color="auto"/>
        <w:right w:val="none" w:sz="0" w:space="0" w:color="auto"/>
      </w:divBdr>
    </w:div>
    <w:div w:id="1726292875">
      <w:marLeft w:val="0"/>
      <w:marRight w:val="0"/>
      <w:marTop w:val="0"/>
      <w:marBottom w:val="0"/>
      <w:divBdr>
        <w:top w:val="none" w:sz="0" w:space="0" w:color="auto"/>
        <w:left w:val="none" w:sz="0" w:space="0" w:color="auto"/>
        <w:bottom w:val="none" w:sz="0" w:space="0" w:color="auto"/>
        <w:right w:val="none" w:sz="0" w:space="0" w:color="auto"/>
      </w:divBdr>
    </w:div>
    <w:div w:id="1726292876">
      <w:marLeft w:val="0"/>
      <w:marRight w:val="0"/>
      <w:marTop w:val="0"/>
      <w:marBottom w:val="0"/>
      <w:divBdr>
        <w:top w:val="none" w:sz="0" w:space="0" w:color="auto"/>
        <w:left w:val="none" w:sz="0" w:space="0" w:color="auto"/>
        <w:bottom w:val="none" w:sz="0" w:space="0" w:color="auto"/>
        <w:right w:val="none" w:sz="0" w:space="0" w:color="auto"/>
      </w:divBdr>
    </w:div>
    <w:div w:id="1726292877">
      <w:marLeft w:val="0"/>
      <w:marRight w:val="0"/>
      <w:marTop w:val="0"/>
      <w:marBottom w:val="0"/>
      <w:divBdr>
        <w:top w:val="none" w:sz="0" w:space="0" w:color="auto"/>
        <w:left w:val="none" w:sz="0" w:space="0" w:color="auto"/>
        <w:bottom w:val="none" w:sz="0" w:space="0" w:color="auto"/>
        <w:right w:val="none" w:sz="0" w:space="0" w:color="auto"/>
      </w:divBdr>
    </w:div>
    <w:div w:id="1726292878">
      <w:marLeft w:val="0"/>
      <w:marRight w:val="0"/>
      <w:marTop w:val="0"/>
      <w:marBottom w:val="0"/>
      <w:divBdr>
        <w:top w:val="none" w:sz="0" w:space="0" w:color="auto"/>
        <w:left w:val="none" w:sz="0" w:space="0" w:color="auto"/>
        <w:bottom w:val="none" w:sz="0" w:space="0" w:color="auto"/>
        <w:right w:val="none" w:sz="0" w:space="0" w:color="auto"/>
      </w:divBdr>
    </w:div>
    <w:div w:id="1726292879">
      <w:marLeft w:val="0"/>
      <w:marRight w:val="0"/>
      <w:marTop w:val="0"/>
      <w:marBottom w:val="0"/>
      <w:divBdr>
        <w:top w:val="none" w:sz="0" w:space="0" w:color="auto"/>
        <w:left w:val="none" w:sz="0" w:space="0" w:color="auto"/>
        <w:bottom w:val="none" w:sz="0" w:space="0" w:color="auto"/>
        <w:right w:val="none" w:sz="0" w:space="0" w:color="auto"/>
      </w:divBdr>
    </w:div>
    <w:div w:id="1726292880">
      <w:marLeft w:val="0"/>
      <w:marRight w:val="0"/>
      <w:marTop w:val="0"/>
      <w:marBottom w:val="0"/>
      <w:divBdr>
        <w:top w:val="none" w:sz="0" w:space="0" w:color="auto"/>
        <w:left w:val="none" w:sz="0" w:space="0" w:color="auto"/>
        <w:bottom w:val="none" w:sz="0" w:space="0" w:color="auto"/>
        <w:right w:val="none" w:sz="0" w:space="0" w:color="auto"/>
      </w:divBdr>
    </w:div>
    <w:div w:id="1747845798">
      <w:bodyDiv w:val="1"/>
      <w:marLeft w:val="0"/>
      <w:marRight w:val="0"/>
      <w:marTop w:val="0"/>
      <w:marBottom w:val="0"/>
      <w:divBdr>
        <w:top w:val="none" w:sz="0" w:space="0" w:color="auto"/>
        <w:left w:val="none" w:sz="0" w:space="0" w:color="auto"/>
        <w:bottom w:val="none" w:sz="0" w:space="0" w:color="auto"/>
        <w:right w:val="none" w:sz="0" w:space="0" w:color="auto"/>
      </w:divBdr>
    </w:div>
    <w:div w:id="1825201807">
      <w:bodyDiv w:val="1"/>
      <w:marLeft w:val="0"/>
      <w:marRight w:val="0"/>
      <w:marTop w:val="0"/>
      <w:marBottom w:val="0"/>
      <w:divBdr>
        <w:top w:val="none" w:sz="0" w:space="0" w:color="auto"/>
        <w:left w:val="none" w:sz="0" w:space="0" w:color="auto"/>
        <w:bottom w:val="none" w:sz="0" w:space="0" w:color="auto"/>
        <w:right w:val="none" w:sz="0" w:space="0" w:color="auto"/>
      </w:divBdr>
    </w:div>
    <w:div w:id="1861358280">
      <w:bodyDiv w:val="1"/>
      <w:marLeft w:val="0"/>
      <w:marRight w:val="0"/>
      <w:marTop w:val="0"/>
      <w:marBottom w:val="0"/>
      <w:divBdr>
        <w:top w:val="none" w:sz="0" w:space="0" w:color="auto"/>
        <w:left w:val="none" w:sz="0" w:space="0" w:color="auto"/>
        <w:bottom w:val="none" w:sz="0" w:space="0" w:color="auto"/>
        <w:right w:val="none" w:sz="0" w:space="0" w:color="auto"/>
      </w:divBdr>
    </w:div>
    <w:div w:id="1912153206">
      <w:bodyDiv w:val="1"/>
      <w:marLeft w:val="0"/>
      <w:marRight w:val="0"/>
      <w:marTop w:val="0"/>
      <w:marBottom w:val="0"/>
      <w:divBdr>
        <w:top w:val="none" w:sz="0" w:space="0" w:color="auto"/>
        <w:left w:val="none" w:sz="0" w:space="0" w:color="auto"/>
        <w:bottom w:val="none" w:sz="0" w:space="0" w:color="auto"/>
        <w:right w:val="none" w:sz="0" w:space="0" w:color="auto"/>
      </w:divBdr>
    </w:div>
    <w:div w:id="1950164233">
      <w:bodyDiv w:val="1"/>
      <w:marLeft w:val="0"/>
      <w:marRight w:val="0"/>
      <w:marTop w:val="0"/>
      <w:marBottom w:val="0"/>
      <w:divBdr>
        <w:top w:val="none" w:sz="0" w:space="0" w:color="auto"/>
        <w:left w:val="none" w:sz="0" w:space="0" w:color="auto"/>
        <w:bottom w:val="none" w:sz="0" w:space="0" w:color="auto"/>
        <w:right w:val="none" w:sz="0" w:space="0" w:color="auto"/>
      </w:divBdr>
    </w:div>
    <w:div w:id="1957327609">
      <w:bodyDiv w:val="1"/>
      <w:marLeft w:val="0"/>
      <w:marRight w:val="0"/>
      <w:marTop w:val="0"/>
      <w:marBottom w:val="0"/>
      <w:divBdr>
        <w:top w:val="none" w:sz="0" w:space="0" w:color="auto"/>
        <w:left w:val="none" w:sz="0" w:space="0" w:color="auto"/>
        <w:bottom w:val="none" w:sz="0" w:space="0" w:color="auto"/>
        <w:right w:val="none" w:sz="0" w:space="0" w:color="auto"/>
      </w:divBdr>
    </w:div>
    <w:div w:id="2036077738">
      <w:bodyDiv w:val="1"/>
      <w:marLeft w:val="0"/>
      <w:marRight w:val="0"/>
      <w:marTop w:val="0"/>
      <w:marBottom w:val="0"/>
      <w:divBdr>
        <w:top w:val="none" w:sz="0" w:space="0" w:color="auto"/>
        <w:left w:val="none" w:sz="0" w:space="0" w:color="auto"/>
        <w:bottom w:val="none" w:sz="0" w:space="0" w:color="auto"/>
        <w:right w:val="none" w:sz="0" w:space="0" w:color="auto"/>
      </w:divBdr>
    </w:div>
    <w:div w:id="2044866777">
      <w:bodyDiv w:val="1"/>
      <w:marLeft w:val="0"/>
      <w:marRight w:val="0"/>
      <w:marTop w:val="0"/>
      <w:marBottom w:val="0"/>
      <w:divBdr>
        <w:top w:val="none" w:sz="0" w:space="0" w:color="auto"/>
        <w:left w:val="none" w:sz="0" w:space="0" w:color="auto"/>
        <w:bottom w:val="none" w:sz="0" w:space="0" w:color="auto"/>
        <w:right w:val="none" w:sz="0" w:space="0" w:color="auto"/>
      </w:divBdr>
    </w:div>
    <w:div w:id="2089303286">
      <w:bodyDiv w:val="1"/>
      <w:marLeft w:val="0"/>
      <w:marRight w:val="0"/>
      <w:marTop w:val="0"/>
      <w:marBottom w:val="0"/>
      <w:divBdr>
        <w:top w:val="none" w:sz="0" w:space="0" w:color="auto"/>
        <w:left w:val="none" w:sz="0" w:space="0" w:color="auto"/>
        <w:bottom w:val="none" w:sz="0" w:space="0" w:color="auto"/>
        <w:right w:val="none" w:sz="0" w:space="0" w:color="auto"/>
      </w:divBdr>
    </w:div>
    <w:div w:id="2106994791">
      <w:bodyDiv w:val="1"/>
      <w:marLeft w:val="0"/>
      <w:marRight w:val="0"/>
      <w:marTop w:val="0"/>
      <w:marBottom w:val="0"/>
      <w:divBdr>
        <w:top w:val="none" w:sz="0" w:space="0" w:color="auto"/>
        <w:left w:val="none" w:sz="0" w:space="0" w:color="auto"/>
        <w:bottom w:val="none" w:sz="0" w:space="0" w:color="auto"/>
        <w:right w:val="none" w:sz="0" w:space="0" w:color="auto"/>
      </w:divBdr>
    </w:div>
    <w:div w:id="21421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ddensea-worldheritage.org/wh-management-plan-draft-v0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AB5E-7EFE-4035-8A6C-9B6C5700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1464</Words>
  <Characters>8012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Draft</vt:lpstr>
    </vt:vector>
  </TitlesOfParts>
  <Company>CWSS</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marencic</dc:creator>
  <cp:lastModifiedBy>Anja Domnick</cp:lastModifiedBy>
  <cp:revision>3</cp:revision>
  <cp:lastPrinted>2016-02-15T10:19:00Z</cp:lastPrinted>
  <dcterms:created xsi:type="dcterms:W3CDTF">2020-09-01T08:00:00Z</dcterms:created>
  <dcterms:modified xsi:type="dcterms:W3CDTF">2020-09-01T12:21:00Z</dcterms:modified>
</cp:coreProperties>
</file>