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08B1" w14:textId="0D24E0E2" w:rsidR="00CD2829" w:rsidRDefault="00CD2829" w:rsidP="00CD2829">
      <w:pPr>
        <w:spacing w:line="360" w:lineRule="auto"/>
        <w:jc w:val="center"/>
        <w:rPr>
          <w:sz w:val="20"/>
          <w:szCs w:val="20"/>
          <w:lang w:val="en-GB"/>
        </w:rPr>
      </w:pPr>
      <w:r>
        <w:rPr>
          <w:noProof/>
        </w:rPr>
        <w:drawing>
          <wp:anchor distT="0" distB="0" distL="114300" distR="114300" simplePos="0" relativeHeight="251659264" behindDoc="1" locked="0" layoutInCell="1" allowOverlap="1" wp14:anchorId="734E293D" wp14:editId="5A3DBA67">
            <wp:simplePos x="0" y="0"/>
            <wp:positionH relativeFrom="column">
              <wp:posOffset>5156835</wp:posOffset>
            </wp:positionH>
            <wp:positionV relativeFrom="paragraph">
              <wp:posOffset>-61595</wp:posOffset>
            </wp:positionV>
            <wp:extent cx="892175" cy="105473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0F0727C6" w14:textId="77777777" w:rsidR="00CD2829" w:rsidRDefault="00CD2829" w:rsidP="00CD2829">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Task Group Management (TG-M 21-1) </w:t>
      </w:r>
    </w:p>
    <w:p w14:paraId="72D8145F" w14:textId="77777777" w:rsidR="00CD2829" w:rsidRDefault="00CD2829" w:rsidP="00CD2829">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4F9C9C4E" w14:textId="77777777" w:rsidR="008561DC" w:rsidRPr="00467EDC" w:rsidRDefault="008561DC" w:rsidP="008561DC">
      <w:pPr>
        <w:pBdr>
          <w:bottom w:val="single" w:sz="6" w:space="1" w:color="auto"/>
        </w:pBdr>
        <w:spacing w:after="120" w:line="276" w:lineRule="auto"/>
        <w:rPr>
          <w:rFonts w:ascii="Georgia" w:hAnsi="Georgia"/>
          <w:i/>
          <w:sz w:val="20"/>
          <w:szCs w:val="20"/>
          <w:lang w:val="en-GB"/>
        </w:rPr>
      </w:pPr>
    </w:p>
    <w:p w14:paraId="1E11DD36" w14:textId="77777777" w:rsidR="008561DC" w:rsidRPr="00233E94" w:rsidRDefault="008561DC" w:rsidP="008561DC">
      <w:pPr>
        <w:pBdr>
          <w:bottom w:val="single" w:sz="6" w:space="1" w:color="auto"/>
        </w:pBdr>
        <w:spacing w:after="120" w:line="276" w:lineRule="auto"/>
        <w:rPr>
          <w:rFonts w:ascii="Georgia" w:hAnsi="Georgia"/>
          <w:sz w:val="18"/>
          <w:szCs w:val="20"/>
          <w:lang w:val="en-GB"/>
        </w:rPr>
      </w:pPr>
    </w:p>
    <w:p w14:paraId="2E6014FE" w14:textId="5F383751" w:rsidR="008561DC" w:rsidRPr="00233E94" w:rsidRDefault="008561DC" w:rsidP="008561DC">
      <w:pPr>
        <w:tabs>
          <w:tab w:val="left" w:pos="2160"/>
        </w:tabs>
        <w:spacing w:after="200" w:line="276" w:lineRule="auto"/>
        <w:rPr>
          <w:rFonts w:ascii="Georgia" w:hAnsi="Georgia"/>
          <w:b/>
          <w:sz w:val="20"/>
          <w:szCs w:val="22"/>
          <w:highlight w:val="yellow"/>
          <w:lang w:val="en-GB"/>
        </w:rPr>
      </w:pPr>
      <w:r w:rsidRPr="00233E94">
        <w:rPr>
          <w:rFonts w:ascii="Georgia" w:hAnsi="Georgia"/>
          <w:b/>
          <w:sz w:val="20"/>
          <w:szCs w:val="22"/>
          <w:lang w:val="en-GB"/>
        </w:rPr>
        <w:t>Agenda Item:</w:t>
      </w:r>
      <w:r w:rsidRPr="00233E94">
        <w:rPr>
          <w:rFonts w:ascii="Georgia" w:hAnsi="Georgia"/>
          <w:b/>
          <w:sz w:val="20"/>
          <w:szCs w:val="22"/>
          <w:lang w:val="en-GB"/>
        </w:rPr>
        <w:tab/>
      </w:r>
      <w:r w:rsidR="00196D14">
        <w:rPr>
          <w:rFonts w:ascii="Georgia" w:hAnsi="Georgia"/>
          <w:b/>
          <w:sz w:val="20"/>
          <w:szCs w:val="22"/>
          <w:lang w:val="en-GB"/>
        </w:rPr>
        <w:t>5</w:t>
      </w:r>
      <w:r w:rsidR="00B91C82" w:rsidRPr="00233E94">
        <w:rPr>
          <w:rFonts w:ascii="Georgia" w:hAnsi="Georgia"/>
          <w:b/>
          <w:sz w:val="20"/>
          <w:szCs w:val="22"/>
          <w:lang w:val="en-GB"/>
        </w:rPr>
        <w:t>. Implementation of the Leeuwarden Declaration</w:t>
      </w:r>
    </w:p>
    <w:p w14:paraId="37122CD7" w14:textId="0210C458" w:rsidR="008561DC" w:rsidRPr="00233E94" w:rsidRDefault="008561DC" w:rsidP="00244D27">
      <w:pPr>
        <w:tabs>
          <w:tab w:val="left" w:pos="2160"/>
        </w:tabs>
        <w:spacing w:after="200" w:line="276" w:lineRule="auto"/>
        <w:ind w:left="1440" w:hanging="1440"/>
        <w:rPr>
          <w:rFonts w:ascii="Georgia" w:hAnsi="Georgia"/>
          <w:sz w:val="20"/>
          <w:szCs w:val="22"/>
          <w:lang w:val="en-GB"/>
        </w:rPr>
      </w:pPr>
      <w:r w:rsidRPr="00233E94">
        <w:rPr>
          <w:rFonts w:ascii="Georgia" w:hAnsi="Georgia"/>
          <w:b/>
          <w:sz w:val="20"/>
          <w:szCs w:val="22"/>
          <w:lang w:val="en-GB"/>
        </w:rPr>
        <w:t>Subject:</w:t>
      </w:r>
      <w:r w:rsidRPr="00233E94">
        <w:rPr>
          <w:rFonts w:ascii="Georgia" w:hAnsi="Georgia"/>
          <w:b/>
          <w:sz w:val="20"/>
          <w:szCs w:val="22"/>
          <w:lang w:val="en-GB"/>
        </w:rPr>
        <w:tab/>
      </w:r>
      <w:r w:rsidR="00196D14">
        <w:rPr>
          <w:rFonts w:ascii="Georgia" w:hAnsi="Georgia"/>
          <w:b/>
          <w:sz w:val="20"/>
          <w:szCs w:val="22"/>
          <w:lang w:val="en-GB"/>
        </w:rPr>
        <w:tab/>
      </w:r>
      <w:r w:rsidR="001816EE">
        <w:rPr>
          <w:rFonts w:ascii="Georgia" w:hAnsi="Georgia"/>
          <w:b/>
          <w:sz w:val="20"/>
          <w:szCs w:val="22"/>
          <w:lang w:val="en-GB"/>
        </w:rPr>
        <w:t xml:space="preserve">Energy in the </w:t>
      </w:r>
      <w:proofErr w:type="spellStart"/>
      <w:r w:rsidR="001816EE">
        <w:rPr>
          <w:rFonts w:ascii="Georgia" w:hAnsi="Georgia"/>
          <w:b/>
          <w:sz w:val="20"/>
          <w:szCs w:val="22"/>
          <w:lang w:val="en-GB"/>
        </w:rPr>
        <w:t>Wadden</w:t>
      </w:r>
      <w:proofErr w:type="spellEnd"/>
      <w:r w:rsidR="001816EE">
        <w:rPr>
          <w:rFonts w:ascii="Georgia" w:hAnsi="Georgia"/>
          <w:b/>
          <w:sz w:val="20"/>
          <w:szCs w:val="22"/>
          <w:lang w:val="en-GB"/>
        </w:rPr>
        <w:t xml:space="preserve"> Sea</w:t>
      </w:r>
    </w:p>
    <w:p w14:paraId="4F4F0268" w14:textId="5A2DD751" w:rsidR="008561DC" w:rsidRPr="00CD2829" w:rsidRDefault="008561DC" w:rsidP="008561DC">
      <w:pPr>
        <w:tabs>
          <w:tab w:val="left" w:pos="2160"/>
        </w:tabs>
        <w:spacing w:after="200" w:line="276" w:lineRule="auto"/>
        <w:rPr>
          <w:rFonts w:ascii="Georgia" w:hAnsi="Georgia"/>
          <w:b/>
          <w:sz w:val="20"/>
          <w:szCs w:val="22"/>
        </w:rPr>
      </w:pPr>
      <w:r w:rsidRPr="00CD2829">
        <w:rPr>
          <w:rFonts w:ascii="Georgia" w:hAnsi="Georgia"/>
          <w:b/>
          <w:sz w:val="20"/>
          <w:szCs w:val="22"/>
        </w:rPr>
        <w:t>Document No.:</w:t>
      </w:r>
      <w:r w:rsidRPr="00CD2829">
        <w:rPr>
          <w:rFonts w:ascii="Georgia" w:hAnsi="Georgia"/>
          <w:b/>
          <w:sz w:val="20"/>
          <w:szCs w:val="22"/>
        </w:rPr>
        <w:tab/>
      </w:r>
      <w:r w:rsidR="00196D14">
        <w:rPr>
          <w:rFonts w:ascii="Georgia" w:hAnsi="Georgia"/>
          <w:b/>
          <w:sz w:val="20"/>
          <w:szCs w:val="22"/>
        </w:rPr>
        <w:t>TG-M 21-5/5</w:t>
      </w:r>
    </w:p>
    <w:p w14:paraId="251C2281" w14:textId="44377FB6" w:rsidR="008561DC" w:rsidRPr="00233E94" w:rsidRDefault="008561DC" w:rsidP="008561DC">
      <w:pPr>
        <w:tabs>
          <w:tab w:val="left" w:pos="2160"/>
        </w:tabs>
        <w:spacing w:after="200" w:line="276" w:lineRule="auto"/>
        <w:rPr>
          <w:rFonts w:ascii="Georgia" w:hAnsi="Georgia"/>
          <w:b/>
          <w:sz w:val="20"/>
          <w:szCs w:val="22"/>
          <w:lang w:val="en-GB"/>
        </w:rPr>
      </w:pPr>
      <w:r w:rsidRPr="00233E94">
        <w:rPr>
          <w:rFonts w:ascii="Georgia" w:hAnsi="Georgia"/>
          <w:b/>
          <w:sz w:val="20"/>
          <w:szCs w:val="22"/>
          <w:lang w:val="en-GB"/>
        </w:rPr>
        <w:t>Date:</w:t>
      </w:r>
      <w:r w:rsidRPr="00233E94">
        <w:rPr>
          <w:rFonts w:ascii="Georgia" w:hAnsi="Georgia"/>
          <w:b/>
          <w:sz w:val="20"/>
          <w:szCs w:val="22"/>
          <w:lang w:val="en-GB"/>
        </w:rPr>
        <w:tab/>
      </w:r>
      <w:r w:rsidR="00196D14">
        <w:rPr>
          <w:rFonts w:ascii="Georgia" w:hAnsi="Georgia"/>
          <w:b/>
          <w:sz w:val="20"/>
          <w:szCs w:val="22"/>
          <w:lang w:val="en-GB"/>
        </w:rPr>
        <w:t>17 December 2021</w:t>
      </w:r>
    </w:p>
    <w:p w14:paraId="436476B8" w14:textId="24473679" w:rsidR="008561DC" w:rsidRPr="00233E94" w:rsidRDefault="008561DC" w:rsidP="008561DC">
      <w:pPr>
        <w:pBdr>
          <w:bottom w:val="single" w:sz="6" w:space="1" w:color="auto"/>
        </w:pBdr>
        <w:tabs>
          <w:tab w:val="left" w:pos="0"/>
        </w:tabs>
        <w:spacing w:after="200" w:line="276" w:lineRule="auto"/>
        <w:rPr>
          <w:rFonts w:ascii="Georgia" w:hAnsi="Georgia"/>
          <w:b/>
          <w:sz w:val="20"/>
          <w:szCs w:val="22"/>
          <w:lang w:val="en-GB"/>
        </w:rPr>
      </w:pPr>
      <w:r w:rsidRPr="00233E94">
        <w:rPr>
          <w:rFonts w:ascii="Georgia" w:hAnsi="Georgia"/>
          <w:b/>
          <w:sz w:val="20"/>
          <w:szCs w:val="22"/>
          <w:lang w:val="en-GB"/>
        </w:rPr>
        <w:t>Submitted by:</w:t>
      </w:r>
      <w:r w:rsidRPr="00233E94">
        <w:rPr>
          <w:rFonts w:ascii="Georgia" w:hAnsi="Georgia"/>
          <w:b/>
          <w:sz w:val="20"/>
          <w:szCs w:val="22"/>
          <w:lang w:val="en-GB"/>
        </w:rPr>
        <w:tab/>
      </w:r>
      <w:r w:rsidRPr="00233E94">
        <w:rPr>
          <w:rFonts w:ascii="Georgia" w:hAnsi="Georgia"/>
          <w:b/>
          <w:sz w:val="20"/>
          <w:szCs w:val="22"/>
          <w:lang w:val="en-GB"/>
        </w:rPr>
        <w:tab/>
      </w:r>
      <w:r w:rsidR="00244D27">
        <w:rPr>
          <w:rFonts w:ascii="Georgia" w:hAnsi="Georgia"/>
          <w:b/>
          <w:sz w:val="20"/>
          <w:szCs w:val="22"/>
          <w:lang w:val="en-GB"/>
        </w:rPr>
        <w:t>Germany</w:t>
      </w:r>
      <w:r w:rsidR="001816EE">
        <w:rPr>
          <w:rFonts w:ascii="Georgia" w:hAnsi="Georgia"/>
          <w:b/>
          <w:sz w:val="20"/>
          <w:szCs w:val="22"/>
          <w:lang w:val="en-GB"/>
        </w:rPr>
        <w:t xml:space="preserve"> and the Netherlands</w:t>
      </w:r>
    </w:p>
    <w:p w14:paraId="20EF7265" w14:textId="77777777" w:rsidR="00244D27" w:rsidRDefault="00244D27" w:rsidP="005A11A6">
      <w:pPr>
        <w:pStyle w:val="Header"/>
        <w:tabs>
          <w:tab w:val="clear" w:pos="4703"/>
          <w:tab w:val="clear" w:pos="9406"/>
        </w:tabs>
        <w:rPr>
          <w:rFonts w:ascii="Georgia" w:hAnsi="Georgia"/>
          <w:sz w:val="22"/>
          <w:szCs w:val="22"/>
          <w:lang w:val="en-GB" w:eastAsia="de-DE"/>
        </w:rPr>
      </w:pPr>
    </w:p>
    <w:p w14:paraId="082174CE" w14:textId="2B648E41" w:rsidR="008561DC" w:rsidRPr="001816EE" w:rsidRDefault="00244D27" w:rsidP="005A11A6">
      <w:pPr>
        <w:pStyle w:val="Header"/>
        <w:tabs>
          <w:tab w:val="clear" w:pos="4703"/>
          <w:tab w:val="clear" w:pos="9406"/>
        </w:tabs>
        <w:rPr>
          <w:rFonts w:ascii="Georgia" w:hAnsi="Georgia"/>
          <w:sz w:val="22"/>
          <w:szCs w:val="22"/>
          <w:lang w:eastAsia="de-DE"/>
        </w:rPr>
      </w:pPr>
      <w:r w:rsidRPr="001816EE">
        <w:rPr>
          <w:rFonts w:ascii="Georgia" w:hAnsi="Georgia"/>
          <w:sz w:val="22"/>
          <w:szCs w:val="22"/>
          <w:lang w:eastAsia="de-DE"/>
        </w:rPr>
        <w:t xml:space="preserve">This document contains </w:t>
      </w:r>
      <w:r w:rsidR="001816EE" w:rsidRPr="001816EE">
        <w:rPr>
          <w:rFonts w:ascii="Georgia" w:hAnsi="Georgia"/>
          <w:sz w:val="22"/>
          <w:szCs w:val="22"/>
          <w:lang w:eastAsia="de-DE"/>
        </w:rPr>
        <w:t>a proposal on dealing wi</w:t>
      </w:r>
      <w:r w:rsidR="001816EE">
        <w:rPr>
          <w:rFonts w:ascii="Georgia" w:hAnsi="Georgia"/>
          <w:sz w:val="22"/>
          <w:szCs w:val="22"/>
          <w:lang w:eastAsia="de-DE"/>
        </w:rPr>
        <w:t>th the energy topic in the trilateral cooperation</w:t>
      </w:r>
    </w:p>
    <w:p w14:paraId="380DD4A0" w14:textId="77777777" w:rsidR="00244D27" w:rsidRPr="001816EE" w:rsidRDefault="00244D27" w:rsidP="005A11A6">
      <w:pPr>
        <w:pStyle w:val="Header"/>
        <w:tabs>
          <w:tab w:val="clear" w:pos="4703"/>
          <w:tab w:val="clear" w:pos="9406"/>
        </w:tabs>
        <w:rPr>
          <w:rFonts w:ascii="Georgia" w:hAnsi="Georgia"/>
          <w:sz w:val="22"/>
          <w:szCs w:val="22"/>
          <w:lang w:eastAsia="de-DE"/>
        </w:rPr>
      </w:pPr>
    </w:p>
    <w:p w14:paraId="01BC22BC" w14:textId="40AFD48F" w:rsidR="00244D27" w:rsidRDefault="008561DC" w:rsidP="0010056D">
      <w:pPr>
        <w:ind w:left="1440" w:hanging="1440"/>
        <w:rPr>
          <w:rFonts w:ascii="Georgia" w:hAnsi="Georgia"/>
          <w:sz w:val="22"/>
          <w:szCs w:val="22"/>
          <w:lang w:val="en-GB"/>
        </w:rPr>
      </w:pPr>
      <w:r w:rsidRPr="00233E94">
        <w:rPr>
          <w:rFonts w:ascii="Georgia" w:hAnsi="Georgia"/>
          <w:b/>
          <w:bCs/>
          <w:sz w:val="22"/>
          <w:szCs w:val="22"/>
          <w:lang w:val="en-GB"/>
        </w:rPr>
        <w:t>Proposal:</w:t>
      </w:r>
      <w:r w:rsidRPr="00233E94">
        <w:rPr>
          <w:rFonts w:ascii="Georgia" w:hAnsi="Georgia"/>
          <w:b/>
          <w:bCs/>
          <w:sz w:val="22"/>
          <w:szCs w:val="22"/>
          <w:lang w:val="en-GB"/>
        </w:rPr>
        <w:tab/>
      </w:r>
      <w:r w:rsidR="00CD0E61" w:rsidRPr="00233E94">
        <w:rPr>
          <w:rFonts w:ascii="Georgia" w:hAnsi="Georgia"/>
          <w:sz w:val="22"/>
          <w:szCs w:val="22"/>
          <w:lang w:val="en-GB"/>
        </w:rPr>
        <w:t>The group</w:t>
      </w:r>
      <w:r w:rsidRPr="00233E94">
        <w:rPr>
          <w:rFonts w:ascii="Georgia" w:hAnsi="Georgia"/>
          <w:sz w:val="22"/>
          <w:szCs w:val="22"/>
          <w:lang w:val="en-GB"/>
        </w:rPr>
        <w:t xml:space="preserve"> is invited to</w:t>
      </w:r>
      <w:r w:rsidR="007A6FA2" w:rsidRPr="00233E94">
        <w:rPr>
          <w:rFonts w:ascii="Georgia" w:hAnsi="Georgia"/>
          <w:sz w:val="22"/>
          <w:szCs w:val="22"/>
          <w:lang w:val="en-GB"/>
        </w:rPr>
        <w:t xml:space="preserve"> </w:t>
      </w:r>
      <w:r w:rsidR="00D165CE" w:rsidRPr="00233E94">
        <w:rPr>
          <w:rFonts w:ascii="Georgia" w:hAnsi="Georgia"/>
          <w:sz w:val="22"/>
          <w:szCs w:val="22"/>
          <w:lang w:val="en-GB"/>
        </w:rPr>
        <w:t>discuss</w:t>
      </w:r>
      <w:r w:rsidR="0069677C" w:rsidRPr="00233E94">
        <w:rPr>
          <w:rFonts w:ascii="Georgia" w:hAnsi="Georgia"/>
          <w:sz w:val="22"/>
          <w:szCs w:val="22"/>
          <w:lang w:val="en-GB"/>
        </w:rPr>
        <w:t xml:space="preserve"> the document</w:t>
      </w:r>
      <w:r w:rsidR="001816EE">
        <w:rPr>
          <w:rFonts w:ascii="Georgia" w:hAnsi="Georgia"/>
          <w:sz w:val="22"/>
          <w:szCs w:val="22"/>
          <w:lang w:val="en-GB"/>
        </w:rPr>
        <w:t xml:space="preserve"> and agree on proposed steps</w:t>
      </w:r>
    </w:p>
    <w:p w14:paraId="49CDDE50" w14:textId="79D680DF" w:rsidR="0010056D" w:rsidRDefault="0010056D" w:rsidP="0010056D">
      <w:pPr>
        <w:ind w:left="1440" w:hanging="1440"/>
        <w:rPr>
          <w:rFonts w:ascii="Georgia" w:hAnsi="Georgia"/>
          <w:sz w:val="22"/>
          <w:szCs w:val="22"/>
          <w:lang w:val="en-GB"/>
        </w:rPr>
      </w:pPr>
    </w:p>
    <w:p w14:paraId="351AD4BD" w14:textId="77777777" w:rsidR="0010056D" w:rsidRDefault="0010056D" w:rsidP="0010056D">
      <w:pPr>
        <w:ind w:left="1440" w:hanging="1440"/>
        <w:rPr>
          <w:rFonts w:ascii="Georgia" w:hAnsi="Georgia"/>
          <w:sz w:val="22"/>
          <w:szCs w:val="22"/>
          <w:lang w:val="en-GB"/>
        </w:rPr>
      </w:pPr>
    </w:p>
    <w:p w14:paraId="4AFAED95" w14:textId="77777777" w:rsidR="00CD2829" w:rsidRDefault="00CD2829" w:rsidP="008561DC">
      <w:pPr>
        <w:spacing w:after="120" w:line="276" w:lineRule="auto"/>
        <w:rPr>
          <w:rFonts w:ascii="Georgia" w:hAnsi="Georgia"/>
          <w:sz w:val="22"/>
          <w:szCs w:val="22"/>
          <w:lang w:val="en-GB"/>
        </w:rPr>
        <w:sectPr w:rsidR="00CD2829" w:rsidSect="00CD2829">
          <w:headerReference w:type="even" r:id="rId9"/>
          <w:headerReference w:type="default" r:id="rId10"/>
          <w:headerReference w:type="first" r:id="rId11"/>
          <w:pgSz w:w="11907" w:h="16840" w:code="9"/>
          <w:pgMar w:top="1440" w:right="1134" w:bottom="1440" w:left="1134" w:header="709" w:footer="709" w:gutter="0"/>
          <w:cols w:space="708"/>
          <w:docGrid w:linePitch="360"/>
        </w:sectPr>
      </w:pPr>
    </w:p>
    <w:p w14:paraId="7CBD4CD2" w14:textId="082776E7" w:rsidR="00263665" w:rsidRPr="002158D2" w:rsidRDefault="001816EE" w:rsidP="00263665">
      <w:pPr>
        <w:pStyle w:val="Heading1"/>
        <w:rPr>
          <w:rFonts w:ascii="Georgia" w:hAnsi="Georgia"/>
          <w:b/>
          <w:sz w:val="24"/>
          <w:szCs w:val="24"/>
        </w:rPr>
      </w:pPr>
      <w:bookmarkStart w:id="0" w:name="_Hlk34231456"/>
      <w:r>
        <w:rPr>
          <w:rFonts w:ascii="Georgia" w:hAnsi="Georgia"/>
          <w:b/>
          <w:sz w:val="24"/>
          <w:szCs w:val="24"/>
        </w:rPr>
        <w:lastRenderedPageBreak/>
        <w:t>Review and monitor impact of renewable energy production</w:t>
      </w:r>
    </w:p>
    <w:p w14:paraId="0538FD6B" w14:textId="6D0935FC" w:rsidR="00263665" w:rsidRDefault="00263665" w:rsidP="00263665">
      <w:pPr>
        <w:rPr>
          <w:rFonts w:ascii="Georgia" w:hAnsi="Georgia" w:cstheme="minorHAnsi"/>
          <w:i/>
          <w:iCs/>
          <w:sz w:val="20"/>
          <w:szCs w:val="20"/>
        </w:rPr>
      </w:pPr>
    </w:p>
    <w:p w14:paraId="1568FBFC" w14:textId="5FCDED24" w:rsidR="001816EE" w:rsidRDefault="001816EE" w:rsidP="00263665">
      <w:pPr>
        <w:rPr>
          <w:rFonts w:ascii="Georgia" w:hAnsi="Georgia" w:cstheme="minorHAnsi"/>
          <w:i/>
          <w:iCs/>
          <w:sz w:val="20"/>
          <w:szCs w:val="20"/>
        </w:rPr>
      </w:pPr>
      <w:r>
        <w:rPr>
          <w:rFonts w:ascii="Georgia" w:hAnsi="Georgia" w:cstheme="minorHAnsi"/>
          <w:i/>
          <w:iCs/>
          <w:sz w:val="20"/>
          <w:szCs w:val="20"/>
        </w:rPr>
        <w:t>Background</w:t>
      </w:r>
    </w:p>
    <w:bookmarkEnd w:id="0"/>
    <w:p w14:paraId="1F2BEEBC" w14:textId="7107CA1C" w:rsidR="00244D27" w:rsidRDefault="00244D27" w:rsidP="00244D27">
      <w:pPr>
        <w:spacing w:line="276" w:lineRule="auto"/>
        <w:rPr>
          <w:rFonts w:ascii="Georgia" w:hAnsi="Georgia"/>
          <w:sz w:val="20"/>
          <w:szCs w:val="22"/>
          <w:lang w:val="en-GB"/>
        </w:rPr>
      </w:pPr>
    </w:p>
    <w:p w14:paraId="35639449" w14:textId="58860FF3" w:rsidR="001816EE" w:rsidRDefault="001816EE" w:rsidP="00244D27">
      <w:pPr>
        <w:spacing w:line="276" w:lineRule="auto"/>
        <w:rPr>
          <w:rFonts w:ascii="Georgia" w:hAnsi="Georgia"/>
          <w:sz w:val="20"/>
          <w:szCs w:val="22"/>
          <w:lang w:val="en-GB"/>
        </w:rPr>
      </w:pPr>
      <w:r>
        <w:rPr>
          <w:rFonts w:ascii="Georgia" w:hAnsi="Georgia"/>
          <w:sz w:val="20"/>
          <w:szCs w:val="22"/>
          <w:lang w:val="en-GB"/>
        </w:rPr>
        <w:t xml:space="preserve">In the Leeuwarden declaration the following was agreed: </w:t>
      </w:r>
      <w:r w:rsidRPr="00AA17CC">
        <w:rPr>
          <w:rFonts w:ascii="Georgia" w:hAnsi="Georgia"/>
          <w:i/>
          <w:iCs/>
          <w:sz w:val="20"/>
          <w:szCs w:val="22"/>
          <w:lang w:val="en-GB"/>
        </w:rPr>
        <w:t xml:space="preserve">“Instruct the </w:t>
      </w:r>
      <w:proofErr w:type="spellStart"/>
      <w:r w:rsidRPr="00AA17CC">
        <w:rPr>
          <w:rFonts w:ascii="Georgia" w:hAnsi="Georgia"/>
          <w:i/>
          <w:iCs/>
          <w:sz w:val="20"/>
          <w:szCs w:val="22"/>
          <w:lang w:val="en-GB"/>
        </w:rPr>
        <w:t>Wadden</w:t>
      </w:r>
      <w:proofErr w:type="spellEnd"/>
      <w:r w:rsidRPr="00AA17CC">
        <w:rPr>
          <w:rFonts w:ascii="Georgia" w:hAnsi="Georgia"/>
          <w:i/>
          <w:iCs/>
          <w:sz w:val="20"/>
          <w:szCs w:val="22"/>
          <w:lang w:val="en-GB"/>
        </w:rPr>
        <w:t xml:space="preserve"> Sea Board to review and monitor the impacts of renewable energy production and energy transportation on the </w:t>
      </w:r>
      <w:proofErr w:type="spellStart"/>
      <w:r w:rsidRPr="00AA17CC">
        <w:rPr>
          <w:rFonts w:ascii="Georgia" w:hAnsi="Georgia"/>
          <w:i/>
          <w:iCs/>
          <w:sz w:val="20"/>
          <w:szCs w:val="22"/>
          <w:lang w:val="en-GB"/>
        </w:rPr>
        <w:t>Wadden</w:t>
      </w:r>
      <w:proofErr w:type="spellEnd"/>
      <w:r w:rsidRPr="00AA17CC">
        <w:rPr>
          <w:rFonts w:ascii="Georgia" w:hAnsi="Georgia"/>
          <w:i/>
          <w:iCs/>
          <w:sz w:val="20"/>
          <w:szCs w:val="22"/>
          <w:lang w:val="en-GB"/>
        </w:rPr>
        <w:t xml:space="preserve"> Sea ecosystem and to consider measures to avoid or mitigate possible negative impacts by looking for best environmental practices also with the aim of developing, for example, related common principles to evaluate the impact of high-voltage power cables in the </w:t>
      </w:r>
      <w:proofErr w:type="spellStart"/>
      <w:r w:rsidRPr="00AA17CC">
        <w:rPr>
          <w:rFonts w:ascii="Georgia" w:hAnsi="Georgia"/>
          <w:i/>
          <w:iCs/>
          <w:sz w:val="20"/>
          <w:szCs w:val="22"/>
          <w:lang w:val="en-GB"/>
        </w:rPr>
        <w:t>Wadden</w:t>
      </w:r>
      <w:proofErr w:type="spellEnd"/>
      <w:r w:rsidRPr="00AA17CC">
        <w:rPr>
          <w:rFonts w:ascii="Georgia" w:hAnsi="Georgia"/>
          <w:i/>
          <w:iCs/>
          <w:sz w:val="20"/>
          <w:szCs w:val="22"/>
          <w:lang w:val="en-GB"/>
        </w:rPr>
        <w:t xml:space="preserve"> Sea Area in close consultation with the responsible bodies and stakeholders”.</w:t>
      </w:r>
      <w:r>
        <w:rPr>
          <w:rFonts w:ascii="Georgia" w:hAnsi="Georgia"/>
          <w:sz w:val="20"/>
          <w:szCs w:val="22"/>
          <w:lang w:val="en-GB"/>
        </w:rPr>
        <w:t xml:space="preserve"> </w:t>
      </w:r>
      <w:r w:rsidR="00AA17CC">
        <w:rPr>
          <w:rFonts w:ascii="Georgia" w:hAnsi="Georgia"/>
          <w:sz w:val="20"/>
          <w:szCs w:val="22"/>
          <w:lang w:val="en-GB"/>
        </w:rPr>
        <w:t>Few</w:t>
      </w:r>
      <w:r>
        <w:rPr>
          <w:rFonts w:ascii="Georgia" w:hAnsi="Georgia"/>
          <w:sz w:val="20"/>
          <w:szCs w:val="22"/>
          <w:lang w:val="en-GB"/>
        </w:rPr>
        <w:t xml:space="preserve"> steps have been taken since this agreement. </w:t>
      </w:r>
    </w:p>
    <w:p w14:paraId="533A331B" w14:textId="77777777" w:rsidR="001816EE" w:rsidRDefault="001816EE" w:rsidP="00244D27">
      <w:pPr>
        <w:spacing w:line="276" w:lineRule="auto"/>
        <w:rPr>
          <w:rFonts w:ascii="Georgia" w:hAnsi="Georgia"/>
          <w:sz w:val="20"/>
          <w:szCs w:val="22"/>
          <w:lang w:val="en-GB"/>
        </w:rPr>
      </w:pPr>
    </w:p>
    <w:p w14:paraId="7E4CE715" w14:textId="31FAE6C5" w:rsidR="001816EE" w:rsidRDefault="001816EE" w:rsidP="00244D27">
      <w:pPr>
        <w:spacing w:line="276" w:lineRule="auto"/>
        <w:rPr>
          <w:rFonts w:ascii="Georgia" w:hAnsi="Georgia"/>
          <w:sz w:val="20"/>
          <w:szCs w:val="22"/>
          <w:lang w:val="en-GB"/>
        </w:rPr>
      </w:pPr>
      <w:r>
        <w:rPr>
          <w:rFonts w:ascii="Georgia" w:hAnsi="Georgia"/>
          <w:sz w:val="20"/>
          <w:szCs w:val="22"/>
          <w:lang w:val="en-GB"/>
        </w:rPr>
        <w:t xml:space="preserve">The landing of electricity is a political relevant topic in the Netherlands, more activity is expected as the wind farms on the </w:t>
      </w:r>
      <w:r w:rsidR="008023C9">
        <w:rPr>
          <w:rFonts w:ascii="Georgia" w:hAnsi="Georgia"/>
          <w:sz w:val="20"/>
          <w:szCs w:val="22"/>
          <w:lang w:val="en-GB"/>
        </w:rPr>
        <w:t>N</w:t>
      </w:r>
      <w:r>
        <w:rPr>
          <w:rFonts w:ascii="Georgia" w:hAnsi="Georgia"/>
          <w:sz w:val="20"/>
          <w:szCs w:val="22"/>
          <w:lang w:val="en-GB"/>
        </w:rPr>
        <w:t xml:space="preserve">orth </w:t>
      </w:r>
      <w:r w:rsidR="008023C9">
        <w:rPr>
          <w:rFonts w:ascii="Georgia" w:hAnsi="Georgia"/>
          <w:sz w:val="20"/>
          <w:szCs w:val="22"/>
          <w:lang w:val="en-GB"/>
        </w:rPr>
        <w:t>S</w:t>
      </w:r>
      <w:r>
        <w:rPr>
          <w:rFonts w:ascii="Georgia" w:hAnsi="Georgia"/>
          <w:sz w:val="20"/>
          <w:szCs w:val="22"/>
          <w:lang w:val="en-GB"/>
        </w:rPr>
        <w:t xml:space="preserve">ea will accelerate and cooperation between the </w:t>
      </w:r>
      <w:proofErr w:type="spellStart"/>
      <w:r>
        <w:rPr>
          <w:rFonts w:ascii="Georgia" w:hAnsi="Georgia"/>
          <w:sz w:val="20"/>
          <w:szCs w:val="22"/>
          <w:lang w:val="en-GB"/>
        </w:rPr>
        <w:t>Wadden</w:t>
      </w:r>
      <w:proofErr w:type="spellEnd"/>
      <w:r>
        <w:rPr>
          <w:rFonts w:ascii="Georgia" w:hAnsi="Georgia"/>
          <w:sz w:val="20"/>
          <w:szCs w:val="22"/>
          <w:lang w:val="en-GB"/>
        </w:rPr>
        <w:t xml:space="preserve"> Sea countries exists at other levels (for example </w:t>
      </w:r>
      <w:proofErr w:type="gramStart"/>
      <w:r>
        <w:rPr>
          <w:rFonts w:ascii="Georgia" w:hAnsi="Georgia"/>
          <w:sz w:val="20"/>
          <w:szCs w:val="22"/>
          <w:lang w:val="en-GB"/>
        </w:rPr>
        <w:t>in order to</w:t>
      </w:r>
      <w:proofErr w:type="gramEnd"/>
      <w:r>
        <w:rPr>
          <w:rFonts w:ascii="Georgia" w:hAnsi="Georgia"/>
          <w:sz w:val="20"/>
          <w:szCs w:val="22"/>
          <w:lang w:val="en-GB"/>
        </w:rPr>
        <w:t xml:space="preserve"> land electricity production from each other</w:t>
      </w:r>
      <w:r>
        <w:rPr>
          <w:rStyle w:val="FootnoteReference"/>
          <w:rFonts w:ascii="Georgia" w:hAnsi="Georgia"/>
          <w:sz w:val="20"/>
          <w:szCs w:val="22"/>
          <w:lang w:val="en-GB"/>
        </w:rPr>
        <w:footnoteReference w:id="1"/>
      </w:r>
      <w:r>
        <w:rPr>
          <w:rFonts w:ascii="Georgia" w:hAnsi="Georgia"/>
          <w:sz w:val="20"/>
          <w:szCs w:val="22"/>
          <w:lang w:val="en-GB"/>
        </w:rPr>
        <w:t xml:space="preserve">). </w:t>
      </w:r>
      <w:r w:rsidR="00622DF3">
        <w:rPr>
          <w:rFonts w:ascii="Georgia" w:hAnsi="Georgia"/>
          <w:sz w:val="20"/>
          <w:szCs w:val="22"/>
          <w:lang w:val="en-GB"/>
        </w:rPr>
        <w:t xml:space="preserve">Also, </w:t>
      </w:r>
      <w:r w:rsidR="00AA17CC">
        <w:rPr>
          <w:rFonts w:ascii="Georgia" w:hAnsi="Georgia"/>
          <w:sz w:val="20"/>
          <w:szCs w:val="22"/>
          <w:lang w:val="en-GB"/>
        </w:rPr>
        <w:t>the landing of electricity can be seen a</w:t>
      </w:r>
      <w:r w:rsidR="00622DF3">
        <w:rPr>
          <w:rFonts w:ascii="Georgia" w:hAnsi="Georgia"/>
          <w:sz w:val="20"/>
          <w:szCs w:val="22"/>
          <w:lang w:val="en-GB"/>
        </w:rPr>
        <w:t>s the start of various other (technical</w:t>
      </w:r>
      <w:r w:rsidR="00AA17CC">
        <w:rPr>
          <w:rFonts w:ascii="Georgia" w:hAnsi="Georgia"/>
          <w:sz w:val="20"/>
          <w:szCs w:val="22"/>
          <w:lang w:val="en-GB"/>
        </w:rPr>
        <w:t>)</w:t>
      </w:r>
      <w:r w:rsidR="00622DF3">
        <w:rPr>
          <w:rFonts w:ascii="Georgia" w:hAnsi="Georgia"/>
          <w:sz w:val="20"/>
          <w:szCs w:val="22"/>
          <w:lang w:val="en-GB"/>
        </w:rPr>
        <w:t xml:space="preserve"> challenges. In order to meet the Paris agreement, we might also see crossing of H2O-pipelines through the </w:t>
      </w:r>
      <w:proofErr w:type="spellStart"/>
      <w:r w:rsidR="00622DF3">
        <w:rPr>
          <w:rFonts w:ascii="Georgia" w:hAnsi="Georgia"/>
          <w:sz w:val="20"/>
          <w:szCs w:val="22"/>
          <w:lang w:val="en-GB"/>
        </w:rPr>
        <w:t>Wadden</w:t>
      </w:r>
      <w:proofErr w:type="spellEnd"/>
      <w:r w:rsidR="00622DF3">
        <w:rPr>
          <w:rFonts w:ascii="Georgia" w:hAnsi="Georgia"/>
          <w:sz w:val="20"/>
          <w:szCs w:val="22"/>
          <w:lang w:val="en-GB"/>
        </w:rPr>
        <w:t xml:space="preserve"> Sea and/or transport and storage of CCS.</w:t>
      </w:r>
      <w:r w:rsidR="00AA17CC">
        <w:rPr>
          <w:rFonts w:ascii="Georgia" w:hAnsi="Georgia"/>
          <w:sz w:val="20"/>
          <w:szCs w:val="22"/>
          <w:lang w:val="en-GB"/>
        </w:rPr>
        <w:t xml:space="preserve"> Maintenance might increase the pressure on the </w:t>
      </w:r>
      <w:proofErr w:type="spellStart"/>
      <w:r w:rsidR="00AA17CC">
        <w:rPr>
          <w:rFonts w:ascii="Georgia" w:hAnsi="Georgia"/>
          <w:sz w:val="20"/>
          <w:szCs w:val="22"/>
          <w:lang w:val="en-GB"/>
        </w:rPr>
        <w:t>Wadden</w:t>
      </w:r>
      <w:proofErr w:type="spellEnd"/>
      <w:r w:rsidR="00AA17CC">
        <w:rPr>
          <w:rFonts w:ascii="Georgia" w:hAnsi="Georgia"/>
          <w:sz w:val="20"/>
          <w:szCs w:val="22"/>
          <w:lang w:val="en-GB"/>
        </w:rPr>
        <w:t xml:space="preserve"> Sea. </w:t>
      </w:r>
    </w:p>
    <w:p w14:paraId="1F4759CF" w14:textId="0F4D2103" w:rsidR="001816EE" w:rsidRDefault="001816EE" w:rsidP="00244D27">
      <w:pPr>
        <w:spacing w:line="276" w:lineRule="auto"/>
        <w:rPr>
          <w:rFonts w:ascii="Georgia" w:hAnsi="Georgia"/>
          <w:sz w:val="20"/>
          <w:szCs w:val="22"/>
          <w:lang w:val="en-GB"/>
        </w:rPr>
      </w:pPr>
    </w:p>
    <w:p w14:paraId="1CF82D29" w14:textId="7FEB11CD" w:rsidR="001816EE" w:rsidRDefault="001816EE" w:rsidP="00244D27">
      <w:pPr>
        <w:spacing w:line="276" w:lineRule="auto"/>
        <w:rPr>
          <w:rFonts w:ascii="Georgia" w:hAnsi="Georgia"/>
          <w:sz w:val="20"/>
          <w:szCs w:val="22"/>
          <w:lang w:val="en-GB"/>
        </w:rPr>
      </w:pPr>
      <w:r>
        <w:rPr>
          <w:rFonts w:ascii="Georgia" w:hAnsi="Georgia"/>
          <w:sz w:val="20"/>
          <w:szCs w:val="22"/>
          <w:lang w:val="en-GB"/>
        </w:rPr>
        <w:t xml:space="preserve">On the implementation all countries will run to similar problems. </w:t>
      </w:r>
      <w:r w:rsidR="00AA17CC">
        <w:rPr>
          <w:rFonts w:ascii="Georgia" w:hAnsi="Georgia"/>
          <w:sz w:val="20"/>
          <w:szCs w:val="22"/>
          <w:lang w:val="en-GB"/>
        </w:rPr>
        <w:t>There is a risk of different implementation of the mitigation measures from the bird and habitats directive</w:t>
      </w:r>
      <w:r w:rsidR="00AA17CC">
        <w:rPr>
          <w:rStyle w:val="FootnoteReference"/>
          <w:rFonts w:ascii="Georgia" w:hAnsi="Georgia"/>
          <w:sz w:val="20"/>
          <w:szCs w:val="22"/>
          <w:lang w:val="en-GB"/>
        </w:rPr>
        <w:footnoteReference w:id="2"/>
      </w:r>
      <w:r w:rsidR="00AA17CC">
        <w:rPr>
          <w:rFonts w:ascii="Georgia" w:hAnsi="Georgia"/>
          <w:sz w:val="20"/>
          <w:szCs w:val="22"/>
          <w:lang w:val="en-GB"/>
        </w:rPr>
        <w:t xml:space="preserve">. Also, </w:t>
      </w:r>
      <w:r>
        <w:rPr>
          <w:rFonts w:ascii="Georgia" w:hAnsi="Georgia"/>
          <w:sz w:val="20"/>
          <w:szCs w:val="22"/>
          <w:lang w:val="en-GB"/>
        </w:rPr>
        <w:t xml:space="preserve">we are not at similar starting points. </w:t>
      </w:r>
      <w:r w:rsidR="008023C9">
        <w:rPr>
          <w:rFonts w:ascii="Georgia" w:hAnsi="Georgia"/>
          <w:sz w:val="20"/>
          <w:szCs w:val="22"/>
          <w:lang w:val="en-GB"/>
        </w:rPr>
        <w:t>Lower Saxony</w:t>
      </w:r>
      <w:r>
        <w:rPr>
          <w:rFonts w:ascii="Georgia" w:hAnsi="Georgia"/>
          <w:sz w:val="20"/>
          <w:szCs w:val="22"/>
          <w:lang w:val="en-GB"/>
        </w:rPr>
        <w:t xml:space="preserve"> has various energy corridors and is experienced with landing electricity. In the Netherlands discussions are ongoing, whereas scientific advisers have different views on routing than </w:t>
      </w:r>
      <w:r w:rsidR="008023C9">
        <w:rPr>
          <w:rFonts w:ascii="Georgia" w:hAnsi="Georgia"/>
          <w:sz w:val="20"/>
          <w:szCs w:val="22"/>
          <w:lang w:val="en-GB"/>
        </w:rPr>
        <w:t xml:space="preserve">partially </w:t>
      </w:r>
      <w:r>
        <w:rPr>
          <w:rFonts w:ascii="Georgia" w:hAnsi="Georgia"/>
          <w:sz w:val="20"/>
          <w:szCs w:val="22"/>
          <w:lang w:val="en-GB"/>
        </w:rPr>
        <w:t xml:space="preserve">applied in </w:t>
      </w:r>
      <w:r w:rsidR="008023C9">
        <w:rPr>
          <w:rFonts w:ascii="Georgia" w:hAnsi="Georgia"/>
          <w:sz w:val="20"/>
          <w:szCs w:val="22"/>
          <w:lang w:val="en-GB"/>
        </w:rPr>
        <w:t>Lower Saxony</w:t>
      </w:r>
      <w:r>
        <w:rPr>
          <w:rFonts w:ascii="Georgia" w:hAnsi="Georgia"/>
          <w:sz w:val="20"/>
          <w:szCs w:val="22"/>
          <w:lang w:val="en-GB"/>
        </w:rPr>
        <w:t>.</w:t>
      </w:r>
      <w:r w:rsidR="00622DF3">
        <w:rPr>
          <w:rFonts w:ascii="Georgia" w:hAnsi="Georgia"/>
          <w:sz w:val="20"/>
          <w:szCs w:val="22"/>
          <w:lang w:val="en-GB"/>
        </w:rPr>
        <w:t xml:space="preserve"> </w:t>
      </w:r>
      <w:r>
        <w:rPr>
          <w:rFonts w:ascii="Georgia" w:hAnsi="Georgia"/>
          <w:sz w:val="20"/>
          <w:szCs w:val="22"/>
          <w:lang w:val="en-GB"/>
        </w:rPr>
        <w:t xml:space="preserve">Denmark </w:t>
      </w:r>
      <w:r w:rsidR="00622DF3">
        <w:rPr>
          <w:rFonts w:ascii="Georgia" w:hAnsi="Georgia"/>
          <w:sz w:val="20"/>
          <w:szCs w:val="22"/>
          <w:lang w:val="en-GB"/>
        </w:rPr>
        <w:t>expects no more landing of electricity in the near future, but is looking for Germany and Netherlands to further implement North Sea wind energy cooperation.</w:t>
      </w:r>
    </w:p>
    <w:p w14:paraId="678F5974" w14:textId="436EC1CC" w:rsidR="001816EE" w:rsidRDefault="001816EE" w:rsidP="00244D27">
      <w:pPr>
        <w:spacing w:line="276" w:lineRule="auto"/>
        <w:rPr>
          <w:rFonts w:ascii="Georgia" w:hAnsi="Georgia"/>
          <w:sz w:val="20"/>
          <w:szCs w:val="22"/>
          <w:lang w:val="en-GB"/>
        </w:rPr>
      </w:pPr>
    </w:p>
    <w:p w14:paraId="643BE93D" w14:textId="2B2E0A91" w:rsidR="001816EE" w:rsidRDefault="001816EE" w:rsidP="00244D27">
      <w:pPr>
        <w:spacing w:line="276" w:lineRule="auto"/>
        <w:rPr>
          <w:rFonts w:ascii="Georgia" w:hAnsi="Georgia"/>
          <w:sz w:val="20"/>
          <w:szCs w:val="22"/>
          <w:lang w:val="en-GB"/>
        </w:rPr>
      </w:pPr>
      <w:r>
        <w:rPr>
          <w:rFonts w:ascii="Georgia" w:hAnsi="Georgia"/>
          <w:i/>
          <w:iCs/>
          <w:sz w:val="20"/>
          <w:szCs w:val="22"/>
          <w:lang w:val="en-GB"/>
        </w:rPr>
        <w:t>Proposal</w:t>
      </w:r>
    </w:p>
    <w:p w14:paraId="4414E964" w14:textId="066DEF98" w:rsidR="00AA17CC" w:rsidRDefault="001816EE" w:rsidP="00244D27">
      <w:pPr>
        <w:spacing w:line="276" w:lineRule="auto"/>
        <w:rPr>
          <w:rFonts w:ascii="Georgia" w:hAnsi="Georgia"/>
          <w:sz w:val="20"/>
          <w:szCs w:val="22"/>
          <w:lang w:val="en-GB"/>
        </w:rPr>
      </w:pPr>
      <w:r>
        <w:rPr>
          <w:rFonts w:ascii="Georgia" w:hAnsi="Georgia"/>
          <w:sz w:val="20"/>
          <w:szCs w:val="22"/>
          <w:lang w:val="en-GB"/>
        </w:rPr>
        <w:t>Energy production is also a subject in the Single Integrated Management Plan (SIMP)</w:t>
      </w:r>
      <w:r w:rsidR="00622DF3">
        <w:rPr>
          <w:rFonts w:ascii="Georgia" w:hAnsi="Georgia"/>
          <w:sz w:val="20"/>
          <w:szCs w:val="22"/>
          <w:lang w:val="en-GB"/>
        </w:rPr>
        <w:t xml:space="preserve">. Within the trilateral </w:t>
      </w:r>
      <w:proofErr w:type="spellStart"/>
      <w:r w:rsidR="00622DF3">
        <w:rPr>
          <w:rFonts w:ascii="Georgia" w:hAnsi="Georgia"/>
          <w:sz w:val="20"/>
          <w:szCs w:val="22"/>
          <w:lang w:val="en-GB"/>
        </w:rPr>
        <w:t>Wadden</w:t>
      </w:r>
      <w:proofErr w:type="spellEnd"/>
      <w:r w:rsidR="00622DF3">
        <w:rPr>
          <w:rFonts w:ascii="Georgia" w:hAnsi="Georgia"/>
          <w:sz w:val="20"/>
          <w:szCs w:val="22"/>
          <w:lang w:val="en-GB"/>
        </w:rPr>
        <w:t xml:space="preserve"> Sea Cooperation, the members share a responsibility for preserving the Outstanding Universal Value</w:t>
      </w:r>
      <w:r w:rsidR="008023C9">
        <w:rPr>
          <w:rFonts w:ascii="Georgia" w:hAnsi="Georgia"/>
          <w:sz w:val="20"/>
          <w:szCs w:val="22"/>
          <w:lang w:val="en-GB"/>
        </w:rPr>
        <w:t xml:space="preserve"> and habitats and species according to EU directives</w:t>
      </w:r>
      <w:r w:rsidR="00622DF3">
        <w:rPr>
          <w:rFonts w:ascii="Georgia" w:hAnsi="Georgia"/>
          <w:sz w:val="20"/>
          <w:szCs w:val="22"/>
          <w:lang w:val="en-GB"/>
        </w:rPr>
        <w:t xml:space="preserve">. In relation to the landing of electricity, this creates a complex dilemma. Wind Farms at sea are needed </w:t>
      </w:r>
      <w:proofErr w:type="gramStart"/>
      <w:r w:rsidR="00622DF3">
        <w:rPr>
          <w:rFonts w:ascii="Georgia" w:hAnsi="Georgia"/>
          <w:sz w:val="20"/>
          <w:szCs w:val="22"/>
          <w:lang w:val="en-GB"/>
        </w:rPr>
        <w:t>in order to</w:t>
      </w:r>
      <w:proofErr w:type="gramEnd"/>
      <w:r w:rsidR="00622DF3">
        <w:rPr>
          <w:rFonts w:ascii="Georgia" w:hAnsi="Georgia"/>
          <w:sz w:val="20"/>
          <w:szCs w:val="22"/>
          <w:lang w:val="en-GB"/>
        </w:rPr>
        <w:t xml:space="preserve"> mitigate climate change and preserve the </w:t>
      </w:r>
      <w:proofErr w:type="spellStart"/>
      <w:r w:rsidR="00622DF3">
        <w:rPr>
          <w:rFonts w:ascii="Georgia" w:hAnsi="Georgia"/>
          <w:sz w:val="20"/>
          <w:szCs w:val="22"/>
          <w:lang w:val="en-GB"/>
        </w:rPr>
        <w:t>Wadden</w:t>
      </w:r>
      <w:proofErr w:type="spellEnd"/>
      <w:r w:rsidR="00622DF3">
        <w:rPr>
          <w:rFonts w:ascii="Georgia" w:hAnsi="Georgia"/>
          <w:sz w:val="20"/>
          <w:szCs w:val="22"/>
          <w:lang w:val="en-GB"/>
        </w:rPr>
        <w:t xml:space="preserve"> Sea, but the infrastructural projects might create damage on the short</w:t>
      </w:r>
      <w:r w:rsidR="008023C9">
        <w:rPr>
          <w:rFonts w:ascii="Georgia" w:hAnsi="Georgia"/>
          <w:sz w:val="20"/>
          <w:szCs w:val="22"/>
          <w:lang w:val="en-GB"/>
        </w:rPr>
        <w:t xml:space="preserve"> and longer</w:t>
      </w:r>
      <w:r w:rsidR="00622DF3">
        <w:rPr>
          <w:rFonts w:ascii="Georgia" w:hAnsi="Georgia"/>
          <w:sz w:val="20"/>
          <w:szCs w:val="22"/>
          <w:lang w:val="en-GB"/>
        </w:rPr>
        <w:t xml:space="preserve"> term. </w:t>
      </w:r>
    </w:p>
    <w:p w14:paraId="52DC815A" w14:textId="77777777" w:rsidR="00AA17CC" w:rsidRDefault="00AA17CC" w:rsidP="00244D27">
      <w:pPr>
        <w:spacing w:line="276" w:lineRule="auto"/>
        <w:rPr>
          <w:rFonts w:ascii="Georgia" w:hAnsi="Georgia"/>
          <w:sz w:val="20"/>
          <w:szCs w:val="22"/>
          <w:lang w:val="en-GB"/>
        </w:rPr>
      </w:pPr>
    </w:p>
    <w:p w14:paraId="72B99AE9" w14:textId="5CB3D6A8" w:rsidR="00622DF3" w:rsidRDefault="00622DF3" w:rsidP="00244D27">
      <w:pPr>
        <w:spacing w:line="276" w:lineRule="auto"/>
        <w:rPr>
          <w:rFonts w:ascii="Georgia" w:hAnsi="Georgia"/>
          <w:sz w:val="20"/>
          <w:szCs w:val="22"/>
          <w:lang w:val="en-GB"/>
        </w:rPr>
      </w:pPr>
      <w:r>
        <w:rPr>
          <w:rFonts w:ascii="Georgia" w:hAnsi="Georgia"/>
          <w:sz w:val="20"/>
          <w:szCs w:val="22"/>
          <w:lang w:val="en-GB"/>
        </w:rPr>
        <w:t>The topic would serve as a good first topic to experiment with and try to make the SIMP operational. Therefore, a small budget has been made available</w:t>
      </w:r>
      <w:r w:rsidR="00A72738">
        <w:rPr>
          <w:rFonts w:ascii="Georgia" w:hAnsi="Georgia"/>
          <w:sz w:val="20"/>
          <w:szCs w:val="22"/>
          <w:lang w:val="en-GB"/>
        </w:rPr>
        <w:t xml:space="preserve"> for 2022</w:t>
      </w:r>
      <w:r>
        <w:rPr>
          <w:rFonts w:ascii="Georgia" w:hAnsi="Georgia"/>
          <w:sz w:val="20"/>
          <w:szCs w:val="22"/>
          <w:lang w:val="en-GB"/>
        </w:rPr>
        <w:t xml:space="preserve"> with the intend of bring the topic forward ahead of the ministerial </w:t>
      </w:r>
      <w:r w:rsidR="00AA17CC">
        <w:rPr>
          <w:rFonts w:ascii="Georgia" w:hAnsi="Georgia"/>
          <w:sz w:val="20"/>
          <w:szCs w:val="22"/>
          <w:lang w:val="en-GB"/>
        </w:rPr>
        <w:t>declaration</w:t>
      </w:r>
      <w:r>
        <w:rPr>
          <w:rFonts w:ascii="Georgia" w:hAnsi="Georgia"/>
          <w:sz w:val="20"/>
          <w:szCs w:val="22"/>
          <w:lang w:val="en-GB"/>
        </w:rPr>
        <w:t xml:space="preserve">, but in line with the agreements made in the Leeuwarden declaration. </w:t>
      </w:r>
    </w:p>
    <w:p w14:paraId="6B09A428" w14:textId="6BEB7223" w:rsidR="00622DF3" w:rsidRDefault="00622DF3" w:rsidP="00244D27">
      <w:pPr>
        <w:spacing w:line="276" w:lineRule="auto"/>
        <w:rPr>
          <w:rFonts w:ascii="Georgia" w:hAnsi="Georgia"/>
          <w:sz w:val="20"/>
          <w:szCs w:val="22"/>
          <w:lang w:val="en-GB"/>
        </w:rPr>
      </w:pPr>
    </w:p>
    <w:p w14:paraId="4286A03A" w14:textId="37F8914C" w:rsidR="00622DF3" w:rsidRDefault="00622DF3" w:rsidP="00244D27">
      <w:pPr>
        <w:spacing w:line="276" w:lineRule="auto"/>
        <w:rPr>
          <w:rFonts w:ascii="Georgia" w:hAnsi="Georgia"/>
          <w:sz w:val="20"/>
          <w:szCs w:val="22"/>
          <w:lang w:val="en-GB"/>
        </w:rPr>
      </w:pPr>
      <w:proofErr w:type="gramStart"/>
      <w:r>
        <w:rPr>
          <w:rFonts w:ascii="Georgia" w:hAnsi="Georgia"/>
          <w:sz w:val="20"/>
          <w:szCs w:val="22"/>
          <w:lang w:val="en-GB"/>
        </w:rPr>
        <w:t>Therefore</w:t>
      </w:r>
      <w:proofErr w:type="gramEnd"/>
      <w:r>
        <w:rPr>
          <w:rFonts w:ascii="Georgia" w:hAnsi="Georgia"/>
          <w:sz w:val="20"/>
          <w:szCs w:val="22"/>
          <w:lang w:val="en-GB"/>
        </w:rPr>
        <w:t xml:space="preserve"> it is proposed;</w:t>
      </w:r>
    </w:p>
    <w:p w14:paraId="55EAE8B9" w14:textId="22F0F40F" w:rsidR="00622DF3" w:rsidRDefault="00622DF3" w:rsidP="00622DF3">
      <w:pPr>
        <w:pStyle w:val="ListParagraph"/>
        <w:numPr>
          <w:ilvl w:val="0"/>
          <w:numId w:val="24"/>
        </w:numPr>
        <w:spacing w:line="276" w:lineRule="auto"/>
        <w:rPr>
          <w:rFonts w:ascii="Georgia" w:hAnsi="Georgia"/>
          <w:sz w:val="20"/>
          <w:szCs w:val="22"/>
          <w:lang w:val="en-GB"/>
        </w:rPr>
      </w:pPr>
      <w:r>
        <w:rPr>
          <w:rFonts w:ascii="Georgia" w:hAnsi="Georgia"/>
          <w:sz w:val="20"/>
          <w:szCs w:val="22"/>
          <w:lang w:val="en-GB"/>
        </w:rPr>
        <w:t>To establish an ad-hoc working group renewable energy production;</w:t>
      </w:r>
    </w:p>
    <w:p w14:paraId="10CFB6C6" w14:textId="48697082" w:rsidR="00622DF3" w:rsidRDefault="00622DF3" w:rsidP="00622DF3">
      <w:pPr>
        <w:pStyle w:val="ListParagraph"/>
        <w:numPr>
          <w:ilvl w:val="0"/>
          <w:numId w:val="24"/>
        </w:numPr>
        <w:spacing w:line="276" w:lineRule="auto"/>
        <w:rPr>
          <w:rFonts w:ascii="Georgia" w:hAnsi="Georgia"/>
          <w:sz w:val="20"/>
          <w:szCs w:val="22"/>
          <w:lang w:val="en-GB"/>
        </w:rPr>
      </w:pPr>
      <w:r>
        <w:rPr>
          <w:rFonts w:ascii="Georgia" w:hAnsi="Georgia"/>
          <w:sz w:val="20"/>
          <w:szCs w:val="22"/>
          <w:lang w:val="en-GB"/>
        </w:rPr>
        <w:t>The group will be asked to provide a proposal on how the trilateral cooperation can act on this topic and main questions are:</w:t>
      </w:r>
    </w:p>
    <w:p w14:paraId="100E0AEA" w14:textId="4995BF32" w:rsidR="00622DF3" w:rsidRDefault="00622DF3" w:rsidP="00622DF3">
      <w:pPr>
        <w:pStyle w:val="ListParagraph"/>
        <w:numPr>
          <w:ilvl w:val="1"/>
          <w:numId w:val="24"/>
        </w:numPr>
        <w:spacing w:line="276" w:lineRule="auto"/>
        <w:rPr>
          <w:rFonts w:ascii="Georgia" w:hAnsi="Georgia"/>
          <w:sz w:val="20"/>
          <w:szCs w:val="22"/>
          <w:lang w:val="en-GB"/>
        </w:rPr>
      </w:pPr>
      <w:r>
        <w:rPr>
          <w:rFonts w:ascii="Georgia" w:hAnsi="Georgia"/>
          <w:sz w:val="20"/>
          <w:szCs w:val="22"/>
          <w:lang w:val="en-GB"/>
        </w:rPr>
        <w:t xml:space="preserve">How can we better exchange best practices and information on the impact side? </w:t>
      </w:r>
    </w:p>
    <w:p w14:paraId="0DEE0175" w14:textId="3AE6A4C4" w:rsidR="00622DF3" w:rsidRDefault="00622DF3" w:rsidP="00622DF3">
      <w:pPr>
        <w:pStyle w:val="ListParagraph"/>
        <w:numPr>
          <w:ilvl w:val="1"/>
          <w:numId w:val="24"/>
        </w:numPr>
        <w:spacing w:line="276" w:lineRule="auto"/>
        <w:rPr>
          <w:rFonts w:ascii="Georgia" w:hAnsi="Georgia"/>
          <w:sz w:val="20"/>
          <w:szCs w:val="22"/>
          <w:lang w:val="en-GB"/>
        </w:rPr>
      </w:pPr>
      <w:r>
        <w:rPr>
          <w:rFonts w:ascii="Georgia" w:hAnsi="Georgia"/>
          <w:sz w:val="20"/>
          <w:szCs w:val="22"/>
          <w:lang w:val="en-GB"/>
        </w:rPr>
        <w:t>How can we better exchange best practices and information on the mitigation side?</w:t>
      </w:r>
    </w:p>
    <w:p w14:paraId="3D4BD8CE" w14:textId="739FD981" w:rsidR="009C00C0" w:rsidRDefault="009C00C0" w:rsidP="00622DF3">
      <w:pPr>
        <w:pStyle w:val="ListParagraph"/>
        <w:numPr>
          <w:ilvl w:val="1"/>
          <w:numId w:val="24"/>
        </w:numPr>
        <w:spacing w:line="276" w:lineRule="auto"/>
        <w:rPr>
          <w:rFonts w:ascii="Georgia" w:hAnsi="Georgia"/>
          <w:sz w:val="20"/>
          <w:szCs w:val="22"/>
          <w:lang w:val="en-GB"/>
        </w:rPr>
      </w:pPr>
      <w:r>
        <w:rPr>
          <w:rFonts w:ascii="Georgia" w:hAnsi="Georgia"/>
          <w:sz w:val="20"/>
          <w:szCs w:val="22"/>
          <w:lang w:val="en-GB"/>
        </w:rPr>
        <w:t>What are the most important open research questions?</w:t>
      </w:r>
    </w:p>
    <w:p w14:paraId="349A40AD" w14:textId="3AE4355C" w:rsidR="00622DF3" w:rsidRDefault="00622DF3" w:rsidP="00622DF3">
      <w:pPr>
        <w:pStyle w:val="ListParagraph"/>
        <w:numPr>
          <w:ilvl w:val="1"/>
          <w:numId w:val="24"/>
        </w:numPr>
        <w:spacing w:line="276" w:lineRule="auto"/>
        <w:rPr>
          <w:rFonts w:ascii="Georgia" w:hAnsi="Georgia"/>
          <w:sz w:val="20"/>
          <w:szCs w:val="22"/>
          <w:lang w:val="en-GB"/>
        </w:rPr>
      </w:pPr>
      <w:r>
        <w:rPr>
          <w:rFonts w:ascii="Georgia" w:hAnsi="Georgia"/>
          <w:sz w:val="20"/>
          <w:szCs w:val="22"/>
          <w:lang w:val="en-GB"/>
        </w:rPr>
        <w:t xml:space="preserve">What role can the trilateral </w:t>
      </w:r>
      <w:proofErr w:type="spellStart"/>
      <w:r>
        <w:rPr>
          <w:rFonts w:ascii="Georgia" w:hAnsi="Georgia"/>
          <w:sz w:val="20"/>
          <w:szCs w:val="22"/>
          <w:lang w:val="en-GB"/>
        </w:rPr>
        <w:t>wadden</w:t>
      </w:r>
      <w:proofErr w:type="spellEnd"/>
      <w:r>
        <w:rPr>
          <w:rFonts w:ascii="Georgia" w:hAnsi="Georgia"/>
          <w:sz w:val="20"/>
          <w:szCs w:val="22"/>
          <w:lang w:val="en-GB"/>
        </w:rPr>
        <w:t xml:space="preserve"> sea cooperation play in advising on the possibilities in regard to routing?</w:t>
      </w:r>
    </w:p>
    <w:p w14:paraId="5FDFDD5E" w14:textId="01770D83" w:rsidR="00622DF3" w:rsidRDefault="00622DF3" w:rsidP="00622DF3">
      <w:pPr>
        <w:pStyle w:val="ListParagraph"/>
        <w:numPr>
          <w:ilvl w:val="1"/>
          <w:numId w:val="24"/>
        </w:numPr>
        <w:spacing w:line="276" w:lineRule="auto"/>
        <w:rPr>
          <w:rFonts w:ascii="Georgia" w:hAnsi="Georgia"/>
          <w:sz w:val="20"/>
          <w:szCs w:val="22"/>
          <w:lang w:val="en-GB"/>
        </w:rPr>
      </w:pPr>
      <w:r>
        <w:rPr>
          <w:rFonts w:ascii="Georgia" w:hAnsi="Georgia"/>
          <w:sz w:val="20"/>
          <w:szCs w:val="22"/>
          <w:lang w:val="en-GB"/>
        </w:rPr>
        <w:t xml:space="preserve">What role can and should the trilateral </w:t>
      </w:r>
      <w:proofErr w:type="spellStart"/>
      <w:r>
        <w:rPr>
          <w:rFonts w:ascii="Georgia" w:hAnsi="Georgia"/>
          <w:sz w:val="20"/>
          <w:szCs w:val="22"/>
          <w:lang w:val="en-GB"/>
        </w:rPr>
        <w:t>wadden</w:t>
      </w:r>
      <w:proofErr w:type="spellEnd"/>
      <w:r>
        <w:rPr>
          <w:rFonts w:ascii="Georgia" w:hAnsi="Georgia"/>
          <w:sz w:val="20"/>
          <w:szCs w:val="22"/>
          <w:lang w:val="en-GB"/>
        </w:rPr>
        <w:t xml:space="preserve"> sea cooperation play in regards to the </w:t>
      </w:r>
      <w:proofErr w:type="spellStart"/>
      <w:r w:rsidR="00AA17CC">
        <w:rPr>
          <w:rFonts w:ascii="Georgia" w:hAnsi="Georgia"/>
          <w:sz w:val="20"/>
          <w:szCs w:val="22"/>
          <w:lang w:val="en-GB"/>
        </w:rPr>
        <w:t>supergrid</w:t>
      </w:r>
      <w:proofErr w:type="spellEnd"/>
      <w:r w:rsidR="00AA17CC">
        <w:rPr>
          <w:rFonts w:ascii="Georgia" w:hAnsi="Georgia"/>
          <w:sz w:val="20"/>
          <w:szCs w:val="22"/>
          <w:lang w:val="en-GB"/>
        </w:rPr>
        <w:t xml:space="preserve"> planning?</w:t>
      </w:r>
    </w:p>
    <w:p w14:paraId="4F4E1EB3" w14:textId="47B3C0AE" w:rsidR="00AA17CC" w:rsidRDefault="00AA17CC" w:rsidP="00AA17CC">
      <w:pPr>
        <w:pStyle w:val="ListParagraph"/>
        <w:numPr>
          <w:ilvl w:val="0"/>
          <w:numId w:val="24"/>
        </w:numPr>
        <w:spacing w:line="276" w:lineRule="auto"/>
        <w:rPr>
          <w:rFonts w:ascii="Georgia" w:hAnsi="Georgia"/>
          <w:sz w:val="20"/>
          <w:szCs w:val="22"/>
          <w:lang w:val="en-GB"/>
        </w:rPr>
      </w:pPr>
      <w:r>
        <w:rPr>
          <w:rFonts w:ascii="Georgia" w:hAnsi="Georgia"/>
          <w:sz w:val="20"/>
          <w:szCs w:val="22"/>
          <w:lang w:val="en-GB"/>
        </w:rPr>
        <w:t xml:space="preserve">The group will additionally be asked to work out how the budget can contribute best to the topic. </w:t>
      </w:r>
    </w:p>
    <w:p w14:paraId="55F3B30B" w14:textId="42C6005F" w:rsidR="004B35F9" w:rsidRPr="00622DF3" w:rsidRDefault="004B35F9" w:rsidP="00AA17CC">
      <w:pPr>
        <w:pStyle w:val="ListParagraph"/>
        <w:numPr>
          <w:ilvl w:val="0"/>
          <w:numId w:val="24"/>
        </w:numPr>
        <w:spacing w:line="276" w:lineRule="auto"/>
        <w:rPr>
          <w:rFonts w:ascii="Georgia" w:hAnsi="Georgia"/>
          <w:sz w:val="20"/>
          <w:szCs w:val="22"/>
          <w:lang w:val="en-GB"/>
        </w:rPr>
      </w:pPr>
      <w:r>
        <w:rPr>
          <w:rFonts w:ascii="Georgia" w:hAnsi="Georgia"/>
          <w:sz w:val="20"/>
          <w:szCs w:val="22"/>
          <w:lang w:val="en-GB"/>
        </w:rPr>
        <w:t xml:space="preserve"> Membership: One from each region (NL,LS,SH,DK)</w:t>
      </w:r>
    </w:p>
    <w:p w14:paraId="0E9ACBC5" w14:textId="77777777" w:rsidR="00263665" w:rsidRPr="001816EE" w:rsidRDefault="00263665" w:rsidP="007A258C">
      <w:pPr>
        <w:spacing w:line="276" w:lineRule="auto"/>
        <w:rPr>
          <w:rFonts w:ascii="Georgia" w:hAnsi="Georgia"/>
          <w:sz w:val="20"/>
          <w:szCs w:val="22"/>
          <w:lang w:val="en-GB"/>
        </w:rPr>
      </w:pPr>
    </w:p>
    <w:sectPr w:rsidR="00263665" w:rsidRPr="001816EE" w:rsidSect="0094354F">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CCD5" w14:textId="77777777" w:rsidR="00893E4E" w:rsidRDefault="00893E4E" w:rsidP="00B965C7">
      <w:r>
        <w:separator/>
      </w:r>
    </w:p>
  </w:endnote>
  <w:endnote w:type="continuationSeparator" w:id="0">
    <w:p w14:paraId="16B25EAD" w14:textId="77777777" w:rsidR="00893E4E" w:rsidRDefault="00893E4E"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FBF1" w14:textId="77777777" w:rsidR="00893E4E" w:rsidRDefault="00893E4E" w:rsidP="00B965C7">
      <w:r>
        <w:separator/>
      </w:r>
    </w:p>
  </w:footnote>
  <w:footnote w:type="continuationSeparator" w:id="0">
    <w:p w14:paraId="7A018943" w14:textId="77777777" w:rsidR="00893E4E" w:rsidRDefault="00893E4E" w:rsidP="00B965C7">
      <w:r>
        <w:continuationSeparator/>
      </w:r>
    </w:p>
  </w:footnote>
  <w:footnote w:id="1">
    <w:p w14:paraId="4881B908" w14:textId="0ADE310B" w:rsidR="00622DF3" w:rsidRPr="001816EE" w:rsidRDefault="00622DF3">
      <w:pPr>
        <w:pStyle w:val="FootnoteText"/>
        <w:rPr>
          <w:lang w:val="en-US"/>
        </w:rPr>
      </w:pPr>
      <w:r>
        <w:rPr>
          <w:rStyle w:val="FootnoteReference"/>
        </w:rPr>
        <w:footnoteRef/>
      </w:r>
      <w:r w:rsidRPr="001816EE">
        <w:rPr>
          <w:lang w:val="en-US"/>
        </w:rPr>
        <w:t xml:space="preserve"> </w:t>
      </w:r>
      <w:hyperlink r:id="rId1" w:history="1">
        <w:r w:rsidRPr="001816EE">
          <w:rPr>
            <w:rStyle w:val="Hyperlink"/>
            <w:lang w:val="en-US"/>
          </w:rPr>
          <w:t>European contractors unite in bid to build world’s first energy island | New Civil Engineer</w:t>
        </w:r>
      </w:hyperlink>
    </w:p>
  </w:footnote>
  <w:footnote w:id="2">
    <w:p w14:paraId="511C5A51" w14:textId="77777777" w:rsidR="00AA17CC" w:rsidRPr="00622DF3" w:rsidRDefault="00AA17CC" w:rsidP="00AA17CC">
      <w:pPr>
        <w:pStyle w:val="FootnoteText"/>
        <w:rPr>
          <w:lang w:val="nl-NL"/>
        </w:rPr>
      </w:pPr>
      <w:r>
        <w:rPr>
          <w:rStyle w:val="FootnoteReference"/>
        </w:rPr>
        <w:footnoteRef/>
      </w:r>
      <w:r>
        <w:t xml:space="preserve"> </w:t>
      </w:r>
      <w:r>
        <w:rPr>
          <w:lang w:val="nl-NL"/>
        </w:rPr>
        <w:t xml:space="preserve">Page 52 ; </w:t>
      </w:r>
      <w:hyperlink r:id="rId2" w:history="1">
        <w:r>
          <w:rPr>
            <w:rStyle w:val="Hyperlink"/>
          </w:rPr>
          <w:t>EN.pdf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17AD" w14:textId="77777777" w:rsidR="00622DF3" w:rsidRDefault="00196D14">
    <w:pPr>
      <w:pStyle w:val="Header"/>
    </w:pPr>
    <w:r>
      <w:rPr>
        <w:noProof/>
      </w:rPr>
      <w:pict w14:anchorId="57B2E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047" o:spid="_x0000_s2054" type="#_x0000_t136" style="position:absolute;margin-left:0;margin-top:0;width:485.35pt;height:194.1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92F1" w14:textId="77777777" w:rsidR="00622DF3" w:rsidRDefault="00622DF3" w:rsidP="0069677C">
    <w:pPr>
      <w:rPr>
        <w:rFonts w:ascii="Georgia" w:hAnsi="Georgia"/>
        <w:color w:val="808080"/>
        <w:sz w:val="18"/>
        <w:szCs w:val="18"/>
        <w:lang w:val="en-GB"/>
      </w:rPr>
    </w:pPr>
  </w:p>
  <w:p w14:paraId="3230FC60" w14:textId="77777777" w:rsidR="00622DF3" w:rsidRPr="0069677C" w:rsidRDefault="00622DF3">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D424" w14:textId="0336CDDB" w:rsidR="00622DF3" w:rsidRDefault="00196D14" w:rsidP="00CD2829">
    <w:pPr>
      <w:rPr>
        <w:rFonts w:ascii="Georgia" w:hAnsi="Georgia"/>
        <w:color w:val="808080"/>
        <w:sz w:val="18"/>
        <w:szCs w:val="18"/>
        <w:lang w:val="en-GB"/>
      </w:rPr>
    </w:pPr>
    <w:r>
      <w:rPr>
        <w:noProof/>
      </w:rPr>
      <w:pict w14:anchorId="0A970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046" o:spid="_x0000_s2053" type="#_x0000_t136" style="position:absolute;margin-left:0;margin-top:0;width:485.35pt;height:194.1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4B08BA3">
        <v:shape id="PowerPlusWaterMarkObject7464048" o:spid="_x0000_s2056" type="#_x0000_t136" style="position:absolute;margin-left:0;margin-top:0;width:485.35pt;height:194.1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22DF3">
      <w:rPr>
        <w:rFonts w:ascii="Georgia" w:hAnsi="Georgia"/>
        <w:color w:val="808080"/>
        <w:sz w:val="18"/>
        <w:szCs w:val="18"/>
        <w:lang w:val="en-GB"/>
      </w:rPr>
      <w:t xml:space="preserve">TG-M 21-1/4/4 Marine litter inventory - Germany </w:t>
    </w:r>
  </w:p>
  <w:p w14:paraId="68E55CF0" w14:textId="7C7C4071" w:rsidR="00622DF3" w:rsidRPr="00CD2829" w:rsidRDefault="00622DF3" w:rsidP="00CD2829">
    <w:pPr>
      <w:pStyle w:val="Header"/>
      <w:tabs>
        <w:tab w:val="clear" w:pos="4703"/>
        <w:tab w:val="clear" w:pos="9406"/>
        <w:tab w:val="left" w:pos="118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7FF"/>
    <w:multiLevelType w:val="hybridMultilevel"/>
    <w:tmpl w:val="E8F8EF60"/>
    <w:lvl w:ilvl="0" w:tplc="E732EB00">
      <w:numFmt w:val="bullet"/>
      <w:lvlText w:val="-"/>
      <w:lvlJc w:val="left"/>
      <w:pPr>
        <w:ind w:left="720" w:hanging="360"/>
      </w:pPr>
      <w:rPr>
        <w:rFonts w:ascii="Georgia" w:eastAsia="Times New Roman" w:hAnsi="Georg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2D4133"/>
    <w:multiLevelType w:val="hybridMultilevel"/>
    <w:tmpl w:val="E80225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7400C4"/>
    <w:multiLevelType w:val="hybridMultilevel"/>
    <w:tmpl w:val="6E727F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0C902930"/>
    <w:multiLevelType w:val="hybridMultilevel"/>
    <w:tmpl w:val="867E363C"/>
    <w:lvl w:ilvl="0" w:tplc="2000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7303143"/>
    <w:multiLevelType w:val="hybridMultilevel"/>
    <w:tmpl w:val="D32CE8F0"/>
    <w:lvl w:ilvl="0" w:tplc="09DEFD60">
      <w:start w:val="1"/>
      <w:numFmt w:val="upperLetter"/>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5D32346"/>
    <w:multiLevelType w:val="hybridMultilevel"/>
    <w:tmpl w:val="DB2A9C10"/>
    <w:lvl w:ilvl="0" w:tplc="2000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8DB41AF"/>
    <w:multiLevelType w:val="hybridMultilevel"/>
    <w:tmpl w:val="1DAA4F04"/>
    <w:lvl w:ilvl="0" w:tplc="2000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 w15:restartNumberingAfterBreak="0">
    <w:nsid w:val="4AD63FEF"/>
    <w:multiLevelType w:val="hybridMultilevel"/>
    <w:tmpl w:val="E5A8DE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32575C3"/>
    <w:multiLevelType w:val="hybridMultilevel"/>
    <w:tmpl w:val="01EAC820"/>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583944AF"/>
    <w:multiLevelType w:val="hybridMultilevel"/>
    <w:tmpl w:val="4ACE3B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3"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389488D"/>
    <w:multiLevelType w:val="hybridMultilevel"/>
    <w:tmpl w:val="11D69BC0"/>
    <w:lvl w:ilvl="0" w:tplc="0406000F">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6AF91728"/>
    <w:multiLevelType w:val="hybridMultilevel"/>
    <w:tmpl w:val="3EFCAF3E"/>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6" w15:restartNumberingAfterBreak="0">
    <w:nsid w:val="6F042C29"/>
    <w:multiLevelType w:val="hybridMultilevel"/>
    <w:tmpl w:val="6E727F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3BD5EC3"/>
    <w:multiLevelType w:val="hybridMultilevel"/>
    <w:tmpl w:val="782EEF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4CE6251"/>
    <w:multiLevelType w:val="hybridMultilevel"/>
    <w:tmpl w:val="6E86ABAA"/>
    <w:lvl w:ilvl="0" w:tplc="DE04B8FE">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75430F9"/>
    <w:multiLevelType w:val="hybridMultilevel"/>
    <w:tmpl w:val="5E3EE722"/>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7"/>
  </w:num>
  <w:num w:numId="2">
    <w:abstractNumId w:val="12"/>
  </w:num>
  <w:num w:numId="3">
    <w:abstractNumId w:val="13"/>
  </w:num>
  <w:num w:numId="4">
    <w:abstractNumId w:val="5"/>
  </w:num>
  <w:num w:numId="5">
    <w:abstractNumId w:val="17"/>
  </w:num>
  <w:num w:numId="6">
    <w:abstractNumId w:val="2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
  </w:num>
  <w:num w:numId="10">
    <w:abstractNumId w:val="18"/>
  </w:num>
  <w:num w:numId="11">
    <w:abstractNumId w:val="16"/>
  </w:num>
  <w:num w:numId="12">
    <w:abstractNumId w:val="2"/>
  </w:num>
  <w:num w:numId="13">
    <w:abstractNumId w:val="19"/>
  </w:num>
  <w:num w:numId="14">
    <w:abstractNumId w:val="4"/>
  </w:num>
  <w:num w:numId="15">
    <w:abstractNumId w:val="14"/>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069C"/>
    <w:rsid w:val="00004382"/>
    <w:rsid w:val="00005110"/>
    <w:rsid w:val="00010D2D"/>
    <w:rsid w:val="000208AE"/>
    <w:rsid w:val="000478D3"/>
    <w:rsid w:val="00063E3C"/>
    <w:rsid w:val="00073712"/>
    <w:rsid w:val="000773D4"/>
    <w:rsid w:val="00093165"/>
    <w:rsid w:val="000A1308"/>
    <w:rsid w:val="000A6D0F"/>
    <w:rsid w:val="000D6000"/>
    <w:rsid w:val="0010056D"/>
    <w:rsid w:val="001037FD"/>
    <w:rsid w:val="001153C2"/>
    <w:rsid w:val="001208A5"/>
    <w:rsid w:val="00133CDB"/>
    <w:rsid w:val="00147DE8"/>
    <w:rsid w:val="0016174D"/>
    <w:rsid w:val="001626C8"/>
    <w:rsid w:val="00167032"/>
    <w:rsid w:val="001745E0"/>
    <w:rsid w:val="001816EE"/>
    <w:rsid w:val="00196D14"/>
    <w:rsid w:val="001A5AB5"/>
    <w:rsid w:val="001B206C"/>
    <w:rsid w:val="001B6A8B"/>
    <w:rsid w:val="001D044E"/>
    <w:rsid w:val="001D2C06"/>
    <w:rsid w:val="001F3F04"/>
    <w:rsid w:val="001F4228"/>
    <w:rsid w:val="001F4FB2"/>
    <w:rsid w:val="00202C41"/>
    <w:rsid w:val="00215254"/>
    <w:rsid w:val="002158D2"/>
    <w:rsid w:val="00225717"/>
    <w:rsid w:val="00233E94"/>
    <w:rsid w:val="00240AFF"/>
    <w:rsid w:val="00244D27"/>
    <w:rsid w:val="0024597E"/>
    <w:rsid w:val="00252362"/>
    <w:rsid w:val="002570E2"/>
    <w:rsid w:val="00263665"/>
    <w:rsid w:val="00280F4C"/>
    <w:rsid w:val="002813D1"/>
    <w:rsid w:val="002814A3"/>
    <w:rsid w:val="002A2851"/>
    <w:rsid w:val="002B5AB3"/>
    <w:rsid w:val="002C71BE"/>
    <w:rsid w:val="002D1BE7"/>
    <w:rsid w:val="002D5AE4"/>
    <w:rsid w:val="002E01F4"/>
    <w:rsid w:val="002F0F57"/>
    <w:rsid w:val="00323839"/>
    <w:rsid w:val="00324417"/>
    <w:rsid w:val="00327E09"/>
    <w:rsid w:val="00330F17"/>
    <w:rsid w:val="00344F56"/>
    <w:rsid w:val="00347958"/>
    <w:rsid w:val="0036746C"/>
    <w:rsid w:val="003903D9"/>
    <w:rsid w:val="0039068F"/>
    <w:rsid w:val="003C4E64"/>
    <w:rsid w:val="003E2F99"/>
    <w:rsid w:val="003F4A4D"/>
    <w:rsid w:val="003F6346"/>
    <w:rsid w:val="004077F0"/>
    <w:rsid w:val="00411E3A"/>
    <w:rsid w:val="004202EC"/>
    <w:rsid w:val="004205EB"/>
    <w:rsid w:val="004548BE"/>
    <w:rsid w:val="00467EDC"/>
    <w:rsid w:val="0048049E"/>
    <w:rsid w:val="00486C04"/>
    <w:rsid w:val="0048782E"/>
    <w:rsid w:val="00491AA2"/>
    <w:rsid w:val="004B35F9"/>
    <w:rsid w:val="004D626F"/>
    <w:rsid w:val="004D7CD9"/>
    <w:rsid w:val="004F686F"/>
    <w:rsid w:val="0050563B"/>
    <w:rsid w:val="0051787B"/>
    <w:rsid w:val="00527DA2"/>
    <w:rsid w:val="00565654"/>
    <w:rsid w:val="00567BCF"/>
    <w:rsid w:val="00577229"/>
    <w:rsid w:val="005A11A6"/>
    <w:rsid w:val="005C38D9"/>
    <w:rsid w:val="005F0948"/>
    <w:rsid w:val="00607CFF"/>
    <w:rsid w:val="00611EBC"/>
    <w:rsid w:val="00622DF3"/>
    <w:rsid w:val="006318CA"/>
    <w:rsid w:val="00647497"/>
    <w:rsid w:val="00684A21"/>
    <w:rsid w:val="0069677C"/>
    <w:rsid w:val="00696CA7"/>
    <w:rsid w:val="006B5CC2"/>
    <w:rsid w:val="006E10B1"/>
    <w:rsid w:val="006F4A66"/>
    <w:rsid w:val="00710C8E"/>
    <w:rsid w:val="00721513"/>
    <w:rsid w:val="007810A3"/>
    <w:rsid w:val="00785365"/>
    <w:rsid w:val="007861D9"/>
    <w:rsid w:val="00792286"/>
    <w:rsid w:val="00795532"/>
    <w:rsid w:val="007A258C"/>
    <w:rsid w:val="007A5AB6"/>
    <w:rsid w:val="007A6FA2"/>
    <w:rsid w:val="007F0012"/>
    <w:rsid w:val="008023C9"/>
    <w:rsid w:val="00805CFC"/>
    <w:rsid w:val="00842A2F"/>
    <w:rsid w:val="00844401"/>
    <w:rsid w:val="008561AA"/>
    <w:rsid w:val="008561DC"/>
    <w:rsid w:val="00872D0B"/>
    <w:rsid w:val="00875033"/>
    <w:rsid w:val="00877B31"/>
    <w:rsid w:val="00893E4E"/>
    <w:rsid w:val="008A0A5A"/>
    <w:rsid w:val="008C66A3"/>
    <w:rsid w:val="009148DD"/>
    <w:rsid w:val="00923B78"/>
    <w:rsid w:val="009270FB"/>
    <w:rsid w:val="0094354F"/>
    <w:rsid w:val="00963A25"/>
    <w:rsid w:val="00980B05"/>
    <w:rsid w:val="00987517"/>
    <w:rsid w:val="00991952"/>
    <w:rsid w:val="00991DE6"/>
    <w:rsid w:val="009C00C0"/>
    <w:rsid w:val="009C46AF"/>
    <w:rsid w:val="009C68F7"/>
    <w:rsid w:val="009D3E8B"/>
    <w:rsid w:val="009E3DA6"/>
    <w:rsid w:val="00A17EAC"/>
    <w:rsid w:val="00A240BD"/>
    <w:rsid w:val="00A250A2"/>
    <w:rsid w:val="00A42E94"/>
    <w:rsid w:val="00A459D2"/>
    <w:rsid w:val="00A510FB"/>
    <w:rsid w:val="00A57419"/>
    <w:rsid w:val="00A72074"/>
    <w:rsid w:val="00A72738"/>
    <w:rsid w:val="00A9506D"/>
    <w:rsid w:val="00AA17CC"/>
    <w:rsid w:val="00AA29FA"/>
    <w:rsid w:val="00AB1A53"/>
    <w:rsid w:val="00AE5447"/>
    <w:rsid w:val="00AF009A"/>
    <w:rsid w:val="00AF752E"/>
    <w:rsid w:val="00B266A4"/>
    <w:rsid w:val="00B400C2"/>
    <w:rsid w:val="00B73D5E"/>
    <w:rsid w:val="00B73FDE"/>
    <w:rsid w:val="00B756DE"/>
    <w:rsid w:val="00B91C82"/>
    <w:rsid w:val="00B965C7"/>
    <w:rsid w:val="00BB66E1"/>
    <w:rsid w:val="00BE142F"/>
    <w:rsid w:val="00BF6579"/>
    <w:rsid w:val="00BF7F43"/>
    <w:rsid w:val="00C02F3A"/>
    <w:rsid w:val="00C10F97"/>
    <w:rsid w:val="00C22BCF"/>
    <w:rsid w:val="00C30F88"/>
    <w:rsid w:val="00C639BC"/>
    <w:rsid w:val="00C71071"/>
    <w:rsid w:val="00C75C4E"/>
    <w:rsid w:val="00C7703C"/>
    <w:rsid w:val="00C81DD5"/>
    <w:rsid w:val="00C85B9D"/>
    <w:rsid w:val="00CA4088"/>
    <w:rsid w:val="00CD0E61"/>
    <w:rsid w:val="00CD2829"/>
    <w:rsid w:val="00D15F5E"/>
    <w:rsid w:val="00D165CE"/>
    <w:rsid w:val="00D1728D"/>
    <w:rsid w:val="00D46FA3"/>
    <w:rsid w:val="00DA1753"/>
    <w:rsid w:val="00DB7395"/>
    <w:rsid w:val="00DC044B"/>
    <w:rsid w:val="00DC630A"/>
    <w:rsid w:val="00DC674A"/>
    <w:rsid w:val="00DC6CAE"/>
    <w:rsid w:val="00DD75D4"/>
    <w:rsid w:val="00DE308A"/>
    <w:rsid w:val="00DE3789"/>
    <w:rsid w:val="00DE3D4D"/>
    <w:rsid w:val="00E12399"/>
    <w:rsid w:val="00E1799E"/>
    <w:rsid w:val="00E27E32"/>
    <w:rsid w:val="00E33800"/>
    <w:rsid w:val="00E47175"/>
    <w:rsid w:val="00E47918"/>
    <w:rsid w:val="00E915A1"/>
    <w:rsid w:val="00F025DD"/>
    <w:rsid w:val="00F17C71"/>
    <w:rsid w:val="00F411B2"/>
    <w:rsid w:val="00F50816"/>
    <w:rsid w:val="00F71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5EB44BB"/>
  <w15:docId w15:val="{4FB763D8-0F04-4BF5-A384-C7731446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aliases w:val="Heading 2_sj,List Paragraph1,Listenabsatz1"/>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5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63665"/>
    <w:pPr>
      <w:autoSpaceDE w:val="0"/>
      <w:autoSpaceDN w:val="0"/>
    </w:pPr>
    <w:rPr>
      <w:rFonts w:ascii="Arial" w:eastAsiaTheme="minorHAnsi" w:hAnsi="Arial" w:cs="Arial"/>
      <w:color w:val="000000"/>
      <w:lang w:val="da-DK"/>
    </w:rPr>
  </w:style>
  <w:style w:type="paragraph" w:customStyle="1" w:styleId="DocumentHeading">
    <w:name w:val="Document Heading"/>
    <w:basedOn w:val="Heading1"/>
    <w:uiPriority w:val="6"/>
    <w:semiHidden/>
    <w:rsid w:val="00710C8E"/>
    <w:pPr>
      <w:keepNext/>
      <w:spacing w:after="160" w:line="256" w:lineRule="auto"/>
      <w:contextualSpacing/>
    </w:pPr>
    <w:rPr>
      <w:rFonts w:asciiTheme="minorHAnsi" w:eastAsiaTheme="minorHAnsi" w:hAnsiTheme="minorHAnsi"/>
      <w:b/>
      <w:bCs/>
      <w:sz w:val="22"/>
      <w:szCs w:val="32"/>
      <w:lang w:val="da-DK"/>
    </w:rPr>
  </w:style>
  <w:style w:type="character" w:customStyle="1" w:styleId="ListParagraphChar">
    <w:name w:val="List Paragraph Char"/>
    <w:aliases w:val="Heading 2_sj Char,List Paragraph1 Char,Listenabsatz1 Char"/>
    <w:basedOn w:val="DefaultParagraphFont"/>
    <w:link w:val="ListParagraph"/>
    <w:uiPriority w:val="34"/>
    <w:locked/>
    <w:rsid w:val="00710C8E"/>
    <w:rPr>
      <w:rFonts w:ascii="Times New Roman" w:eastAsia="Times New Roman" w:hAnsi="Times New Roman" w:cs="Times New Roman"/>
      <w:sz w:val="24"/>
      <w:szCs w:val="24"/>
      <w:lang w:val="en-US"/>
    </w:rPr>
  </w:style>
  <w:style w:type="paragraph" w:styleId="Revision">
    <w:name w:val="Revision"/>
    <w:hidden/>
    <w:uiPriority w:val="99"/>
    <w:semiHidden/>
    <w:rsid w:val="00196D1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12305">
      <w:bodyDiv w:val="1"/>
      <w:marLeft w:val="0"/>
      <w:marRight w:val="0"/>
      <w:marTop w:val="0"/>
      <w:marBottom w:val="0"/>
      <w:divBdr>
        <w:top w:val="none" w:sz="0" w:space="0" w:color="auto"/>
        <w:left w:val="none" w:sz="0" w:space="0" w:color="auto"/>
        <w:bottom w:val="none" w:sz="0" w:space="0" w:color="auto"/>
        <w:right w:val="none" w:sz="0" w:space="0" w:color="auto"/>
      </w:divBdr>
    </w:div>
    <w:div w:id="273636212">
      <w:bodyDiv w:val="1"/>
      <w:marLeft w:val="0"/>
      <w:marRight w:val="0"/>
      <w:marTop w:val="0"/>
      <w:marBottom w:val="0"/>
      <w:divBdr>
        <w:top w:val="none" w:sz="0" w:space="0" w:color="auto"/>
        <w:left w:val="none" w:sz="0" w:space="0" w:color="auto"/>
        <w:bottom w:val="none" w:sz="0" w:space="0" w:color="auto"/>
        <w:right w:val="none" w:sz="0" w:space="0" w:color="auto"/>
      </w:divBdr>
    </w:div>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698623291">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072965535">
      <w:bodyDiv w:val="1"/>
      <w:marLeft w:val="0"/>
      <w:marRight w:val="0"/>
      <w:marTop w:val="0"/>
      <w:marBottom w:val="0"/>
      <w:divBdr>
        <w:top w:val="none" w:sz="0" w:space="0" w:color="auto"/>
        <w:left w:val="none" w:sz="0" w:space="0" w:color="auto"/>
        <w:bottom w:val="none" w:sz="0" w:space="0" w:color="auto"/>
        <w:right w:val="none" w:sz="0" w:space="0" w:color="auto"/>
      </w:divBdr>
    </w:div>
    <w:div w:id="1833794229">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nvironment/nature/natura2000/management/pdf/methodological-guidance_2021-10/EN.pdf" TargetMode="External"/><Relationship Id="rId1" Type="http://schemas.openxmlformats.org/officeDocument/2006/relationships/hyperlink" Target="https://www.newcivilengineer.com/latest/european-contractors-unite-in-bid-to-build-worlds-first-energy-island-07-12-202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AC70-FC28-4D2C-8384-B1F2815C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590</Words>
  <Characters>3368</Characters>
  <Application>Microsoft Office Word</Application>
  <DocSecurity>4</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2</cp:revision>
  <cp:lastPrinted>2021-01-24T13:20:00Z</cp:lastPrinted>
  <dcterms:created xsi:type="dcterms:W3CDTF">2021-12-17T09:01:00Z</dcterms:created>
  <dcterms:modified xsi:type="dcterms:W3CDTF">2021-12-17T09:01:00Z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44219</vt:lpwstr>
  </property>
  <property fmtid="{D5CDD505-2E9C-101B-9397-08002B2CF9AE}" pid="4" name="SD_IntegrationInfoAdded">
    <vt:bool>true</vt:bool>
  </property>
</Properties>
</file>