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CA16DF" w:rsidRDefault="008561DC" w:rsidP="008561DC">
      <w:pPr>
        <w:spacing w:line="360" w:lineRule="auto"/>
        <w:jc w:val="center"/>
        <w:rPr>
          <w:sz w:val="20"/>
          <w:szCs w:val="20"/>
          <w:lang w:val="en-GB"/>
        </w:rPr>
      </w:pPr>
      <w:r w:rsidRPr="00CA16DF">
        <w:rPr>
          <w:noProof/>
          <w:sz w:val="20"/>
          <w:szCs w:val="20"/>
          <w:lang w:val="en-GB" w:eastAsia="en-GB"/>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CA16DF">
        <w:rPr>
          <w:rFonts w:ascii="Arial" w:eastAsia="Calibri" w:hAnsi="Arial" w:cs="Arial"/>
          <w:color w:val="0078B6"/>
          <w:sz w:val="28"/>
          <w:szCs w:val="36"/>
          <w:lang w:val="en-GB"/>
        </w:rPr>
        <w:t>MEETING DOCUMENT</w:t>
      </w:r>
    </w:p>
    <w:p w14:paraId="50715719" w14:textId="64CB3E14" w:rsidR="008561DC" w:rsidRPr="00CA16DF" w:rsidRDefault="00F411B2" w:rsidP="008561DC">
      <w:pPr>
        <w:spacing w:after="200" w:line="276" w:lineRule="auto"/>
        <w:jc w:val="center"/>
        <w:rPr>
          <w:rFonts w:ascii="Arial" w:eastAsiaTheme="minorHAnsi" w:hAnsi="Arial" w:cs="Arial"/>
          <w:b/>
          <w:szCs w:val="36"/>
          <w:lang w:val="en-GB"/>
        </w:rPr>
      </w:pPr>
      <w:r w:rsidRPr="00CA16DF">
        <w:rPr>
          <w:rFonts w:ascii="Arial" w:eastAsiaTheme="minorHAnsi" w:hAnsi="Arial" w:cs="Arial"/>
          <w:b/>
          <w:szCs w:val="36"/>
          <w:lang w:val="en-GB"/>
        </w:rPr>
        <w:t>Task Group Management</w:t>
      </w:r>
      <w:r w:rsidR="008561DC" w:rsidRPr="00CA16DF">
        <w:rPr>
          <w:rFonts w:ascii="Arial" w:eastAsiaTheme="minorHAnsi" w:hAnsi="Arial" w:cs="Arial"/>
          <w:b/>
          <w:szCs w:val="36"/>
          <w:lang w:val="en-GB"/>
        </w:rPr>
        <w:t xml:space="preserve"> (</w:t>
      </w:r>
      <w:r w:rsidRPr="00CA16DF">
        <w:rPr>
          <w:rFonts w:ascii="Arial" w:eastAsiaTheme="minorHAnsi" w:hAnsi="Arial" w:cs="Arial"/>
          <w:b/>
          <w:szCs w:val="36"/>
          <w:lang w:val="en-GB"/>
        </w:rPr>
        <w:t>TG-M 20-1</w:t>
      </w:r>
      <w:r w:rsidR="008561DC" w:rsidRPr="00CA16DF">
        <w:rPr>
          <w:rFonts w:ascii="Arial" w:eastAsiaTheme="minorHAnsi" w:hAnsi="Arial" w:cs="Arial"/>
          <w:b/>
          <w:szCs w:val="36"/>
          <w:lang w:val="en-GB"/>
        </w:rPr>
        <w:t xml:space="preserve">) </w:t>
      </w:r>
    </w:p>
    <w:p w14:paraId="27272E87" w14:textId="5FDD2508" w:rsidR="008561DC" w:rsidRPr="00CA16DF" w:rsidRDefault="00F411B2" w:rsidP="008561DC">
      <w:pPr>
        <w:spacing w:after="200" w:line="276" w:lineRule="auto"/>
        <w:contextualSpacing/>
        <w:jc w:val="center"/>
        <w:rPr>
          <w:rFonts w:ascii="Georgia" w:eastAsia="Batang" w:hAnsi="Georgia"/>
          <w:sz w:val="20"/>
          <w:szCs w:val="20"/>
          <w:lang w:val="en-GB" w:eastAsia="ko-KR"/>
        </w:rPr>
      </w:pPr>
      <w:r w:rsidRPr="00CA16DF">
        <w:rPr>
          <w:rFonts w:ascii="Georgia" w:eastAsia="Batang" w:hAnsi="Georgia"/>
          <w:sz w:val="20"/>
          <w:szCs w:val="20"/>
          <w:lang w:val="en-GB" w:eastAsia="ko-KR"/>
        </w:rPr>
        <w:t>17 - 18</w:t>
      </w:r>
      <w:r w:rsidR="00923B78" w:rsidRPr="00CA16DF">
        <w:rPr>
          <w:rFonts w:ascii="Georgia" w:eastAsia="Batang" w:hAnsi="Georgia"/>
          <w:sz w:val="20"/>
          <w:szCs w:val="20"/>
          <w:lang w:val="en-GB" w:eastAsia="ko-KR"/>
        </w:rPr>
        <w:t xml:space="preserve"> </w:t>
      </w:r>
      <w:r w:rsidRPr="00CA16DF">
        <w:rPr>
          <w:rFonts w:ascii="Georgia" w:eastAsia="Batang" w:hAnsi="Georgia"/>
          <w:sz w:val="20"/>
          <w:szCs w:val="20"/>
          <w:lang w:val="en-GB" w:eastAsia="ko-KR"/>
        </w:rPr>
        <w:t>April 2020</w:t>
      </w:r>
    </w:p>
    <w:p w14:paraId="2530BFB8" w14:textId="315FD7E9" w:rsidR="008561DC" w:rsidRPr="00CA16DF" w:rsidRDefault="00F411B2" w:rsidP="008561DC">
      <w:pPr>
        <w:spacing w:after="200" w:line="276" w:lineRule="auto"/>
        <w:contextualSpacing/>
        <w:jc w:val="center"/>
        <w:rPr>
          <w:rFonts w:ascii="Georgia" w:eastAsia="Batang" w:hAnsi="Georgia"/>
          <w:sz w:val="20"/>
          <w:szCs w:val="20"/>
          <w:lang w:val="en-GB" w:eastAsia="ko-KR"/>
        </w:rPr>
      </w:pPr>
      <w:r w:rsidRPr="00CA16DF">
        <w:rPr>
          <w:rFonts w:ascii="Georgia" w:eastAsia="Batang" w:hAnsi="Georgia"/>
          <w:sz w:val="20"/>
          <w:szCs w:val="20"/>
          <w:lang w:val="en-GB" w:eastAsia="ko-KR"/>
        </w:rPr>
        <w:t>Bremen</w:t>
      </w:r>
      <w:r w:rsidR="008561DC" w:rsidRPr="00CA16DF">
        <w:rPr>
          <w:rFonts w:ascii="Georgia" w:eastAsia="Batang" w:hAnsi="Georgia"/>
          <w:sz w:val="20"/>
          <w:szCs w:val="20"/>
          <w:lang w:val="en-GB" w:eastAsia="ko-KR"/>
        </w:rPr>
        <w:t xml:space="preserve">, </w:t>
      </w:r>
      <w:r w:rsidRPr="00CA16DF">
        <w:rPr>
          <w:rFonts w:ascii="Georgia" w:eastAsia="Batang" w:hAnsi="Georgia"/>
          <w:sz w:val="20"/>
          <w:szCs w:val="20"/>
          <w:lang w:val="en-GB" w:eastAsia="ko-KR"/>
        </w:rPr>
        <w:t>Germany</w:t>
      </w:r>
    </w:p>
    <w:p w14:paraId="5A37C50B" w14:textId="77777777" w:rsidR="008561DC" w:rsidRPr="00CA16DF" w:rsidRDefault="008561DC" w:rsidP="008561DC">
      <w:pPr>
        <w:pBdr>
          <w:bottom w:val="single" w:sz="6" w:space="1" w:color="auto"/>
        </w:pBdr>
        <w:spacing w:after="120" w:line="276" w:lineRule="auto"/>
        <w:rPr>
          <w:sz w:val="20"/>
          <w:szCs w:val="20"/>
          <w:lang w:val="en-GB"/>
        </w:rPr>
      </w:pPr>
    </w:p>
    <w:p w14:paraId="288F109D" w14:textId="77777777" w:rsidR="008561DC" w:rsidRPr="00CA16DF" w:rsidRDefault="008561DC" w:rsidP="008561DC">
      <w:pPr>
        <w:pBdr>
          <w:bottom w:val="single" w:sz="6" w:space="1" w:color="auto"/>
        </w:pBdr>
        <w:spacing w:after="120" w:line="276" w:lineRule="auto"/>
        <w:rPr>
          <w:sz w:val="20"/>
          <w:szCs w:val="20"/>
          <w:lang w:val="en-GB"/>
        </w:rPr>
      </w:pPr>
    </w:p>
    <w:p w14:paraId="137D13CE" w14:textId="77777777" w:rsidR="008561DC" w:rsidRPr="00CA16DF" w:rsidRDefault="008561DC" w:rsidP="008561DC">
      <w:pPr>
        <w:pBdr>
          <w:bottom w:val="single" w:sz="6" w:space="1" w:color="auto"/>
        </w:pBdr>
        <w:spacing w:after="120" w:line="276" w:lineRule="auto"/>
        <w:rPr>
          <w:rFonts w:ascii="Georgia" w:hAnsi="Georgia"/>
          <w:sz w:val="18"/>
          <w:szCs w:val="20"/>
          <w:lang w:val="en-GB"/>
        </w:rPr>
      </w:pPr>
    </w:p>
    <w:p w14:paraId="406D853A" w14:textId="21BC89D1" w:rsidR="008561DC" w:rsidRPr="001F1BF4" w:rsidRDefault="008561DC" w:rsidP="008561DC">
      <w:pPr>
        <w:tabs>
          <w:tab w:val="left" w:pos="2160"/>
        </w:tabs>
        <w:spacing w:after="200" w:line="276" w:lineRule="auto"/>
        <w:rPr>
          <w:rFonts w:ascii="Georgia" w:hAnsi="Georgia"/>
          <w:b/>
          <w:sz w:val="20"/>
          <w:szCs w:val="22"/>
          <w:lang w:val="en-GB"/>
        </w:rPr>
      </w:pPr>
      <w:r w:rsidRPr="00CA16DF">
        <w:rPr>
          <w:rFonts w:ascii="Georgia" w:hAnsi="Georgia"/>
          <w:b/>
          <w:sz w:val="20"/>
          <w:szCs w:val="22"/>
          <w:lang w:val="en-GB"/>
        </w:rPr>
        <w:t>Agenda Item:</w:t>
      </w:r>
      <w:r w:rsidRPr="00CA16DF">
        <w:rPr>
          <w:rFonts w:ascii="Georgia" w:hAnsi="Georgia"/>
          <w:b/>
          <w:sz w:val="20"/>
          <w:szCs w:val="22"/>
          <w:lang w:val="en-GB"/>
        </w:rPr>
        <w:tab/>
      </w:r>
      <w:r w:rsidR="001F1BF4" w:rsidRPr="001F1BF4">
        <w:rPr>
          <w:rFonts w:ascii="Georgia" w:hAnsi="Georgia"/>
          <w:b/>
          <w:sz w:val="20"/>
          <w:szCs w:val="22"/>
          <w:lang w:val="en-GB"/>
        </w:rPr>
        <w:t>9</w:t>
      </w:r>
      <w:r w:rsidR="00B00599" w:rsidRPr="001F1BF4">
        <w:rPr>
          <w:rFonts w:ascii="Georgia" w:hAnsi="Georgia"/>
          <w:b/>
          <w:sz w:val="20"/>
          <w:szCs w:val="22"/>
          <w:lang w:val="en-GB"/>
        </w:rPr>
        <w:t xml:space="preserve">. </w:t>
      </w:r>
      <w:r w:rsidR="004403DB">
        <w:rPr>
          <w:rFonts w:ascii="Georgia" w:hAnsi="Georgia"/>
          <w:b/>
          <w:sz w:val="20"/>
          <w:szCs w:val="22"/>
          <w:lang w:val="en-GB"/>
        </w:rPr>
        <w:t>Ports and s</w:t>
      </w:r>
      <w:r w:rsidR="001F1BF4" w:rsidRPr="001F1BF4">
        <w:rPr>
          <w:rFonts w:ascii="Georgia" w:hAnsi="Georgia"/>
          <w:b/>
          <w:sz w:val="20"/>
          <w:szCs w:val="22"/>
          <w:lang w:val="en-GB"/>
        </w:rPr>
        <w:t>hipping</w:t>
      </w:r>
    </w:p>
    <w:p w14:paraId="449CCF2C" w14:textId="1DF89C5A" w:rsidR="008561DC" w:rsidRPr="001F1BF4" w:rsidRDefault="008561DC" w:rsidP="008561DC">
      <w:pPr>
        <w:tabs>
          <w:tab w:val="left" w:pos="2160"/>
        </w:tabs>
        <w:spacing w:after="200" w:line="276" w:lineRule="auto"/>
        <w:rPr>
          <w:rFonts w:ascii="Georgia" w:hAnsi="Georgia"/>
          <w:sz w:val="20"/>
          <w:szCs w:val="22"/>
          <w:lang w:val="en-GB"/>
        </w:rPr>
      </w:pPr>
      <w:r w:rsidRPr="001F1BF4">
        <w:rPr>
          <w:rFonts w:ascii="Georgia" w:hAnsi="Georgia"/>
          <w:b/>
          <w:sz w:val="20"/>
          <w:szCs w:val="22"/>
          <w:lang w:val="en-GB"/>
        </w:rPr>
        <w:t>Subject:</w:t>
      </w:r>
      <w:r w:rsidRPr="001F1BF4">
        <w:rPr>
          <w:rFonts w:ascii="Georgia" w:hAnsi="Georgia"/>
          <w:b/>
          <w:sz w:val="20"/>
          <w:szCs w:val="22"/>
          <w:lang w:val="en-GB"/>
        </w:rPr>
        <w:tab/>
      </w:r>
      <w:r w:rsidR="001F1BF4" w:rsidRPr="001F1BF4">
        <w:rPr>
          <w:rFonts w:ascii="Georgia" w:hAnsi="Georgia"/>
          <w:b/>
          <w:sz w:val="20"/>
          <w:szCs w:val="22"/>
          <w:lang w:val="en-GB"/>
        </w:rPr>
        <w:t>Round table shipping safety</w:t>
      </w:r>
    </w:p>
    <w:p w14:paraId="4EC4A14D" w14:textId="4DD90F60" w:rsidR="008561DC" w:rsidRPr="001F1BF4" w:rsidRDefault="008561DC" w:rsidP="008561DC">
      <w:pPr>
        <w:tabs>
          <w:tab w:val="left" w:pos="2160"/>
        </w:tabs>
        <w:spacing w:after="200" w:line="276" w:lineRule="auto"/>
        <w:rPr>
          <w:rFonts w:ascii="Georgia" w:hAnsi="Georgia"/>
          <w:b/>
          <w:sz w:val="20"/>
          <w:szCs w:val="22"/>
          <w:lang w:val="en-GB"/>
        </w:rPr>
      </w:pPr>
      <w:r w:rsidRPr="001F1BF4">
        <w:rPr>
          <w:rFonts w:ascii="Georgia" w:hAnsi="Georgia"/>
          <w:b/>
          <w:sz w:val="20"/>
          <w:szCs w:val="22"/>
          <w:lang w:val="en-GB"/>
        </w:rPr>
        <w:t>Document No.:</w:t>
      </w:r>
      <w:r w:rsidRPr="001F1BF4">
        <w:rPr>
          <w:rFonts w:ascii="Georgia" w:hAnsi="Georgia"/>
          <w:b/>
          <w:sz w:val="20"/>
          <w:szCs w:val="22"/>
          <w:lang w:val="en-GB"/>
        </w:rPr>
        <w:tab/>
      </w:r>
      <w:r w:rsidR="00F411B2" w:rsidRPr="001F1BF4">
        <w:rPr>
          <w:rFonts w:ascii="Georgia" w:hAnsi="Georgia"/>
          <w:sz w:val="20"/>
          <w:szCs w:val="22"/>
          <w:lang w:val="en-GB"/>
        </w:rPr>
        <w:t>TG</w:t>
      </w:r>
      <w:r w:rsidR="007861D9" w:rsidRPr="001F1BF4">
        <w:rPr>
          <w:rFonts w:ascii="Georgia" w:hAnsi="Georgia"/>
          <w:sz w:val="20"/>
          <w:szCs w:val="22"/>
          <w:lang w:val="en-GB"/>
        </w:rPr>
        <w:t>-</w:t>
      </w:r>
      <w:r w:rsidR="00F411B2" w:rsidRPr="001F1BF4">
        <w:rPr>
          <w:rFonts w:ascii="Georgia" w:hAnsi="Georgia"/>
          <w:sz w:val="20"/>
          <w:szCs w:val="22"/>
          <w:lang w:val="en-GB"/>
        </w:rPr>
        <w:t>M</w:t>
      </w:r>
      <w:r w:rsidR="007861D9" w:rsidRPr="001F1BF4">
        <w:rPr>
          <w:rFonts w:ascii="Georgia" w:hAnsi="Georgia"/>
          <w:sz w:val="20"/>
          <w:szCs w:val="22"/>
          <w:lang w:val="en-GB"/>
        </w:rPr>
        <w:t xml:space="preserve"> </w:t>
      </w:r>
      <w:r w:rsidR="00F411B2" w:rsidRPr="001F1BF4">
        <w:rPr>
          <w:rFonts w:ascii="Georgia" w:hAnsi="Georgia"/>
          <w:sz w:val="20"/>
          <w:szCs w:val="22"/>
          <w:lang w:val="en-GB"/>
        </w:rPr>
        <w:t>20</w:t>
      </w:r>
      <w:r w:rsidR="007861D9" w:rsidRPr="001F1BF4">
        <w:rPr>
          <w:rFonts w:ascii="Georgia" w:hAnsi="Georgia"/>
          <w:sz w:val="20"/>
          <w:szCs w:val="22"/>
          <w:lang w:val="en-GB"/>
        </w:rPr>
        <w:t>-</w:t>
      </w:r>
      <w:r w:rsidR="00F411B2" w:rsidRPr="001F1BF4">
        <w:rPr>
          <w:rFonts w:ascii="Georgia" w:hAnsi="Georgia"/>
          <w:sz w:val="20"/>
          <w:szCs w:val="22"/>
          <w:lang w:val="en-GB"/>
        </w:rPr>
        <w:t>1</w:t>
      </w:r>
      <w:r w:rsidRPr="001F1BF4">
        <w:rPr>
          <w:rFonts w:ascii="Georgia" w:hAnsi="Georgia"/>
          <w:sz w:val="20"/>
          <w:szCs w:val="22"/>
          <w:lang w:val="en-GB"/>
        </w:rPr>
        <w:t>/</w:t>
      </w:r>
      <w:r w:rsidR="001F1BF4" w:rsidRPr="001F1BF4">
        <w:rPr>
          <w:rFonts w:ascii="Georgia" w:hAnsi="Georgia"/>
          <w:sz w:val="20"/>
          <w:szCs w:val="22"/>
          <w:lang w:val="en-GB"/>
        </w:rPr>
        <w:t>9</w:t>
      </w:r>
    </w:p>
    <w:p w14:paraId="686CEA66" w14:textId="0E760A83" w:rsidR="008561DC" w:rsidRPr="001F1BF4" w:rsidRDefault="008561DC" w:rsidP="008561DC">
      <w:pPr>
        <w:tabs>
          <w:tab w:val="left" w:pos="2160"/>
        </w:tabs>
        <w:spacing w:after="200" w:line="276" w:lineRule="auto"/>
        <w:rPr>
          <w:rFonts w:ascii="Georgia" w:hAnsi="Georgia"/>
          <w:b/>
          <w:sz w:val="20"/>
          <w:szCs w:val="22"/>
          <w:lang w:val="en-GB"/>
        </w:rPr>
      </w:pPr>
      <w:r w:rsidRPr="001F1BF4">
        <w:rPr>
          <w:rFonts w:ascii="Georgia" w:hAnsi="Georgia"/>
          <w:b/>
          <w:sz w:val="20"/>
          <w:szCs w:val="22"/>
          <w:lang w:val="en-GB"/>
        </w:rPr>
        <w:t>Date:</w:t>
      </w:r>
      <w:r w:rsidRPr="001F1BF4">
        <w:rPr>
          <w:rFonts w:ascii="Georgia" w:hAnsi="Georgia"/>
          <w:b/>
          <w:sz w:val="20"/>
          <w:szCs w:val="22"/>
          <w:lang w:val="en-GB"/>
        </w:rPr>
        <w:tab/>
      </w:r>
      <w:r w:rsidR="00B00599" w:rsidRPr="001F1BF4">
        <w:rPr>
          <w:rFonts w:ascii="Georgia" w:hAnsi="Georgia"/>
          <w:sz w:val="20"/>
          <w:szCs w:val="22"/>
          <w:lang w:val="en-GB"/>
        </w:rPr>
        <w:t>3 March</w:t>
      </w:r>
      <w:r w:rsidR="001B6A8B" w:rsidRPr="001F1BF4">
        <w:rPr>
          <w:rFonts w:ascii="Georgia" w:hAnsi="Georgia"/>
          <w:sz w:val="20"/>
          <w:szCs w:val="22"/>
          <w:lang w:val="en-GB"/>
        </w:rPr>
        <w:t xml:space="preserve"> 20</w:t>
      </w:r>
    </w:p>
    <w:p w14:paraId="35694CAE" w14:textId="469BE368" w:rsidR="008561DC" w:rsidRPr="00CA16DF" w:rsidRDefault="008561DC" w:rsidP="008561DC">
      <w:pPr>
        <w:pBdr>
          <w:bottom w:val="single" w:sz="6" w:space="1" w:color="auto"/>
        </w:pBdr>
        <w:tabs>
          <w:tab w:val="left" w:pos="0"/>
        </w:tabs>
        <w:spacing w:after="200" w:line="276" w:lineRule="auto"/>
        <w:rPr>
          <w:rFonts w:ascii="Georgia" w:hAnsi="Georgia"/>
          <w:b/>
          <w:sz w:val="20"/>
          <w:szCs w:val="22"/>
          <w:lang w:val="en-GB"/>
        </w:rPr>
      </w:pPr>
      <w:r w:rsidRPr="001F1BF4">
        <w:rPr>
          <w:rFonts w:ascii="Georgia" w:hAnsi="Georgia"/>
          <w:b/>
          <w:sz w:val="20"/>
          <w:szCs w:val="22"/>
          <w:lang w:val="en-GB"/>
        </w:rPr>
        <w:t>Submitted by:</w:t>
      </w:r>
      <w:r w:rsidRPr="001F1BF4">
        <w:rPr>
          <w:rFonts w:ascii="Georgia" w:hAnsi="Georgia"/>
          <w:b/>
          <w:sz w:val="20"/>
          <w:szCs w:val="22"/>
          <w:lang w:val="en-GB"/>
        </w:rPr>
        <w:tab/>
      </w:r>
      <w:r w:rsidRPr="001F1BF4">
        <w:rPr>
          <w:rFonts w:ascii="Georgia" w:hAnsi="Georgia"/>
          <w:b/>
          <w:sz w:val="20"/>
          <w:szCs w:val="22"/>
          <w:lang w:val="en-GB"/>
        </w:rPr>
        <w:tab/>
      </w:r>
      <w:r w:rsidR="00B00599" w:rsidRPr="001F1BF4">
        <w:rPr>
          <w:rFonts w:ascii="Georgia" w:hAnsi="Georgia"/>
          <w:b/>
          <w:sz w:val="20"/>
          <w:szCs w:val="22"/>
          <w:lang w:val="en-GB"/>
        </w:rPr>
        <w:t>WSF/</w:t>
      </w:r>
      <w:r w:rsidR="003F4A4D" w:rsidRPr="001F1BF4">
        <w:rPr>
          <w:rFonts w:ascii="Georgia" w:hAnsi="Georgia"/>
          <w:b/>
          <w:sz w:val="20"/>
          <w:szCs w:val="22"/>
          <w:lang w:val="en-GB"/>
        </w:rPr>
        <w:t>CWSS</w:t>
      </w:r>
    </w:p>
    <w:p w14:paraId="23AF9231" w14:textId="77777777" w:rsidR="008561DC" w:rsidRPr="00CA16DF"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63AF2EF" w14:textId="77777777" w:rsidR="00E72159" w:rsidRPr="00CA16DF" w:rsidRDefault="00E72159" w:rsidP="00E72159">
      <w:pPr>
        <w:pStyle w:val="Header"/>
        <w:spacing w:after="200" w:line="276" w:lineRule="auto"/>
        <w:rPr>
          <w:rFonts w:ascii="Georgia" w:hAnsi="Georgia"/>
          <w:sz w:val="20"/>
          <w:szCs w:val="22"/>
          <w:lang w:val="en-GB" w:eastAsia="de-DE"/>
        </w:rPr>
      </w:pPr>
      <w:r w:rsidRPr="00CA16DF">
        <w:rPr>
          <w:rFonts w:ascii="Georgia" w:hAnsi="Georgia"/>
          <w:sz w:val="20"/>
          <w:szCs w:val="22"/>
          <w:lang w:val="en-GB" w:eastAsia="de-DE"/>
        </w:rPr>
        <w:t xml:space="preserve">At the </w:t>
      </w:r>
      <w:proofErr w:type="spellStart"/>
      <w:r w:rsidRPr="00CA16DF">
        <w:rPr>
          <w:rFonts w:ascii="Georgia" w:hAnsi="Georgia"/>
          <w:sz w:val="20"/>
          <w:szCs w:val="22"/>
          <w:lang w:val="en-GB" w:eastAsia="de-DE"/>
        </w:rPr>
        <w:t>Wadden</w:t>
      </w:r>
      <w:proofErr w:type="spellEnd"/>
      <w:r w:rsidRPr="00CA16DF">
        <w:rPr>
          <w:rFonts w:ascii="Georgia" w:hAnsi="Georgia"/>
          <w:sz w:val="20"/>
          <w:szCs w:val="22"/>
          <w:lang w:val="en-GB" w:eastAsia="de-DE"/>
        </w:rPr>
        <w:t xml:space="preserve"> </w:t>
      </w:r>
      <w:proofErr w:type="gramStart"/>
      <w:r w:rsidRPr="00CA16DF">
        <w:rPr>
          <w:rFonts w:ascii="Georgia" w:hAnsi="Georgia"/>
          <w:sz w:val="20"/>
          <w:szCs w:val="22"/>
          <w:lang w:val="en-GB" w:eastAsia="de-DE"/>
        </w:rPr>
        <w:t>Sea Board</w:t>
      </w:r>
      <w:proofErr w:type="gramEnd"/>
      <w:r w:rsidRPr="00CA16DF">
        <w:rPr>
          <w:rFonts w:ascii="Georgia" w:hAnsi="Georgia"/>
          <w:sz w:val="20"/>
          <w:szCs w:val="22"/>
          <w:lang w:val="en-GB" w:eastAsia="de-DE"/>
        </w:rPr>
        <w:t xml:space="preserve"> (WSB) meeting 30 held on 21 November 2019 in Wilhelmshaven, Germany, the establishment of a round table for shipping led by the WSF with the support of the CWSS and in collaboration to TG-M was approved. Furthermore, the work of the round table would contribute to the content of the SIMP regarding the key topic shipping.</w:t>
      </w:r>
    </w:p>
    <w:p w14:paraId="2E2ECD09" w14:textId="77777777" w:rsidR="00E72159" w:rsidRPr="00CA16DF" w:rsidRDefault="00E72159" w:rsidP="00E72159">
      <w:pPr>
        <w:pStyle w:val="Header"/>
        <w:tabs>
          <w:tab w:val="clear" w:pos="4703"/>
          <w:tab w:val="clear" w:pos="9406"/>
        </w:tabs>
        <w:spacing w:after="200" w:line="276" w:lineRule="auto"/>
        <w:rPr>
          <w:rFonts w:ascii="Georgia" w:hAnsi="Georgia"/>
          <w:sz w:val="20"/>
          <w:szCs w:val="22"/>
          <w:lang w:val="en-GB" w:eastAsia="de-DE"/>
        </w:rPr>
      </w:pPr>
      <w:r w:rsidRPr="00CA16DF">
        <w:rPr>
          <w:rFonts w:ascii="Georgia" w:hAnsi="Georgia"/>
          <w:sz w:val="20"/>
          <w:szCs w:val="22"/>
          <w:lang w:val="en-GB" w:eastAsia="de-DE"/>
        </w:rPr>
        <w:t>This document contains information on progress towards a kick-off round table scheduled to the second half of April 2020/first half of May 2020. It also contains an indicative list of participants and a preliminary draft agenda.</w:t>
      </w:r>
    </w:p>
    <w:p w14:paraId="1BE3AACF" w14:textId="77777777" w:rsidR="00E72159" w:rsidRPr="00CA16DF" w:rsidRDefault="008561DC" w:rsidP="00E72159">
      <w:pPr>
        <w:spacing w:after="120" w:line="276" w:lineRule="auto"/>
        <w:rPr>
          <w:rFonts w:ascii="Georgia" w:hAnsi="Georgia"/>
          <w:sz w:val="22"/>
          <w:szCs w:val="22"/>
          <w:lang w:val="en-GB"/>
        </w:rPr>
      </w:pPr>
      <w:r w:rsidRPr="00CA16DF">
        <w:rPr>
          <w:rFonts w:ascii="Georgia" w:hAnsi="Georgia"/>
          <w:b/>
          <w:bCs/>
          <w:sz w:val="22"/>
          <w:szCs w:val="22"/>
          <w:lang w:val="en-GB"/>
        </w:rPr>
        <w:t>Proposal:</w:t>
      </w:r>
      <w:r w:rsidRPr="00CA16DF">
        <w:rPr>
          <w:rFonts w:ascii="Georgia" w:hAnsi="Georgia"/>
          <w:b/>
          <w:bCs/>
          <w:sz w:val="22"/>
          <w:szCs w:val="22"/>
          <w:lang w:val="en-GB"/>
        </w:rPr>
        <w:tab/>
      </w:r>
      <w:r w:rsidR="00E72159" w:rsidRPr="00CA16DF">
        <w:rPr>
          <w:rFonts w:ascii="Georgia" w:hAnsi="Georgia"/>
          <w:sz w:val="22"/>
          <w:szCs w:val="22"/>
          <w:lang w:val="en-GB"/>
        </w:rPr>
        <w:t>TG-M is invited to note the information and to comment as appropriate.</w:t>
      </w:r>
    </w:p>
    <w:p w14:paraId="44155BA1" w14:textId="0D9FDCDE" w:rsidR="008561DC" w:rsidRPr="00CA16DF" w:rsidRDefault="00E72159" w:rsidP="00E72159">
      <w:pPr>
        <w:spacing w:after="120" w:line="276" w:lineRule="auto"/>
        <w:ind w:left="1418"/>
        <w:rPr>
          <w:rFonts w:ascii="Georgia" w:hAnsi="Georgia"/>
          <w:sz w:val="22"/>
          <w:szCs w:val="22"/>
          <w:lang w:val="en-GB"/>
        </w:rPr>
      </w:pPr>
      <w:r w:rsidRPr="00CA16DF">
        <w:rPr>
          <w:rFonts w:ascii="Georgia" w:hAnsi="Georgia"/>
          <w:sz w:val="22"/>
          <w:szCs w:val="22"/>
          <w:lang w:val="en-GB"/>
        </w:rPr>
        <w:tab/>
        <w:t>Furthermore, TG-M is invited to actively support the preparation with its network to raise awareness about the issue and to contact further representatives of shipping organisations, authorities and governments.</w:t>
      </w:r>
    </w:p>
    <w:p w14:paraId="026905BC" w14:textId="77777777" w:rsidR="008561DC" w:rsidRPr="00CA16DF" w:rsidRDefault="008561DC" w:rsidP="008561DC">
      <w:pPr>
        <w:spacing w:after="120" w:line="276" w:lineRule="auto"/>
        <w:rPr>
          <w:rFonts w:ascii="Georgia" w:hAnsi="Georgia"/>
          <w:sz w:val="22"/>
          <w:szCs w:val="22"/>
          <w:lang w:val="en-GB"/>
        </w:rPr>
      </w:pPr>
      <w:r w:rsidRPr="00CA16DF">
        <w:rPr>
          <w:rFonts w:ascii="Georgia" w:hAnsi="Georgia" w:cs="Arial"/>
          <w:lang w:val="en-GB"/>
        </w:rPr>
        <w:br w:type="page"/>
      </w:r>
    </w:p>
    <w:p w14:paraId="120DB366" w14:textId="2781E873" w:rsidR="0051787B" w:rsidRPr="00CA16DF" w:rsidRDefault="00E72159" w:rsidP="00DE3D4D">
      <w:pPr>
        <w:pStyle w:val="Heading1"/>
      </w:pPr>
      <w:r w:rsidRPr="00CA16DF">
        <w:lastRenderedPageBreak/>
        <w:t>R</w:t>
      </w:r>
      <w:r w:rsidR="00B00599" w:rsidRPr="00CA16DF">
        <w:t>ound table for Shipping Safety</w:t>
      </w:r>
    </w:p>
    <w:p w14:paraId="73711782" w14:textId="77777777" w:rsidR="0051787B" w:rsidRPr="00CA16DF" w:rsidRDefault="0051787B" w:rsidP="0051787B">
      <w:pPr>
        <w:spacing w:after="120" w:line="276" w:lineRule="auto"/>
        <w:rPr>
          <w:rFonts w:ascii="Arial" w:hAnsi="Arial" w:cs="Arial"/>
          <w:b/>
          <w:szCs w:val="28"/>
          <w:lang w:val="en-GB"/>
        </w:rPr>
      </w:pPr>
    </w:p>
    <w:p w14:paraId="549FCEDC" w14:textId="10AC97FE" w:rsidR="0051787B" w:rsidRPr="00CA16DF" w:rsidRDefault="00E72159" w:rsidP="00DE3D4D">
      <w:pPr>
        <w:pStyle w:val="Heading2"/>
      </w:pPr>
      <w:r w:rsidRPr="00CA16DF">
        <w:t>Background</w:t>
      </w:r>
    </w:p>
    <w:p w14:paraId="1C3E5297" w14:textId="77777777" w:rsidR="00E72159"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Shipping and harbour developments are important businesses along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coast and contribute to socio-economic welfare in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Region. For a healthy future, these sectors should face necessary sustainable improvements, also to reach wide acceptance as growing economic branch. </w:t>
      </w:r>
    </w:p>
    <w:p w14:paraId="12BCF61B" w14:textId="3099E2AA" w:rsidR="00E72159"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Despite considerable progress made in the improvement of shipping safety, as well as environmental protection measures to minimize maritime pollution, shipping is a potential source of risk for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and adjacent coastline. Recent incidents like accidents and near collisions and the loss of cargo as well as offshore developments, increasing ship traffic but also the responsibility for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World Heritage property demand posing attention and awareness to the topic of shipping safety.</w:t>
      </w:r>
    </w:p>
    <w:p w14:paraId="5068C2AC" w14:textId="35347103" w:rsidR="008A1064"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National and regional governments as well as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Forum with its stakeholders were made aware of increasing concerns of the society of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Region about negative impacts of shipping. In addition, members of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Advisory Board in Lower Saxony (</w:t>
      </w:r>
      <w:proofErr w:type="spellStart"/>
      <w:r w:rsidRPr="00CA16DF">
        <w:rPr>
          <w:rFonts w:ascii="Georgia" w:hAnsi="Georgia"/>
          <w:sz w:val="20"/>
          <w:szCs w:val="22"/>
          <w:lang w:val="en-GB"/>
        </w:rPr>
        <w:t>Beirat</w:t>
      </w:r>
      <w:proofErr w:type="spellEnd"/>
      <w:r w:rsidRPr="00CA16DF">
        <w:rPr>
          <w:rFonts w:ascii="Georgia" w:hAnsi="Georgia"/>
          <w:sz w:val="20"/>
          <w:szCs w:val="22"/>
          <w:lang w:val="en-GB"/>
        </w:rPr>
        <w:t xml:space="preserve"> </w:t>
      </w:r>
      <w:proofErr w:type="spellStart"/>
      <w:r w:rsidRPr="00CA16DF">
        <w:rPr>
          <w:rFonts w:ascii="Georgia" w:hAnsi="Georgia"/>
          <w:sz w:val="20"/>
          <w:szCs w:val="22"/>
          <w:lang w:val="en-GB"/>
        </w:rPr>
        <w:t>für</w:t>
      </w:r>
      <w:proofErr w:type="spellEnd"/>
      <w:r w:rsidRPr="00CA16DF">
        <w:rPr>
          <w:rFonts w:ascii="Georgia" w:hAnsi="Georgia"/>
          <w:sz w:val="20"/>
          <w:szCs w:val="22"/>
          <w:lang w:val="en-GB"/>
        </w:rPr>
        <w:t xml:space="preserve"> den </w:t>
      </w:r>
      <w:proofErr w:type="spellStart"/>
      <w:r w:rsidRPr="00CA16DF">
        <w:rPr>
          <w:rFonts w:ascii="Georgia" w:hAnsi="Georgia"/>
          <w:sz w:val="20"/>
          <w:szCs w:val="22"/>
          <w:lang w:val="en-GB"/>
        </w:rPr>
        <w:t>Nationalpark</w:t>
      </w:r>
      <w:proofErr w:type="spellEnd"/>
      <w:r w:rsidRPr="00CA16DF">
        <w:rPr>
          <w:rFonts w:ascii="Georgia" w:hAnsi="Georgia"/>
          <w:sz w:val="20"/>
          <w:szCs w:val="22"/>
          <w:lang w:val="en-GB"/>
        </w:rPr>
        <w:t xml:space="preserve"> </w:t>
      </w:r>
      <w:proofErr w:type="spellStart"/>
      <w:r w:rsidRPr="00CA16DF">
        <w:rPr>
          <w:rFonts w:ascii="Georgia" w:hAnsi="Georgia"/>
          <w:sz w:val="20"/>
          <w:szCs w:val="22"/>
          <w:lang w:val="en-GB"/>
        </w:rPr>
        <w:t>Niedersächsisches</w:t>
      </w:r>
      <w:proofErr w:type="spellEnd"/>
      <w:r w:rsidRPr="00CA16DF">
        <w:rPr>
          <w:rFonts w:ascii="Georgia" w:hAnsi="Georgia"/>
          <w:sz w:val="20"/>
          <w:szCs w:val="22"/>
          <w:lang w:val="en-GB"/>
        </w:rPr>
        <w:t xml:space="preserve"> </w:t>
      </w:r>
      <w:proofErr w:type="spellStart"/>
      <w:r w:rsidRPr="00CA16DF">
        <w:rPr>
          <w:rFonts w:ascii="Georgia" w:hAnsi="Georgia"/>
          <w:sz w:val="20"/>
          <w:szCs w:val="22"/>
          <w:lang w:val="en-GB"/>
        </w:rPr>
        <w:t>Wattenmeer</w:t>
      </w:r>
      <w:proofErr w:type="spellEnd"/>
      <w:r w:rsidRPr="00CA16DF">
        <w:rPr>
          <w:rFonts w:ascii="Georgia" w:hAnsi="Georgia"/>
          <w:sz w:val="20"/>
          <w:szCs w:val="22"/>
          <w:lang w:val="en-GB"/>
        </w:rPr>
        <w:t xml:space="preserve">) experienced such increasing concern in their sectors and municipalities and requested to take initiatives to improving the shipping business. Likewise,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managers from the three countries and the TG-WH identified shipping as one of the key topics for the SIMP.</w:t>
      </w:r>
    </w:p>
    <w:p w14:paraId="45CCF79C" w14:textId="77777777" w:rsidR="00E72159" w:rsidRPr="00CA16DF" w:rsidRDefault="00E72159" w:rsidP="00E72159">
      <w:pPr>
        <w:pStyle w:val="Heading2"/>
      </w:pPr>
      <w:r w:rsidRPr="00CA16DF">
        <w:t>Round Table</w:t>
      </w:r>
    </w:p>
    <w:p w14:paraId="6343FAE7" w14:textId="77777777" w:rsidR="00E72159"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Recognizing the increasing ship traffic with a recent number of accidents and the concerns of the society,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Forum was instructed </w:t>
      </w:r>
      <w:proofErr w:type="spellStart"/>
      <w:r w:rsidRPr="00CA16DF">
        <w:rPr>
          <w:rFonts w:ascii="Georgia" w:hAnsi="Georgia"/>
          <w:sz w:val="20"/>
          <w:szCs w:val="22"/>
          <w:lang w:val="en-GB"/>
        </w:rPr>
        <w:t>bythe</w:t>
      </w:r>
      <w:proofErr w:type="spellEnd"/>
      <w:r w:rsidRPr="00CA16DF">
        <w:rPr>
          <w:rFonts w:ascii="Georgia" w:hAnsi="Georgia"/>
          <w:sz w:val="20"/>
          <w:szCs w:val="22"/>
          <w:lang w:val="en-GB"/>
        </w:rPr>
        <w:t xml:space="preserv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Board (WSB) as political body of the Trilateral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Cooperation, with the support of the CWSS and in collaboration to TG-M, to establish a round table shipping, elaborating on advice how shipping safety in the southern North Sea can be improved, considering the vulnerability of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ecosystem, distinguished as World Heritage Site.</w:t>
      </w:r>
    </w:p>
    <w:p w14:paraId="31FCCFDC" w14:textId="77777777" w:rsidR="00E72159"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The round table will be invited to discuss how to meet the concerns of the society and to exchange views and perceptions about possible future measures or actions. New ways of cooperation may also be considered. The </w:t>
      </w:r>
      <w:proofErr w:type="gramStart"/>
      <w:r w:rsidRPr="00CA16DF">
        <w:rPr>
          <w:rFonts w:ascii="Georgia" w:hAnsi="Georgia"/>
          <w:sz w:val="20"/>
          <w:szCs w:val="22"/>
          <w:lang w:val="en-GB"/>
        </w:rPr>
        <w:t>first round</w:t>
      </w:r>
      <w:proofErr w:type="gramEnd"/>
      <w:r w:rsidRPr="00CA16DF">
        <w:rPr>
          <w:rFonts w:ascii="Georgia" w:hAnsi="Georgia"/>
          <w:sz w:val="20"/>
          <w:szCs w:val="22"/>
          <w:lang w:val="en-GB"/>
        </w:rPr>
        <w:t xml:space="preserve"> table meeting should provide a forum for getting known to each other, listening and understanding to different opinions and motivations, and a start of trust building. At the end, agreements on how to continue should be concluded. Ideally, further round table meetings could be implemented to elaborate on concrete questions. </w:t>
      </w:r>
    </w:p>
    <w:p w14:paraId="6E94BC58" w14:textId="19B40638" w:rsidR="008A1064"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The overall goal of the round table approach is to aim at joint solutions of the three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countries with regards to shipping safety. A reflection of how the designation of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as Particularly Sensitive Area (PSSA) in 2002 has contributed to safeguard the </w:t>
      </w:r>
      <w:proofErr w:type="spellStart"/>
      <w:r w:rsidRPr="00CA16DF">
        <w:rPr>
          <w:rFonts w:ascii="Georgia" w:hAnsi="Georgia"/>
          <w:sz w:val="20"/>
          <w:szCs w:val="22"/>
          <w:lang w:val="en-GB"/>
        </w:rPr>
        <w:t>Wadden</w:t>
      </w:r>
      <w:proofErr w:type="spellEnd"/>
      <w:r w:rsidRPr="00CA16DF">
        <w:rPr>
          <w:rFonts w:ascii="Georgia" w:hAnsi="Georgia"/>
          <w:sz w:val="20"/>
          <w:szCs w:val="22"/>
          <w:lang w:val="en-GB"/>
        </w:rPr>
        <w:t xml:space="preserve"> Sea should be </w:t>
      </w:r>
      <w:proofErr w:type="gramStart"/>
      <w:r w:rsidRPr="00CA16DF">
        <w:rPr>
          <w:rFonts w:ascii="Georgia" w:hAnsi="Georgia"/>
          <w:sz w:val="20"/>
          <w:szCs w:val="22"/>
          <w:lang w:val="en-GB"/>
        </w:rPr>
        <w:t>taken into account</w:t>
      </w:r>
      <w:proofErr w:type="gramEnd"/>
      <w:r w:rsidRPr="00CA16DF">
        <w:rPr>
          <w:rFonts w:ascii="Georgia" w:hAnsi="Georgia"/>
          <w:sz w:val="20"/>
          <w:szCs w:val="22"/>
          <w:lang w:val="en-GB"/>
        </w:rPr>
        <w:t xml:space="preserve">. Agreements by the three countries may lead to proposals and advice on a voluntary level, national responsibilities but also to </w:t>
      </w:r>
      <w:proofErr w:type="spellStart"/>
      <w:r w:rsidRPr="00CA16DF">
        <w:rPr>
          <w:rFonts w:ascii="Georgia" w:hAnsi="Georgia"/>
          <w:sz w:val="20"/>
          <w:szCs w:val="22"/>
          <w:lang w:val="en-GB"/>
        </w:rPr>
        <w:t>to</w:t>
      </w:r>
      <w:proofErr w:type="spellEnd"/>
      <w:r w:rsidRPr="00CA16DF">
        <w:rPr>
          <w:rFonts w:ascii="Georgia" w:hAnsi="Georgia"/>
          <w:sz w:val="20"/>
          <w:szCs w:val="22"/>
          <w:lang w:val="en-GB"/>
        </w:rPr>
        <w:t xml:space="preserve"> jointly raise important issues </w:t>
      </w:r>
      <w:proofErr w:type="spellStart"/>
      <w:r w:rsidRPr="00CA16DF">
        <w:rPr>
          <w:rFonts w:ascii="Georgia" w:hAnsi="Georgia"/>
          <w:sz w:val="20"/>
          <w:szCs w:val="22"/>
          <w:lang w:val="en-GB"/>
        </w:rPr>
        <w:t>onIMO</w:t>
      </w:r>
      <w:proofErr w:type="spellEnd"/>
      <w:r w:rsidRPr="00CA16DF">
        <w:rPr>
          <w:rFonts w:ascii="Georgia" w:hAnsi="Georgia"/>
          <w:sz w:val="20"/>
          <w:szCs w:val="22"/>
          <w:lang w:val="en-GB"/>
        </w:rPr>
        <w:t xml:space="preserve"> level.</w:t>
      </w:r>
    </w:p>
    <w:p w14:paraId="73487B3A" w14:textId="77777777" w:rsidR="00E72159" w:rsidRPr="00CA16DF" w:rsidRDefault="00E72159" w:rsidP="00E72159">
      <w:pPr>
        <w:pStyle w:val="Heading2"/>
      </w:pPr>
      <w:r w:rsidRPr="00CA16DF">
        <w:t>Progress in implementation</w:t>
      </w:r>
    </w:p>
    <w:p w14:paraId="3EAC5D6D" w14:textId="77777777" w:rsidR="00E72159" w:rsidRPr="00CA16DF" w:rsidRDefault="00E72159" w:rsidP="00E72159">
      <w:pPr>
        <w:spacing w:after="200" w:line="276" w:lineRule="auto"/>
        <w:rPr>
          <w:sz w:val="22"/>
          <w:szCs w:val="22"/>
          <w:lang w:val="en-GB"/>
        </w:rPr>
      </w:pPr>
      <w:r w:rsidRPr="00CA16DF">
        <w:rPr>
          <w:sz w:val="22"/>
          <w:szCs w:val="22"/>
          <w:lang w:val="en-GB"/>
        </w:rPr>
        <w:t xml:space="preserve">The preparations of implementing a round table shipping have been started by the WSF with support of CWSS by outlining background, objectives and contents of a </w:t>
      </w:r>
      <w:proofErr w:type="gramStart"/>
      <w:r w:rsidRPr="00CA16DF">
        <w:rPr>
          <w:sz w:val="22"/>
          <w:szCs w:val="22"/>
          <w:lang w:val="en-GB"/>
        </w:rPr>
        <w:t>first round</w:t>
      </w:r>
      <w:proofErr w:type="gramEnd"/>
      <w:r w:rsidRPr="00CA16DF">
        <w:rPr>
          <w:sz w:val="22"/>
          <w:szCs w:val="22"/>
          <w:lang w:val="en-GB"/>
        </w:rPr>
        <w:t xml:space="preserve"> table. </w:t>
      </w:r>
    </w:p>
    <w:p w14:paraId="768812AE" w14:textId="16A43996" w:rsidR="008A1064" w:rsidRPr="00CA16DF" w:rsidRDefault="00E72159" w:rsidP="00E72159">
      <w:pPr>
        <w:spacing w:after="200" w:line="276" w:lineRule="auto"/>
        <w:rPr>
          <w:sz w:val="22"/>
          <w:szCs w:val="22"/>
          <w:lang w:val="en-GB"/>
        </w:rPr>
      </w:pPr>
      <w:r w:rsidRPr="00CA16DF">
        <w:rPr>
          <w:sz w:val="22"/>
          <w:szCs w:val="22"/>
          <w:lang w:val="en-GB"/>
        </w:rPr>
        <w:t xml:space="preserve">Some organizations, relevant for making the round table to a success, have been approached (see Annex 2) and most of them expressed their interest to participating, including environmental NGOs. To seize this momentum, facilitation of the </w:t>
      </w:r>
      <w:proofErr w:type="gramStart"/>
      <w:r w:rsidRPr="00CA16DF">
        <w:rPr>
          <w:sz w:val="22"/>
          <w:szCs w:val="22"/>
          <w:lang w:val="en-GB"/>
        </w:rPr>
        <w:t>first round</w:t>
      </w:r>
      <w:proofErr w:type="gramEnd"/>
      <w:r w:rsidRPr="00CA16DF">
        <w:rPr>
          <w:sz w:val="22"/>
          <w:szCs w:val="22"/>
          <w:lang w:val="en-GB"/>
        </w:rPr>
        <w:t xml:space="preserve"> table in May 2020 is envisaged. Some of the listed organisations, mainly from Denmark and the Netherlands have not yet responded.</w:t>
      </w:r>
    </w:p>
    <w:p w14:paraId="375F7808" w14:textId="77777777" w:rsidR="00E72159" w:rsidRPr="00CA16DF" w:rsidRDefault="00E72159" w:rsidP="00E72159">
      <w:pPr>
        <w:pStyle w:val="Heading2"/>
      </w:pPr>
    </w:p>
    <w:p w14:paraId="74094BA8" w14:textId="7D0B58ED" w:rsidR="00E72159" w:rsidRPr="00CA16DF" w:rsidRDefault="00E72159" w:rsidP="00E72159">
      <w:pPr>
        <w:pStyle w:val="Heading2"/>
      </w:pPr>
      <w:r w:rsidRPr="00CA16DF">
        <w:lastRenderedPageBreak/>
        <w:t>Next steps</w:t>
      </w:r>
    </w:p>
    <w:p w14:paraId="23A8530F" w14:textId="73E998B4" w:rsidR="00E72159" w:rsidRPr="00CA16DF" w:rsidRDefault="00E72159" w:rsidP="00E72159">
      <w:pPr>
        <w:spacing w:after="200" w:line="276" w:lineRule="auto"/>
        <w:rPr>
          <w:sz w:val="22"/>
          <w:szCs w:val="22"/>
          <w:lang w:val="en-GB"/>
        </w:rPr>
      </w:pPr>
      <w:r w:rsidRPr="00CA16DF">
        <w:rPr>
          <w:sz w:val="22"/>
          <w:szCs w:val="22"/>
          <w:lang w:val="en-GB"/>
        </w:rPr>
        <w:t xml:space="preserve">Discuss in TG-M about the support of the WSF to implement the round table shipping </w:t>
      </w:r>
      <w:proofErr w:type="gramStart"/>
      <w:r w:rsidRPr="00CA16DF">
        <w:rPr>
          <w:sz w:val="22"/>
          <w:szCs w:val="22"/>
          <w:lang w:val="en-GB"/>
        </w:rPr>
        <w:t>safety;</w:t>
      </w:r>
      <w:proofErr w:type="gramEnd"/>
    </w:p>
    <w:p w14:paraId="0B873700" w14:textId="43D58D48" w:rsidR="00E72159" w:rsidRPr="00CA16DF" w:rsidRDefault="00E72159" w:rsidP="00E72159">
      <w:pPr>
        <w:pStyle w:val="ListParagraph"/>
        <w:numPr>
          <w:ilvl w:val="0"/>
          <w:numId w:val="2"/>
        </w:numPr>
        <w:spacing w:after="200" w:line="276" w:lineRule="auto"/>
        <w:rPr>
          <w:sz w:val="22"/>
          <w:szCs w:val="22"/>
          <w:lang w:val="en-GB"/>
        </w:rPr>
      </w:pPr>
      <w:r w:rsidRPr="00CA16DF">
        <w:rPr>
          <w:sz w:val="22"/>
          <w:szCs w:val="22"/>
          <w:lang w:val="en-GB"/>
        </w:rPr>
        <w:t xml:space="preserve">Approaching further organisations in Denmark and the Netherlands in order to </w:t>
      </w:r>
      <w:proofErr w:type="gramStart"/>
      <w:r w:rsidRPr="00CA16DF">
        <w:rPr>
          <w:sz w:val="22"/>
          <w:szCs w:val="22"/>
          <w:lang w:val="en-GB"/>
        </w:rPr>
        <w:t>participate;</w:t>
      </w:r>
      <w:proofErr w:type="gramEnd"/>
    </w:p>
    <w:p w14:paraId="5D55B897" w14:textId="12C01FD2" w:rsidR="00E72159" w:rsidRPr="00CA16DF" w:rsidRDefault="00E72159" w:rsidP="00E72159">
      <w:pPr>
        <w:pStyle w:val="ListParagraph"/>
        <w:numPr>
          <w:ilvl w:val="0"/>
          <w:numId w:val="2"/>
        </w:numPr>
        <w:spacing w:after="200" w:line="276" w:lineRule="auto"/>
        <w:rPr>
          <w:sz w:val="22"/>
          <w:szCs w:val="22"/>
          <w:lang w:val="en-GB"/>
        </w:rPr>
      </w:pPr>
      <w:r w:rsidRPr="00CA16DF">
        <w:rPr>
          <w:sz w:val="22"/>
          <w:szCs w:val="22"/>
          <w:lang w:val="en-GB"/>
        </w:rPr>
        <w:t xml:space="preserve">Search for an independent and professional </w:t>
      </w:r>
      <w:proofErr w:type="gramStart"/>
      <w:r w:rsidRPr="00CA16DF">
        <w:rPr>
          <w:sz w:val="22"/>
          <w:szCs w:val="22"/>
          <w:lang w:val="en-GB"/>
        </w:rPr>
        <w:t>chair;</w:t>
      </w:r>
      <w:proofErr w:type="gramEnd"/>
    </w:p>
    <w:p w14:paraId="3C975E89" w14:textId="3C7DC268" w:rsidR="00E72159" w:rsidRPr="00CA16DF" w:rsidRDefault="00E72159" w:rsidP="00E72159">
      <w:pPr>
        <w:pStyle w:val="ListParagraph"/>
        <w:numPr>
          <w:ilvl w:val="0"/>
          <w:numId w:val="2"/>
        </w:numPr>
        <w:spacing w:after="200" w:line="276" w:lineRule="auto"/>
        <w:rPr>
          <w:sz w:val="22"/>
          <w:szCs w:val="22"/>
          <w:lang w:val="en-GB"/>
        </w:rPr>
      </w:pPr>
      <w:r w:rsidRPr="00CA16DF">
        <w:rPr>
          <w:sz w:val="22"/>
          <w:szCs w:val="22"/>
          <w:lang w:val="en-GB"/>
        </w:rPr>
        <w:t>Determine date and venue (proposals are for 5, 13 or 14 May 2020</w:t>
      </w:r>
      <w:proofErr w:type="gramStart"/>
      <w:r w:rsidRPr="00CA16DF">
        <w:rPr>
          <w:sz w:val="22"/>
          <w:szCs w:val="22"/>
          <w:lang w:val="en-GB"/>
        </w:rPr>
        <w:t>);</w:t>
      </w:r>
      <w:proofErr w:type="gramEnd"/>
    </w:p>
    <w:p w14:paraId="161273E8" w14:textId="2667B555" w:rsidR="00E72159" w:rsidRPr="00CA16DF" w:rsidRDefault="00E72159" w:rsidP="00E72159">
      <w:pPr>
        <w:pStyle w:val="ListParagraph"/>
        <w:numPr>
          <w:ilvl w:val="0"/>
          <w:numId w:val="2"/>
        </w:numPr>
        <w:spacing w:after="200" w:line="276" w:lineRule="auto"/>
        <w:rPr>
          <w:sz w:val="22"/>
          <w:szCs w:val="22"/>
          <w:lang w:val="en-GB"/>
        </w:rPr>
      </w:pPr>
      <w:r w:rsidRPr="00CA16DF">
        <w:rPr>
          <w:sz w:val="22"/>
          <w:szCs w:val="22"/>
          <w:lang w:val="en-GB"/>
        </w:rPr>
        <w:t xml:space="preserve">Making available a small budget for venue and </w:t>
      </w:r>
      <w:proofErr w:type="gramStart"/>
      <w:r w:rsidRPr="00CA16DF">
        <w:rPr>
          <w:sz w:val="22"/>
          <w:szCs w:val="22"/>
          <w:lang w:val="en-GB"/>
        </w:rPr>
        <w:t>catering;</w:t>
      </w:r>
      <w:proofErr w:type="gramEnd"/>
    </w:p>
    <w:p w14:paraId="5CF53F5B" w14:textId="3A5DD0F6" w:rsidR="00E72159" w:rsidRPr="00CA16DF" w:rsidRDefault="00E72159" w:rsidP="00E72159">
      <w:pPr>
        <w:pStyle w:val="ListParagraph"/>
        <w:numPr>
          <w:ilvl w:val="0"/>
          <w:numId w:val="2"/>
        </w:numPr>
        <w:spacing w:after="200" w:line="276" w:lineRule="auto"/>
        <w:rPr>
          <w:sz w:val="22"/>
          <w:szCs w:val="22"/>
          <w:lang w:val="en-GB"/>
        </w:rPr>
      </w:pPr>
      <w:r w:rsidRPr="00CA16DF">
        <w:rPr>
          <w:sz w:val="22"/>
          <w:szCs w:val="22"/>
          <w:lang w:val="en-GB"/>
        </w:rPr>
        <w:t xml:space="preserve">Finalise invitation and draft </w:t>
      </w:r>
      <w:proofErr w:type="gramStart"/>
      <w:r w:rsidRPr="00CA16DF">
        <w:rPr>
          <w:sz w:val="22"/>
          <w:szCs w:val="22"/>
          <w:lang w:val="en-GB"/>
        </w:rPr>
        <w:t>agenda;</w:t>
      </w:r>
      <w:proofErr w:type="gramEnd"/>
    </w:p>
    <w:p w14:paraId="478C691D" w14:textId="7B710871" w:rsidR="00E72159" w:rsidRPr="00CA16DF" w:rsidRDefault="00E72159" w:rsidP="00E72159">
      <w:pPr>
        <w:pStyle w:val="ListParagraph"/>
        <w:numPr>
          <w:ilvl w:val="0"/>
          <w:numId w:val="2"/>
        </w:numPr>
        <w:spacing w:after="200" w:line="276" w:lineRule="auto"/>
        <w:rPr>
          <w:sz w:val="22"/>
          <w:szCs w:val="22"/>
          <w:lang w:val="en-GB"/>
        </w:rPr>
      </w:pPr>
      <w:r w:rsidRPr="00CA16DF">
        <w:rPr>
          <w:sz w:val="22"/>
          <w:szCs w:val="22"/>
          <w:lang w:val="en-GB"/>
        </w:rPr>
        <w:t xml:space="preserve">Distribute invitation and draft </w:t>
      </w:r>
      <w:proofErr w:type="gramStart"/>
      <w:r w:rsidRPr="00CA16DF">
        <w:rPr>
          <w:sz w:val="22"/>
          <w:szCs w:val="22"/>
          <w:lang w:val="en-GB"/>
        </w:rPr>
        <w:t>agenda;</w:t>
      </w:r>
      <w:proofErr w:type="gramEnd"/>
    </w:p>
    <w:p w14:paraId="70A95C51" w14:textId="1EEA1E97" w:rsidR="00E72159" w:rsidRPr="00CA16DF" w:rsidRDefault="00E72159" w:rsidP="00E72159">
      <w:pPr>
        <w:pStyle w:val="ListParagraph"/>
        <w:numPr>
          <w:ilvl w:val="0"/>
          <w:numId w:val="2"/>
        </w:numPr>
        <w:spacing w:after="200" w:line="276" w:lineRule="auto"/>
        <w:rPr>
          <w:sz w:val="22"/>
          <w:szCs w:val="22"/>
          <w:lang w:val="en-GB"/>
        </w:rPr>
      </w:pPr>
      <w:r w:rsidRPr="00CA16DF">
        <w:rPr>
          <w:sz w:val="22"/>
          <w:szCs w:val="22"/>
          <w:lang w:val="en-GB"/>
        </w:rPr>
        <w:t xml:space="preserve">Implement the round table shipping in </w:t>
      </w:r>
      <w:r w:rsidR="00CA16DF">
        <w:rPr>
          <w:sz w:val="22"/>
          <w:szCs w:val="22"/>
          <w:lang w:val="en-GB"/>
        </w:rPr>
        <w:t xml:space="preserve">May </w:t>
      </w:r>
      <w:proofErr w:type="gramStart"/>
      <w:r w:rsidR="00CA16DF">
        <w:rPr>
          <w:sz w:val="22"/>
          <w:szCs w:val="22"/>
          <w:lang w:val="en-GB"/>
        </w:rPr>
        <w:t>20</w:t>
      </w:r>
      <w:bookmarkStart w:id="0" w:name="_GoBack"/>
      <w:bookmarkEnd w:id="0"/>
      <w:r w:rsidR="00CA16DF">
        <w:rPr>
          <w:sz w:val="22"/>
          <w:szCs w:val="22"/>
          <w:lang w:val="en-GB"/>
        </w:rPr>
        <w:t>20</w:t>
      </w:r>
      <w:r w:rsidRPr="00CA16DF">
        <w:rPr>
          <w:sz w:val="22"/>
          <w:szCs w:val="22"/>
          <w:lang w:val="en-GB"/>
        </w:rPr>
        <w:t>;</w:t>
      </w:r>
      <w:proofErr w:type="gramEnd"/>
    </w:p>
    <w:p w14:paraId="34B5B8AA" w14:textId="6490DB68" w:rsidR="00E72159" w:rsidRPr="00CA16DF" w:rsidRDefault="00E72159" w:rsidP="00E72159">
      <w:pPr>
        <w:pStyle w:val="ListParagraph"/>
        <w:numPr>
          <w:ilvl w:val="0"/>
          <w:numId w:val="2"/>
        </w:numPr>
        <w:spacing w:after="200" w:line="276" w:lineRule="auto"/>
        <w:rPr>
          <w:sz w:val="22"/>
          <w:szCs w:val="22"/>
          <w:lang w:val="en-GB"/>
        </w:rPr>
      </w:pPr>
      <w:r w:rsidRPr="00CA16DF">
        <w:rPr>
          <w:sz w:val="22"/>
          <w:szCs w:val="22"/>
          <w:lang w:val="en-GB"/>
        </w:rPr>
        <w:t>Elaborate outcomes and next steps in a report to WSB, including the contribution to the SIMP.</w:t>
      </w:r>
    </w:p>
    <w:p w14:paraId="0AD87684" w14:textId="77777777" w:rsidR="008A1064" w:rsidRPr="00CA16DF" w:rsidRDefault="008A1064" w:rsidP="008A1064">
      <w:pPr>
        <w:pStyle w:val="Heading1"/>
      </w:pPr>
      <w:r w:rsidRPr="00CA16DF">
        <w:br w:type="page"/>
      </w:r>
    </w:p>
    <w:p w14:paraId="64B592A3" w14:textId="257D6CDB" w:rsidR="008A1064" w:rsidRPr="00CA16DF" w:rsidRDefault="008A1064" w:rsidP="008A1064">
      <w:pPr>
        <w:pStyle w:val="Heading1"/>
      </w:pPr>
      <w:r w:rsidRPr="00CA16DF">
        <w:lastRenderedPageBreak/>
        <w:t xml:space="preserve">ANNEX 1 </w:t>
      </w:r>
      <w:r w:rsidR="00E72159" w:rsidRPr="00CA16DF">
        <w:t>Draft</w:t>
      </w:r>
      <w:r w:rsidRPr="00CA16DF">
        <w:t xml:space="preserve"> agenda of round table </w:t>
      </w:r>
    </w:p>
    <w:p w14:paraId="7E291AC0" w14:textId="256A3C67" w:rsidR="008A1064" w:rsidRPr="00CA16DF" w:rsidRDefault="008A1064" w:rsidP="008A1064">
      <w:pPr>
        <w:rPr>
          <w:lang w:val="en-GB"/>
        </w:rPr>
      </w:pPr>
    </w:p>
    <w:p w14:paraId="3924DF71" w14:textId="77777777" w:rsidR="00E72159" w:rsidRPr="00CA16DF" w:rsidRDefault="00E72159" w:rsidP="00E72159">
      <w:pPr>
        <w:pStyle w:val="Heading2"/>
        <w:jc w:val="center"/>
      </w:pPr>
      <w:r w:rsidRPr="00CA16DF">
        <w:t>Shipping Safety Round Table</w:t>
      </w:r>
    </w:p>
    <w:p w14:paraId="569CD747" w14:textId="77777777" w:rsidR="00E72159" w:rsidRPr="00CA16DF" w:rsidRDefault="00E72159" w:rsidP="00E72159">
      <w:pPr>
        <w:pStyle w:val="Heading2"/>
        <w:jc w:val="center"/>
      </w:pPr>
    </w:p>
    <w:p w14:paraId="59FBA7D7" w14:textId="77777777" w:rsidR="00E72159" w:rsidRPr="00CA16DF" w:rsidRDefault="00E72159" w:rsidP="00E72159">
      <w:pPr>
        <w:pStyle w:val="Heading2"/>
        <w:jc w:val="center"/>
      </w:pPr>
      <w:r w:rsidRPr="00CA16DF">
        <w:t>xx May 2020</w:t>
      </w:r>
    </w:p>
    <w:p w14:paraId="2662D646" w14:textId="77777777" w:rsidR="00E72159" w:rsidRPr="00CA16DF" w:rsidRDefault="00E72159" w:rsidP="00E72159">
      <w:pPr>
        <w:pStyle w:val="Heading2"/>
        <w:jc w:val="center"/>
      </w:pPr>
    </w:p>
    <w:p w14:paraId="38C2F5E0" w14:textId="77777777" w:rsidR="00E72159" w:rsidRPr="00CA16DF" w:rsidRDefault="00E72159" w:rsidP="00E72159">
      <w:pPr>
        <w:pStyle w:val="Heading2"/>
        <w:jc w:val="center"/>
      </w:pPr>
      <w:r w:rsidRPr="00CA16DF">
        <w:t>Hamburg</w:t>
      </w:r>
    </w:p>
    <w:p w14:paraId="389248FD" w14:textId="77777777" w:rsidR="00E72159" w:rsidRPr="00CA16DF" w:rsidRDefault="00E72159" w:rsidP="00E72159">
      <w:pPr>
        <w:pStyle w:val="Heading2"/>
        <w:jc w:val="center"/>
      </w:pPr>
    </w:p>
    <w:p w14:paraId="5F06EF6B" w14:textId="77777777" w:rsidR="00E72159" w:rsidRPr="00CA16DF" w:rsidRDefault="00E72159" w:rsidP="00E72159">
      <w:pPr>
        <w:pStyle w:val="Heading2"/>
        <w:jc w:val="center"/>
      </w:pPr>
      <w:r w:rsidRPr="00CA16DF">
        <w:t>Draft Agenda</w:t>
      </w:r>
    </w:p>
    <w:p w14:paraId="779C1029" w14:textId="0A59304A" w:rsidR="00E72159" w:rsidRPr="00CA16DF" w:rsidRDefault="00E72159" w:rsidP="008A1064">
      <w:pPr>
        <w:rPr>
          <w:lang w:val="en-GB"/>
        </w:rPr>
      </w:pPr>
    </w:p>
    <w:p w14:paraId="02CED0FC" w14:textId="0DAEDD78" w:rsidR="00E72159" w:rsidRPr="00CA16DF" w:rsidRDefault="00E72159" w:rsidP="00E72159">
      <w:pPr>
        <w:pStyle w:val="Heading2"/>
      </w:pPr>
      <w:r w:rsidRPr="00CA16DF">
        <w:t>1.</w:t>
      </w:r>
      <w:r w:rsidRPr="00CA16DF">
        <w:tab/>
        <w:t>Opening</w:t>
      </w:r>
    </w:p>
    <w:p w14:paraId="5333F796" w14:textId="77777777" w:rsidR="00E72159" w:rsidRPr="00CA16DF" w:rsidRDefault="00E72159" w:rsidP="00E72159">
      <w:pPr>
        <w:spacing w:after="200" w:line="276" w:lineRule="auto"/>
        <w:rPr>
          <w:sz w:val="22"/>
          <w:szCs w:val="22"/>
          <w:lang w:val="en-GB"/>
        </w:rPr>
      </w:pPr>
      <w:r w:rsidRPr="00CA16DF">
        <w:rPr>
          <w:sz w:val="22"/>
          <w:szCs w:val="22"/>
          <w:lang w:val="en-GB"/>
        </w:rPr>
        <w:t xml:space="preserve">The meeting will be opened by the chair, Ms/Mr. </w:t>
      </w:r>
      <w:proofErr w:type="spellStart"/>
      <w:r w:rsidRPr="00CA16DF">
        <w:rPr>
          <w:sz w:val="22"/>
          <w:szCs w:val="22"/>
          <w:lang w:val="en-GB"/>
        </w:rPr>
        <w:t>xxxx</w:t>
      </w:r>
      <w:proofErr w:type="spellEnd"/>
      <w:r w:rsidRPr="00CA16DF">
        <w:rPr>
          <w:sz w:val="22"/>
          <w:szCs w:val="22"/>
          <w:lang w:val="en-GB"/>
        </w:rPr>
        <w:t>, at 11:00 hours and an introduction about background and aim of the meeting will be given. Participants are invited to adopt the draft agenda.</w:t>
      </w:r>
    </w:p>
    <w:p w14:paraId="0BAE1D80" w14:textId="77777777" w:rsidR="00E72159" w:rsidRPr="00CA16DF" w:rsidRDefault="00E72159" w:rsidP="00E72159">
      <w:pPr>
        <w:spacing w:line="276" w:lineRule="auto"/>
        <w:jc w:val="both"/>
        <w:rPr>
          <w:rFonts w:ascii="Arial" w:hAnsi="Arial" w:cs="Arial"/>
          <w:sz w:val="22"/>
          <w:szCs w:val="20"/>
          <w:lang w:val="en-GB"/>
        </w:rPr>
      </w:pPr>
    </w:p>
    <w:p w14:paraId="31AE601D" w14:textId="77777777" w:rsidR="00E72159" w:rsidRPr="00CA16DF" w:rsidRDefault="00E72159" w:rsidP="00E72159">
      <w:pPr>
        <w:pStyle w:val="Heading2"/>
      </w:pPr>
      <w:r w:rsidRPr="00CA16DF">
        <w:t>2.</w:t>
      </w:r>
      <w:r w:rsidRPr="00CA16DF">
        <w:tab/>
        <w:t>Round of introduction</w:t>
      </w:r>
    </w:p>
    <w:p w14:paraId="09A9FD3F" w14:textId="77777777" w:rsidR="00E72159" w:rsidRPr="00CA16DF" w:rsidRDefault="00E72159" w:rsidP="00E72159">
      <w:pPr>
        <w:spacing w:line="276" w:lineRule="auto"/>
        <w:jc w:val="both"/>
        <w:rPr>
          <w:sz w:val="22"/>
          <w:szCs w:val="22"/>
          <w:lang w:val="en-GB"/>
        </w:rPr>
      </w:pPr>
      <w:r w:rsidRPr="00CA16DF">
        <w:rPr>
          <w:sz w:val="22"/>
          <w:szCs w:val="22"/>
          <w:lang w:val="en-GB"/>
        </w:rPr>
        <w:t>A round of introduction will take place to get known to each other.</w:t>
      </w:r>
    </w:p>
    <w:p w14:paraId="59652304" w14:textId="77777777" w:rsidR="00E72159" w:rsidRPr="00CA16DF" w:rsidRDefault="00E72159" w:rsidP="00E72159">
      <w:pPr>
        <w:spacing w:line="276" w:lineRule="auto"/>
        <w:jc w:val="both"/>
        <w:rPr>
          <w:rFonts w:ascii="Arial" w:hAnsi="Arial" w:cs="Arial"/>
          <w:sz w:val="22"/>
          <w:szCs w:val="20"/>
          <w:lang w:val="en-GB"/>
        </w:rPr>
      </w:pPr>
    </w:p>
    <w:p w14:paraId="17FD3516" w14:textId="77777777" w:rsidR="00E72159" w:rsidRPr="00CA16DF" w:rsidRDefault="00E72159" w:rsidP="00E72159">
      <w:pPr>
        <w:pStyle w:val="Heading2"/>
      </w:pPr>
      <w:r w:rsidRPr="00CA16DF">
        <w:t>3.</w:t>
      </w:r>
      <w:r w:rsidRPr="00CA16DF">
        <w:tab/>
        <w:t>Introductory presentations</w:t>
      </w:r>
    </w:p>
    <w:p w14:paraId="67EA3E4B" w14:textId="77777777" w:rsidR="00E72159" w:rsidRPr="00CA16DF" w:rsidRDefault="00E72159" w:rsidP="00E72159">
      <w:pPr>
        <w:spacing w:line="276" w:lineRule="auto"/>
        <w:jc w:val="both"/>
        <w:rPr>
          <w:sz w:val="22"/>
          <w:szCs w:val="22"/>
          <w:lang w:val="en-GB"/>
        </w:rPr>
      </w:pPr>
      <w:r w:rsidRPr="00CA16DF">
        <w:rPr>
          <w:sz w:val="22"/>
          <w:szCs w:val="22"/>
          <w:lang w:val="en-GB"/>
        </w:rPr>
        <w:t xml:space="preserve">In the first half of the round table meeting, presentations will be given to provide information, valuable for the objectives of the round table and to be </w:t>
      </w:r>
      <w:proofErr w:type="gramStart"/>
      <w:r w:rsidRPr="00CA16DF">
        <w:rPr>
          <w:sz w:val="22"/>
          <w:szCs w:val="22"/>
          <w:lang w:val="en-GB"/>
        </w:rPr>
        <w:t>taken into account</w:t>
      </w:r>
      <w:proofErr w:type="gramEnd"/>
      <w:r w:rsidRPr="00CA16DF">
        <w:rPr>
          <w:sz w:val="22"/>
          <w:szCs w:val="22"/>
          <w:lang w:val="en-GB"/>
        </w:rPr>
        <w:t xml:space="preserve"> in the debate following the presentations. </w:t>
      </w:r>
    </w:p>
    <w:p w14:paraId="2064B105" w14:textId="77777777" w:rsidR="00E72159" w:rsidRPr="00CA16DF" w:rsidRDefault="00E72159" w:rsidP="00E72159">
      <w:pPr>
        <w:spacing w:line="276" w:lineRule="auto"/>
        <w:jc w:val="both"/>
        <w:rPr>
          <w:sz w:val="22"/>
          <w:szCs w:val="22"/>
          <w:lang w:val="en-GB"/>
        </w:rPr>
      </w:pPr>
    </w:p>
    <w:p w14:paraId="51E7C443" w14:textId="77777777" w:rsidR="00E72159" w:rsidRPr="00CA16DF" w:rsidRDefault="00E72159" w:rsidP="00E72159">
      <w:pPr>
        <w:spacing w:line="276" w:lineRule="auto"/>
        <w:jc w:val="both"/>
        <w:rPr>
          <w:sz w:val="22"/>
          <w:szCs w:val="22"/>
          <w:lang w:val="en-GB"/>
        </w:rPr>
      </w:pPr>
      <w:r w:rsidRPr="00CA16DF">
        <w:rPr>
          <w:sz w:val="22"/>
          <w:szCs w:val="22"/>
          <w:lang w:val="en-GB"/>
        </w:rPr>
        <w:t xml:space="preserve">a) The </w:t>
      </w:r>
      <w:proofErr w:type="spellStart"/>
      <w:r w:rsidRPr="00CA16DF">
        <w:rPr>
          <w:sz w:val="22"/>
          <w:szCs w:val="22"/>
          <w:lang w:val="en-GB"/>
        </w:rPr>
        <w:t>Wadden</w:t>
      </w:r>
      <w:proofErr w:type="spellEnd"/>
      <w:r w:rsidRPr="00CA16DF">
        <w:rPr>
          <w:sz w:val="22"/>
          <w:szCs w:val="22"/>
          <w:lang w:val="en-GB"/>
        </w:rPr>
        <w:t xml:space="preserve"> Sea World Heritage Site and resulting responsibilities of the society</w:t>
      </w:r>
    </w:p>
    <w:p w14:paraId="43612810" w14:textId="77777777" w:rsidR="00E72159" w:rsidRPr="00CA16DF" w:rsidRDefault="00E72159" w:rsidP="00E72159">
      <w:pPr>
        <w:spacing w:line="276" w:lineRule="auto"/>
        <w:jc w:val="both"/>
        <w:rPr>
          <w:sz w:val="22"/>
          <w:szCs w:val="22"/>
          <w:lang w:val="en-GB"/>
        </w:rPr>
      </w:pPr>
      <w:r w:rsidRPr="00CA16DF">
        <w:rPr>
          <w:sz w:val="22"/>
          <w:szCs w:val="22"/>
          <w:lang w:val="en-GB"/>
        </w:rPr>
        <w:tab/>
        <w:t>The task of implementing the SIMP with its key issue shipping</w:t>
      </w:r>
    </w:p>
    <w:p w14:paraId="2E8C2FD0" w14:textId="77777777" w:rsidR="00E72159" w:rsidRPr="00CA16DF" w:rsidRDefault="00E72159" w:rsidP="00E72159">
      <w:pPr>
        <w:spacing w:line="276" w:lineRule="auto"/>
        <w:jc w:val="both"/>
        <w:rPr>
          <w:sz w:val="22"/>
          <w:szCs w:val="22"/>
          <w:lang w:val="en-GB"/>
        </w:rPr>
      </w:pPr>
      <w:r w:rsidRPr="00CA16DF">
        <w:rPr>
          <w:sz w:val="22"/>
          <w:szCs w:val="22"/>
          <w:lang w:val="en-GB"/>
        </w:rPr>
        <w:t xml:space="preserve">b) Overview about how shipping businesses and issues are organized in the three </w:t>
      </w:r>
      <w:proofErr w:type="spellStart"/>
      <w:r w:rsidRPr="00CA16DF">
        <w:rPr>
          <w:sz w:val="22"/>
          <w:szCs w:val="22"/>
          <w:lang w:val="en-GB"/>
        </w:rPr>
        <w:t>Wadden</w:t>
      </w:r>
      <w:proofErr w:type="spellEnd"/>
      <w:r w:rsidRPr="00CA16DF">
        <w:rPr>
          <w:sz w:val="22"/>
          <w:szCs w:val="22"/>
          <w:lang w:val="en-GB"/>
        </w:rPr>
        <w:t xml:space="preserve"> Sea countries, including contingency planning</w:t>
      </w:r>
    </w:p>
    <w:p w14:paraId="53130F7C" w14:textId="77777777" w:rsidR="00E72159" w:rsidRPr="00CA16DF" w:rsidRDefault="00E72159" w:rsidP="00E72159">
      <w:pPr>
        <w:spacing w:line="276" w:lineRule="auto"/>
        <w:jc w:val="both"/>
        <w:rPr>
          <w:sz w:val="22"/>
          <w:szCs w:val="22"/>
          <w:lang w:val="en-GB"/>
        </w:rPr>
      </w:pPr>
      <w:r w:rsidRPr="00CA16DF">
        <w:rPr>
          <w:sz w:val="22"/>
          <w:szCs w:val="22"/>
          <w:lang w:val="en-GB"/>
        </w:rPr>
        <w:tab/>
        <w:t>(three statements from the shipping authorities)</w:t>
      </w:r>
    </w:p>
    <w:p w14:paraId="1FADC3F2" w14:textId="77777777" w:rsidR="00E72159" w:rsidRPr="00CA16DF" w:rsidRDefault="00E72159" w:rsidP="00E72159">
      <w:pPr>
        <w:spacing w:line="276" w:lineRule="auto"/>
        <w:jc w:val="both"/>
        <w:rPr>
          <w:sz w:val="22"/>
          <w:szCs w:val="22"/>
          <w:lang w:val="en-GB"/>
        </w:rPr>
      </w:pPr>
      <w:r w:rsidRPr="00CA16DF">
        <w:rPr>
          <w:sz w:val="22"/>
          <w:szCs w:val="22"/>
          <w:lang w:val="en-GB"/>
        </w:rPr>
        <w:t>c) Update of the MS Zoe accident and lessons learnt</w:t>
      </w:r>
    </w:p>
    <w:p w14:paraId="6842D3A2" w14:textId="77777777" w:rsidR="00E72159" w:rsidRPr="00CA16DF" w:rsidRDefault="00E72159" w:rsidP="00E72159">
      <w:pPr>
        <w:spacing w:line="276" w:lineRule="auto"/>
        <w:jc w:val="both"/>
        <w:rPr>
          <w:sz w:val="22"/>
          <w:szCs w:val="22"/>
          <w:lang w:val="en-GB"/>
        </w:rPr>
      </w:pPr>
      <w:r w:rsidRPr="00CA16DF">
        <w:rPr>
          <w:sz w:val="22"/>
          <w:szCs w:val="22"/>
          <w:lang w:val="en-GB"/>
        </w:rPr>
        <w:tab/>
        <w:t xml:space="preserve">(NL inspection council, </w:t>
      </w:r>
      <w:hyperlink r:id="rId9" w:tooltip="Onderzoeksraad voor Veiligheid" w:history="1">
        <w:proofErr w:type="spellStart"/>
        <w:r w:rsidRPr="00CA16DF">
          <w:rPr>
            <w:sz w:val="22"/>
            <w:szCs w:val="22"/>
            <w:lang w:val="en-GB"/>
          </w:rPr>
          <w:t>Onderzoeksraad</w:t>
        </w:r>
        <w:proofErr w:type="spellEnd"/>
        <w:r w:rsidRPr="00CA16DF">
          <w:rPr>
            <w:sz w:val="22"/>
            <w:szCs w:val="22"/>
            <w:lang w:val="en-GB"/>
          </w:rPr>
          <w:t xml:space="preserve"> </w:t>
        </w:r>
        <w:proofErr w:type="spellStart"/>
        <w:r w:rsidRPr="00CA16DF">
          <w:rPr>
            <w:sz w:val="22"/>
            <w:szCs w:val="22"/>
            <w:lang w:val="en-GB"/>
          </w:rPr>
          <w:t>voor</w:t>
        </w:r>
        <w:proofErr w:type="spellEnd"/>
        <w:r w:rsidRPr="00CA16DF">
          <w:rPr>
            <w:sz w:val="22"/>
            <w:szCs w:val="22"/>
            <w:lang w:val="en-GB"/>
          </w:rPr>
          <w:t xml:space="preserve"> </w:t>
        </w:r>
        <w:proofErr w:type="spellStart"/>
        <w:r w:rsidRPr="00CA16DF">
          <w:rPr>
            <w:sz w:val="22"/>
            <w:szCs w:val="22"/>
            <w:lang w:val="en-GB"/>
          </w:rPr>
          <w:t>Veiligheid</w:t>
        </w:r>
        <w:proofErr w:type="spellEnd"/>
      </w:hyperlink>
      <w:r w:rsidRPr="00CA16DF">
        <w:rPr>
          <w:sz w:val="22"/>
          <w:szCs w:val="22"/>
          <w:lang w:val="en-GB"/>
        </w:rPr>
        <w:t>)</w:t>
      </w:r>
    </w:p>
    <w:p w14:paraId="66BDDAF2" w14:textId="77777777" w:rsidR="00E72159" w:rsidRPr="00CA16DF" w:rsidRDefault="00E72159" w:rsidP="00E72159">
      <w:pPr>
        <w:spacing w:line="276" w:lineRule="auto"/>
        <w:jc w:val="both"/>
        <w:rPr>
          <w:rFonts w:ascii="Arial" w:hAnsi="Arial" w:cs="Arial"/>
          <w:sz w:val="22"/>
          <w:szCs w:val="20"/>
          <w:lang w:val="en-GB"/>
        </w:rPr>
      </w:pPr>
    </w:p>
    <w:p w14:paraId="1C8561BD" w14:textId="77777777" w:rsidR="00E72159" w:rsidRPr="00CA16DF" w:rsidRDefault="00E72159" w:rsidP="00E72159">
      <w:pPr>
        <w:pStyle w:val="Heading2"/>
      </w:pPr>
      <w:r w:rsidRPr="00CA16DF">
        <w:t>4.</w:t>
      </w:r>
      <w:r w:rsidRPr="00CA16DF">
        <w:tab/>
        <w:t xml:space="preserve">Exchange of views </w:t>
      </w:r>
    </w:p>
    <w:p w14:paraId="440351BF" w14:textId="77777777" w:rsidR="00E72159" w:rsidRPr="00CA16DF" w:rsidRDefault="00E72159" w:rsidP="00E72159">
      <w:pPr>
        <w:spacing w:line="276" w:lineRule="auto"/>
        <w:jc w:val="both"/>
        <w:rPr>
          <w:sz w:val="22"/>
          <w:szCs w:val="22"/>
          <w:lang w:val="en-GB"/>
        </w:rPr>
      </w:pPr>
      <w:r w:rsidRPr="00CA16DF">
        <w:rPr>
          <w:sz w:val="22"/>
          <w:szCs w:val="22"/>
          <w:lang w:val="en-GB"/>
        </w:rPr>
        <w:t>The participants are invited to contribute to an exchange of views how to meet the concerns of the society along the coast as well as views on possible measures to increase shipping safety.</w:t>
      </w:r>
    </w:p>
    <w:p w14:paraId="4E63EE2B" w14:textId="77777777" w:rsidR="00E72159" w:rsidRPr="00CA16DF" w:rsidRDefault="00E72159" w:rsidP="00E72159">
      <w:pPr>
        <w:spacing w:line="276" w:lineRule="auto"/>
        <w:jc w:val="both"/>
        <w:rPr>
          <w:rFonts w:ascii="Arial" w:hAnsi="Arial" w:cs="Arial"/>
          <w:sz w:val="22"/>
          <w:szCs w:val="20"/>
          <w:lang w:val="en-GB"/>
        </w:rPr>
      </w:pPr>
    </w:p>
    <w:p w14:paraId="6AB4C308" w14:textId="77777777" w:rsidR="00E72159" w:rsidRPr="00CA16DF" w:rsidRDefault="00E72159" w:rsidP="00E72159">
      <w:pPr>
        <w:pStyle w:val="Heading2"/>
      </w:pPr>
      <w:r w:rsidRPr="00CA16DF">
        <w:t>5.</w:t>
      </w:r>
      <w:r w:rsidRPr="00CA16DF">
        <w:tab/>
        <w:t>Future steps</w:t>
      </w:r>
    </w:p>
    <w:p w14:paraId="33AAFAD3" w14:textId="77777777" w:rsidR="00E72159" w:rsidRPr="00CA16DF" w:rsidRDefault="00E72159" w:rsidP="00E72159">
      <w:pPr>
        <w:spacing w:line="276" w:lineRule="auto"/>
        <w:jc w:val="both"/>
        <w:rPr>
          <w:sz w:val="22"/>
          <w:szCs w:val="22"/>
          <w:lang w:val="en-GB"/>
        </w:rPr>
      </w:pPr>
      <w:r w:rsidRPr="00CA16DF">
        <w:rPr>
          <w:sz w:val="22"/>
          <w:szCs w:val="22"/>
          <w:lang w:val="en-GB"/>
        </w:rPr>
        <w:t>The meeting is invited to agree on further steps and actions to reach common sense about possible measures for a safe and sustainable shipping business in the southern North Sea.</w:t>
      </w:r>
    </w:p>
    <w:p w14:paraId="4165403A" w14:textId="77777777" w:rsidR="00E72159" w:rsidRPr="00CA16DF" w:rsidRDefault="00E72159" w:rsidP="00E72159">
      <w:pPr>
        <w:spacing w:line="276" w:lineRule="auto"/>
        <w:jc w:val="both"/>
        <w:rPr>
          <w:rFonts w:ascii="Arial" w:hAnsi="Arial" w:cs="Arial"/>
          <w:sz w:val="22"/>
          <w:szCs w:val="20"/>
          <w:lang w:val="en-GB"/>
        </w:rPr>
      </w:pPr>
    </w:p>
    <w:p w14:paraId="645DC729" w14:textId="77777777" w:rsidR="00E72159" w:rsidRPr="00CA16DF" w:rsidRDefault="00E72159" w:rsidP="00E72159">
      <w:pPr>
        <w:pStyle w:val="Heading2"/>
      </w:pPr>
      <w:r w:rsidRPr="00CA16DF">
        <w:t>6.</w:t>
      </w:r>
      <w:r w:rsidRPr="00CA16DF">
        <w:tab/>
        <w:t>Closing</w:t>
      </w:r>
    </w:p>
    <w:p w14:paraId="7CAE64C7" w14:textId="77777777" w:rsidR="00E72159" w:rsidRPr="00CA16DF" w:rsidRDefault="00E72159" w:rsidP="00E72159">
      <w:pPr>
        <w:spacing w:line="276" w:lineRule="auto"/>
        <w:jc w:val="both"/>
        <w:rPr>
          <w:rFonts w:ascii="Arial" w:hAnsi="Arial" w:cs="Arial"/>
          <w:sz w:val="22"/>
          <w:szCs w:val="20"/>
          <w:lang w:val="en-GB"/>
        </w:rPr>
      </w:pPr>
      <w:r w:rsidRPr="00CA16DF">
        <w:rPr>
          <w:sz w:val="22"/>
          <w:szCs w:val="22"/>
          <w:lang w:val="en-GB"/>
        </w:rPr>
        <w:t>The round table will be closed around 16:00 at the latest</w:t>
      </w:r>
      <w:r w:rsidRPr="00CA16DF">
        <w:rPr>
          <w:rFonts w:ascii="Arial" w:hAnsi="Arial" w:cs="Arial"/>
          <w:sz w:val="22"/>
          <w:szCs w:val="20"/>
          <w:lang w:val="en-GB"/>
        </w:rPr>
        <w:t>.</w:t>
      </w:r>
    </w:p>
    <w:p w14:paraId="71FAD40E" w14:textId="77777777" w:rsidR="00E72159" w:rsidRPr="00CA16DF" w:rsidRDefault="00E72159" w:rsidP="00E72159">
      <w:pPr>
        <w:pStyle w:val="Heading1"/>
      </w:pPr>
      <w:r w:rsidRPr="00CA16DF">
        <w:br w:type="page"/>
      </w:r>
    </w:p>
    <w:p w14:paraId="3CB550D3" w14:textId="50EB67D2" w:rsidR="00E72159" w:rsidRPr="00CA16DF" w:rsidRDefault="00E72159" w:rsidP="00E72159">
      <w:pPr>
        <w:pStyle w:val="Heading1"/>
      </w:pPr>
      <w:r w:rsidRPr="00CA16DF">
        <w:lastRenderedPageBreak/>
        <w:t>ANNEX 2 Indicative list of participants/organisations for round table</w:t>
      </w:r>
    </w:p>
    <w:p w14:paraId="06DF4349" w14:textId="77777777" w:rsidR="00E72159" w:rsidRPr="00CA16DF" w:rsidRDefault="00E72159" w:rsidP="00E72159">
      <w:pPr>
        <w:pStyle w:val="Heading1"/>
        <w:rPr>
          <w:sz w:val="22"/>
          <w:szCs w:val="20"/>
        </w:rPr>
      </w:pPr>
    </w:p>
    <w:p w14:paraId="3E24F17B" w14:textId="77777777" w:rsidR="00E72159" w:rsidRPr="00CA16DF" w:rsidRDefault="00E72159" w:rsidP="00E72159">
      <w:pPr>
        <w:pStyle w:val="Heading2"/>
      </w:pPr>
      <w:r w:rsidRPr="00CA16DF">
        <w:t>Germany</w:t>
      </w:r>
    </w:p>
    <w:p w14:paraId="7127411B" w14:textId="77777777" w:rsidR="00085AB7" w:rsidRDefault="00085AB7" w:rsidP="00E72159">
      <w:pPr>
        <w:spacing w:line="360" w:lineRule="auto"/>
        <w:rPr>
          <w:rFonts w:ascii="Georgia" w:hAnsi="Georgia"/>
          <w:sz w:val="20"/>
          <w:szCs w:val="22"/>
          <w:lang w:val="en-GB"/>
        </w:rPr>
      </w:pPr>
      <w:r>
        <w:rPr>
          <w:rFonts w:ascii="Georgia" w:hAnsi="Georgia"/>
          <w:sz w:val="20"/>
          <w:szCs w:val="22"/>
          <w:lang w:val="en-GB"/>
        </w:rPr>
        <w:t>Positive response:</w:t>
      </w:r>
    </w:p>
    <w:p w14:paraId="2A50CABC" w14:textId="61CF84D1" w:rsidR="00E72159" w:rsidRPr="00085AB7" w:rsidRDefault="00E72159" w:rsidP="00085AB7">
      <w:pPr>
        <w:pStyle w:val="ListParagraph"/>
        <w:numPr>
          <w:ilvl w:val="0"/>
          <w:numId w:val="3"/>
        </w:numPr>
        <w:spacing w:line="360" w:lineRule="auto"/>
        <w:rPr>
          <w:rFonts w:ascii="Georgia" w:hAnsi="Georgia"/>
          <w:sz w:val="20"/>
          <w:szCs w:val="22"/>
          <w:lang w:val="en-GB"/>
        </w:rPr>
      </w:pPr>
      <w:proofErr w:type="spellStart"/>
      <w:r w:rsidRPr="00085AB7">
        <w:rPr>
          <w:rFonts w:ascii="Georgia" w:hAnsi="Georgia"/>
          <w:sz w:val="20"/>
          <w:szCs w:val="22"/>
          <w:lang w:val="en-GB"/>
        </w:rPr>
        <w:t>Verband</w:t>
      </w:r>
      <w:proofErr w:type="spellEnd"/>
      <w:r w:rsidRPr="00085AB7">
        <w:rPr>
          <w:rFonts w:ascii="Georgia" w:hAnsi="Georgia"/>
          <w:sz w:val="20"/>
          <w:szCs w:val="22"/>
          <w:lang w:val="en-GB"/>
        </w:rPr>
        <w:t xml:space="preserve"> </w:t>
      </w:r>
      <w:proofErr w:type="spellStart"/>
      <w:r w:rsidRPr="00085AB7">
        <w:rPr>
          <w:rFonts w:ascii="Georgia" w:hAnsi="Georgia"/>
          <w:sz w:val="20"/>
          <w:szCs w:val="22"/>
          <w:lang w:val="en-GB"/>
        </w:rPr>
        <w:t>Deutscher</w:t>
      </w:r>
      <w:proofErr w:type="spellEnd"/>
      <w:r w:rsidRPr="00085AB7">
        <w:rPr>
          <w:rFonts w:ascii="Georgia" w:hAnsi="Georgia"/>
          <w:sz w:val="20"/>
          <w:szCs w:val="22"/>
          <w:lang w:val="en-GB"/>
        </w:rPr>
        <w:t xml:space="preserve"> Reeder (German Shipowners Association)</w:t>
      </w:r>
    </w:p>
    <w:p w14:paraId="787E59F9" w14:textId="533F934A" w:rsidR="00E72159" w:rsidRPr="00085AB7" w:rsidRDefault="00E72159" w:rsidP="00085AB7">
      <w:pPr>
        <w:pStyle w:val="ListParagraph"/>
        <w:numPr>
          <w:ilvl w:val="0"/>
          <w:numId w:val="3"/>
        </w:numPr>
        <w:spacing w:line="360" w:lineRule="auto"/>
        <w:rPr>
          <w:rFonts w:ascii="Georgia" w:hAnsi="Georgia"/>
          <w:sz w:val="20"/>
          <w:szCs w:val="22"/>
          <w:lang w:val="en-GB"/>
        </w:rPr>
      </w:pPr>
      <w:proofErr w:type="spellStart"/>
      <w:r w:rsidRPr="00085AB7">
        <w:rPr>
          <w:rFonts w:ascii="Georgia" w:hAnsi="Georgia"/>
          <w:sz w:val="20"/>
          <w:szCs w:val="22"/>
          <w:lang w:val="en-GB"/>
        </w:rPr>
        <w:t>Bundesverband</w:t>
      </w:r>
      <w:proofErr w:type="spellEnd"/>
      <w:r w:rsidRPr="00085AB7">
        <w:rPr>
          <w:rFonts w:ascii="Georgia" w:hAnsi="Georgia"/>
          <w:sz w:val="20"/>
          <w:szCs w:val="22"/>
          <w:lang w:val="en-GB"/>
        </w:rPr>
        <w:t xml:space="preserve"> der See- und </w:t>
      </w:r>
      <w:proofErr w:type="spellStart"/>
      <w:r w:rsidRPr="00085AB7">
        <w:rPr>
          <w:rFonts w:ascii="Georgia" w:hAnsi="Georgia"/>
          <w:sz w:val="20"/>
          <w:szCs w:val="22"/>
          <w:lang w:val="en-GB"/>
        </w:rPr>
        <w:t>Hafenlotsen</w:t>
      </w:r>
      <w:proofErr w:type="spellEnd"/>
      <w:r w:rsidRPr="00085AB7">
        <w:rPr>
          <w:rFonts w:ascii="Georgia" w:hAnsi="Georgia"/>
          <w:sz w:val="20"/>
          <w:szCs w:val="22"/>
          <w:lang w:val="en-GB"/>
        </w:rPr>
        <w:t xml:space="preserve"> (Federal Association of Sea and </w:t>
      </w:r>
      <w:proofErr w:type="spellStart"/>
      <w:r w:rsidRPr="00085AB7">
        <w:rPr>
          <w:rFonts w:ascii="Georgia" w:hAnsi="Georgia"/>
          <w:sz w:val="20"/>
          <w:szCs w:val="22"/>
          <w:lang w:val="en-GB"/>
        </w:rPr>
        <w:t>Harbor</w:t>
      </w:r>
      <w:proofErr w:type="spellEnd"/>
      <w:r w:rsidRPr="00085AB7">
        <w:rPr>
          <w:rFonts w:ascii="Georgia" w:hAnsi="Georgia"/>
          <w:sz w:val="20"/>
          <w:szCs w:val="22"/>
          <w:lang w:val="en-GB"/>
        </w:rPr>
        <w:t xml:space="preserve"> Pilots)</w:t>
      </w:r>
    </w:p>
    <w:p w14:paraId="224E90D5" w14:textId="77777777" w:rsidR="00E72159" w:rsidRPr="00085AB7" w:rsidRDefault="00E72159" w:rsidP="00085AB7">
      <w:pPr>
        <w:pStyle w:val="ListParagraph"/>
        <w:numPr>
          <w:ilvl w:val="0"/>
          <w:numId w:val="3"/>
        </w:numPr>
        <w:spacing w:line="360" w:lineRule="auto"/>
        <w:rPr>
          <w:rFonts w:ascii="Georgia" w:hAnsi="Georgia"/>
          <w:sz w:val="20"/>
          <w:szCs w:val="22"/>
          <w:lang w:val="en-GB"/>
        </w:rPr>
      </w:pPr>
      <w:proofErr w:type="spellStart"/>
      <w:r w:rsidRPr="00085AB7">
        <w:rPr>
          <w:rFonts w:ascii="Georgia" w:hAnsi="Georgia"/>
          <w:sz w:val="20"/>
          <w:szCs w:val="22"/>
          <w:lang w:val="en-GB"/>
        </w:rPr>
        <w:t>Bundesministerium</w:t>
      </w:r>
      <w:proofErr w:type="spellEnd"/>
      <w:r w:rsidRPr="00085AB7">
        <w:rPr>
          <w:rFonts w:ascii="Georgia" w:hAnsi="Georgia"/>
          <w:sz w:val="20"/>
          <w:szCs w:val="22"/>
          <w:lang w:val="en-GB"/>
        </w:rPr>
        <w:t xml:space="preserve"> </w:t>
      </w:r>
      <w:proofErr w:type="spellStart"/>
      <w:r w:rsidRPr="00085AB7">
        <w:rPr>
          <w:rFonts w:ascii="Georgia" w:hAnsi="Georgia"/>
          <w:sz w:val="20"/>
          <w:szCs w:val="22"/>
          <w:lang w:val="en-GB"/>
        </w:rPr>
        <w:t>für</w:t>
      </w:r>
      <w:proofErr w:type="spellEnd"/>
      <w:r w:rsidRPr="00085AB7">
        <w:rPr>
          <w:rFonts w:ascii="Georgia" w:hAnsi="Georgia"/>
          <w:sz w:val="20"/>
          <w:szCs w:val="22"/>
          <w:lang w:val="en-GB"/>
        </w:rPr>
        <w:t xml:space="preserve"> </w:t>
      </w:r>
      <w:proofErr w:type="spellStart"/>
      <w:r w:rsidRPr="00085AB7">
        <w:rPr>
          <w:rFonts w:ascii="Georgia" w:hAnsi="Georgia"/>
          <w:sz w:val="20"/>
          <w:szCs w:val="22"/>
          <w:lang w:val="en-GB"/>
        </w:rPr>
        <w:t>Verkehr</w:t>
      </w:r>
      <w:proofErr w:type="spellEnd"/>
      <w:r w:rsidRPr="00085AB7">
        <w:rPr>
          <w:rFonts w:ascii="Georgia" w:hAnsi="Georgia"/>
          <w:sz w:val="20"/>
          <w:szCs w:val="22"/>
          <w:lang w:val="en-GB"/>
        </w:rPr>
        <w:t xml:space="preserve"> (Federal Ministry of Transport)</w:t>
      </w:r>
    </w:p>
    <w:p w14:paraId="3B16FA18" w14:textId="77777777" w:rsidR="00E72159" w:rsidRPr="00085AB7" w:rsidRDefault="00E72159" w:rsidP="00085AB7">
      <w:pPr>
        <w:pStyle w:val="ListParagraph"/>
        <w:numPr>
          <w:ilvl w:val="0"/>
          <w:numId w:val="3"/>
        </w:numPr>
        <w:spacing w:line="360" w:lineRule="auto"/>
        <w:rPr>
          <w:rFonts w:ascii="Georgia" w:hAnsi="Georgia"/>
          <w:sz w:val="20"/>
          <w:szCs w:val="22"/>
          <w:lang w:val="en-GB"/>
        </w:rPr>
      </w:pPr>
      <w:r w:rsidRPr="00085AB7">
        <w:rPr>
          <w:rFonts w:ascii="Georgia" w:hAnsi="Georgia"/>
          <w:sz w:val="20"/>
          <w:szCs w:val="22"/>
          <w:lang w:val="en-GB"/>
        </w:rPr>
        <w:t xml:space="preserve">Wasser- und </w:t>
      </w:r>
      <w:proofErr w:type="spellStart"/>
      <w:r w:rsidRPr="00085AB7">
        <w:rPr>
          <w:rFonts w:ascii="Georgia" w:hAnsi="Georgia"/>
          <w:sz w:val="20"/>
          <w:szCs w:val="22"/>
          <w:lang w:val="en-GB"/>
        </w:rPr>
        <w:t>Schifffahrtsdirektion</w:t>
      </w:r>
      <w:proofErr w:type="spellEnd"/>
      <w:r w:rsidRPr="00085AB7">
        <w:rPr>
          <w:rFonts w:ascii="Georgia" w:hAnsi="Georgia"/>
          <w:sz w:val="20"/>
          <w:szCs w:val="22"/>
          <w:lang w:val="en-GB"/>
        </w:rPr>
        <w:t xml:space="preserve"> Nord (Water and s Shipping Authority)</w:t>
      </w:r>
    </w:p>
    <w:p w14:paraId="7B8545D4" w14:textId="77777777" w:rsidR="00E72159" w:rsidRPr="00085AB7" w:rsidRDefault="00E72159" w:rsidP="00085AB7">
      <w:pPr>
        <w:pStyle w:val="ListParagraph"/>
        <w:numPr>
          <w:ilvl w:val="0"/>
          <w:numId w:val="3"/>
        </w:numPr>
        <w:spacing w:line="360" w:lineRule="auto"/>
        <w:rPr>
          <w:rFonts w:ascii="Georgia" w:hAnsi="Georgia"/>
          <w:sz w:val="20"/>
          <w:szCs w:val="22"/>
          <w:lang w:val="en-GB"/>
        </w:rPr>
      </w:pPr>
      <w:proofErr w:type="spellStart"/>
      <w:r w:rsidRPr="00085AB7">
        <w:rPr>
          <w:rFonts w:ascii="Georgia" w:hAnsi="Georgia"/>
          <w:sz w:val="20"/>
          <w:szCs w:val="22"/>
          <w:lang w:val="en-GB"/>
        </w:rPr>
        <w:t>Havariekommando</w:t>
      </w:r>
      <w:proofErr w:type="spellEnd"/>
      <w:r w:rsidRPr="00085AB7">
        <w:rPr>
          <w:rFonts w:ascii="Georgia" w:hAnsi="Georgia"/>
          <w:sz w:val="20"/>
          <w:szCs w:val="22"/>
          <w:lang w:val="en-GB"/>
        </w:rPr>
        <w:t xml:space="preserve"> Cuxhaven (Central Command for Maritime Emergencies)</w:t>
      </w:r>
    </w:p>
    <w:p w14:paraId="42D4D16C" w14:textId="77777777" w:rsidR="00E72159" w:rsidRPr="00085AB7" w:rsidRDefault="00E72159" w:rsidP="00085AB7">
      <w:pPr>
        <w:pStyle w:val="ListParagraph"/>
        <w:numPr>
          <w:ilvl w:val="0"/>
          <w:numId w:val="3"/>
        </w:numPr>
        <w:spacing w:line="360" w:lineRule="auto"/>
        <w:rPr>
          <w:rFonts w:ascii="Georgia" w:hAnsi="Georgia"/>
          <w:sz w:val="20"/>
          <w:szCs w:val="22"/>
          <w:lang w:val="en-GB"/>
        </w:rPr>
      </w:pPr>
      <w:r w:rsidRPr="00085AB7">
        <w:rPr>
          <w:rFonts w:ascii="Georgia" w:hAnsi="Georgia"/>
          <w:sz w:val="20"/>
          <w:szCs w:val="22"/>
          <w:lang w:val="en-GB"/>
        </w:rPr>
        <w:t>Jade Weser Port</w:t>
      </w:r>
    </w:p>
    <w:p w14:paraId="7972FC5D" w14:textId="77777777" w:rsidR="00E72159" w:rsidRPr="00085AB7" w:rsidRDefault="00E72159" w:rsidP="00085AB7">
      <w:pPr>
        <w:pStyle w:val="ListParagraph"/>
        <w:numPr>
          <w:ilvl w:val="0"/>
          <w:numId w:val="3"/>
        </w:numPr>
        <w:spacing w:line="360" w:lineRule="auto"/>
        <w:rPr>
          <w:rFonts w:ascii="Georgia" w:hAnsi="Georgia"/>
          <w:sz w:val="20"/>
          <w:szCs w:val="22"/>
          <w:lang w:val="en-GB"/>
        </w:rPr>
      </w:pPr>
      <w:r w:rsidRPr="00085AB7">
        <w:rPr>
          <w:rFonts w:ascii="Georgia" w:hAnsi="Georgia"/>
          <w:sz w:val="20"/>
          <w:szCs w:val="22"/>
          <w:lang w:val="en-GB"/>
        </w:rPr>
        <w:t>Bremen Ports</w:t>
      </w:r>
    </w:p>
    <w:p w14:paraId="4B487DB6" w14:textId="77777777" w:rsidR="00E72159" w:rsidRPr="00085AB7" w:rsidRDefault="00E72159" w:rsidP="00085AB7">
      <w:pPr>
        <w:pStyle w:val="ListParagraph"/>
        <w:numPr>
          <w:ilvl w:val="0"/>
          <w:numId w:val="3"/>
        </w:numPr>
        <w:spacing w:line="360" w:lineRule="auto"/>
        <w:rPr>
          <w:rFonts w:ascii="Georgia" w:hAnsi="Georgia"/>
          <w:sz w:val="20"/>
          <w:szCs w:val="22"/>
          <w:lang w:val="en-GB"/>
        </w:rPr>
      </w:pPr>
      <w:r w:rsidRPr="00085AB7">
        <w:rPr>
          <w:rFonts w:ascii="Georgia" w:hAnsi="Georgia"/>
          <w:sz w:val="20"/>
          <w:szCs w:val="22"/>
          <w:lang w:val="en-GB"/>
        </w:rPr>
        <w:t>Green NGOs, (WWF, BUND)</w:t>
      </w:r>
    </w:p>
    <w:p w14:paraId="370B87C2" w14:textId="77777777" w:rsidR="00E72159" w:rsidRPr="00085AB7" w:rsidRDefault="00E72159" w:rsidP="00085AB7">
      <w:pPr>
        <w:pStyle w:val="ListParagraph"/>
        <w:numPr>
          <w:ilvl w:val="0"/>
          <w:numId w:val="3"/>
        </w:numPr>
        <w:spacing w:line="360" w:lineRule="auto"/>
        <w:rPr>
          <w:rFonts w:ascii="Georgia" w:hAnsi="Georgia"/>
          <w:sz w:val="20"/>
          <w:szCs w:val="22"/>
          <w:lang w:val="en-GB"/>
        </w:rPr>
      </w:pPr>
      <w:r w:rsidRPr="00085AB7">
        <w:rPr>
          <w:rFonts w:ascii="Georgia" w:hAnsi="Georgia"/>
          <w:sz w:val="20"/>
          <w:szCs w:val="22"/>
          <w:lang w:val="en-GB"/>
        </w:rPr>
        <w:t xml:space="preserve">Representative of </w:t>
      </w:r>
      <w:proofErr w:type="spellStart"/>
      <w:r w:rsidRPr="00085AB7">
        <w:rPr>
          <w:rFonts w:ascii="Georgia" w:hAnsi="Georgia"/>
          <w:sz w:val="20"/>
          <w:szCs w:val="22"/>
          <w:lang w:val="en-GB"/>
        </w:rPr>
        <w:t>Wadden</w:t>
      </w:r>
      <w:proofErr w:type="spellEnd"/>
      <w:r w:rsidRPr="00085AB7">
        <w:rPr>
          <w:rFonts w:ascii="Georgia" w:hAnsi="Georgia"/>
          <w:sz w:val="20"/>
          <w:szCs w:val="22"/>
          <w:lang w:val="en-GB"/>
        </w:rPr>
        <w:t xml:space="preserve"> Sea Islands</w:t>
      </w:r>
    </w:p>
    <w:p w14:paraId="5063F2BF" w14:textId="77777777" w:rsidR="00E72159" w:rsidRPr="00CA16DF" w:rsidRDefault="00E72159" w:rsidP="00E72159">
      <w:pPr>
        <w:spacing w:line="360" w:lineRule="auto"/>
        <w:rPr>
          <w:rFonts w:ascii="Georgia" w:hAnsi="Georgia"/>
          <w:sz w:val="20"/>
          <w:szCs w:val="22"/>
          <w:lang w:val="en-GB"/>
        </w:rPr>
      </w:pPr>
    </w:p>
    <w:p w14:paraId="15904D25" w14:textId="77777777" w:rsidR="00E72159" w:rsidRPr="00CA16DF" w:rsidRDefault="00E72159" w:rsidP="00E72159">
      <w:pPr>
        <w:pStyle w:val="Heading2"/>
      </w:pPr>
      <w:r w:rsidRPr="00CA16DF">
        <w:t>Denmark:</w:t>
      </w:r>
    </w:p>
    <w:p w14:paraId="447568B1" w14:textId="77777777" w:rsidR="00085AB7" w:rsidRDefault="00085AB7" w:rsidP="00E72159">
      <w:pPr>
        <w:spacing w:line="360" w:lineRule="auto"/>
        <w:rPr>
          <w:rFonts w:ascii="Georgia" w:hAnsi="Georgia"/>
          <w:sz w:val="20"/>
          <w:szCs w:val="22"/>
          <w:lang w:val="en-GB"/>
        </w:rPr>
      </w:pPr>
      <w:r>
        <w:rPr>
          <w:rFonts w:ascii="Georgia" w:hAnsi="Georgia"/>
          <w:sz w:val="20"/>
          <w:szCs w:val="22"/>
          <w:lang w:val="en-GB"/>
        </w:rPr>
        <w:t>Response pending:</w:t>
      </w:r>
    </w:p>
    <w:p w14:paraId="5BEC3BD0" w14:textId="2580421F" w:rsidR="00E72159" w:rsidRPr="00085AB7" w:rsidRDefault="00E72159" w:rsidP="00085AB7">
      <w:pPr>
        <w:pStyle w:val="ListParagraph"/>
        <w:numPr>
          <w:ilvl w:val="0"/>
          <w:numId w:val="4"/>
        </w:numPr>
        <w:spacing w:line="360" w:lineRule="auto"/>
        <w:rPr>
          <w:rFonts w:ascii="Georgia" w:hAnsi="Georgia"/>
          <w:sz w:val="20"/>
          <w:szCs w:val="22"/>
          <w:lang w:val="en-GB"/>
        </w:rPr>
      </w:pPr>
      <w:r w:rsidRPr="00085AB7">
        <w:rPr>
          <w:rFonts w:ascii="Georgia" w:hAnsi="Georgia"/>
          <w:sz w:val="20"/>
          <w:szCs w:val="22"/>
          <w:lang w:val="en-GB"/>
        </w:rPr>
        <w:t>Danish Maritime Authority</w:t>
      </w:r>
    </w:p>
    <w:p w14:paraId="10BF7D52" w14:textId="77777777" w:rsidR="00E72159" w:rsidRPr="00085AB7" w:rsidRDefault="00E72159" w:rsidP="00085AB7">
      <w:pPr>
        <w:pStyle w:val="ListParagraph"/>
        <w:numPr>
          <w:ilvl w:val="0"/>
          <w:numId w:val="4"/>
        </w:numPr>
        <w:spacing w:line="360" w:lineRule="auto"/>
        <w:rPr>
          <w:rFonts w:ascii="Georgia" w:hAnsi="Georgia"/>
          <w:sz w:val="20"/>
          <w:szCs w:val="22"/>
          <w:lang w:val="en-GB"/>
        </w:rPr>
      </w:pPr>
      <w:r w:rsidRPr="00085AB7">
        <w:rPr>
          <w:rFonts w:ascii="Georgia" w:hAnsi="Georgia"/>
          <w:sz w:val="20"/>
          <w:szCs w:val="22"/>
          <w:lang w:val="en-GB"/>
        </w:rPr>
        <w:t xml:space="preserve">Representative of </w:t>
      </w:r>
      <w:proofErr w:type="spellStart"/>
      <w:r w:rsidRPr="00085AB7">
        <w:rPr>
          <w:rFonts w:ascii="Georgia" w:hAnsi="Georgia"/>
          <w:sz w:val="20"/>
          <w:szCs w:val="22"/>
          <w:lang w:val="en-GB"/>
        </w:rPr>
        <w:t>Wadden</w:t>
      </w:r>
      <w:proofErr w:type="spellEnd"/>
      <w:r w:rsidRPr="00085AB7">
        <w:rPr>
          <w:rFonts w:ascii="Georgia" w:hAnsi="Georgia"/>
          <w:sz w:val="20"/>
          <w:szCs w:val="22"/>
          <w:lang w:val="en-GB"/>
        </w:rPr>
        <w:t xml:space="preserve"> Sea Islands</w:t>
      </w:r>
    </w:p>
    <w:p w14:paraId="1D3775B4" w14:textId="77777777" w:rsidR="00E72159" w:rsidRPr="00085AB7" w:rsidRDefault="00E72159" w:rsidP="00085AB7">
      <w:pPr>
        <w:pStyle w:val="ListParagraph"/>
        <w:numPr>
          <w:ilvl w:val="0"/>
          <w:numId w:val="4"/>
        </w:numPr>
        <w:spacing w:line="360" w:lineRule="auto"/>
        <w:rPr>
          <w:rFonts w:ascii="Georgia" w:hAnsi="Georgia"/>
          <w:sz w:val="20"/>
          <w:szCs w:val="22"/>
          <w:lang w:val="en-GB"/>
        </w:rPr>
      </w:pPr>
      <w:r w:rsidRPr="00085AB7">
        <w:rPr>
          <w:rFonts w:ascii="Georgia" w:hAnsi="Georgia"/>
          <w:sz w:val="20"/>
          <w:szCs w:val="22"/>
          <w:lang w:val="en-GB"/>
        </w:rPr>
        <w:t>??</w:t>
      </w:r>
    </w:p>
    <w:p w14:paraId="0A3941BF" w14:textId="77777777" w:rsidR="00E72159" w:rsidRPr="00CA16DF" w:rsidRDefault="00E72159" w:rsidP="00E72159">
      <w:pPr>
        <w:spacing w:line="360" w:lineRule="auto"/>
        <w:rPr>
          <w:rFonts w:ascii="Arial" w:hAnsi="Arial" w:cs="Arial"/>
          <w:sz w:val="22"/>
          <w:szCs w:val="22"/>
          <w:lang w:val="en-GB"/>
        </w:rPr>
      </w:pPr>
    </w:p>
    <w:p w14:paraId="519BE4C6" w14:textId="77777777" w:rsidR="00E72159" w:rsidRPr="00CA16DF" w:rsidRDefault="00E72159" w:rsidP="00E72159">
      <w:pPr>
        <w:pStyle w:val="Heading2"/>
      </w:pPr>
      <w:r w:rsidRPr="00CA16DF">
        <w:t>Netherlands</w:t>
      </w:r>
    </w:p>
    <w:p w14:paraId="3A330D43" w14:textId="77777777" w:rsidR="00085AB7" w:rsidRDefault="00085AB7" w:rsidP="00E72159">
      <w:pPr>
        <w:spacing w:line="360" w:lineRule="auto"/>
        <w:rPr>
          <w:rFonts w:ascii="Georgia" w:hAnsi="Georgia"/>
          <w:sz w:val="20"/>
          <w:szCs w:val="22"/>
          <w:lang w:val="en-GB"/>
        </w:rPr>
      </w:pPr>
      <w:r>
        <w:rPr>
          <w:rFonts w:ascii="Georgia" w:hAnsi="Georgia"/>
          <w:sz w:val="20"/>
          <w:szCs w:val="22"/>
          <w:lang w:val="en-GB"/>
        </w:rPr>
        <w:t xml:space="preserve">Positive response: </w:t>
      </w:r>
    </w:p>
    <w:p w14:paraId="64A45618" w14:textId="5B71DCDE" w:rsidR="00E72159" w:rsidRPr="00085AB7" w:rsidRDefault="00E72159" w:rsidP="00085AB7">
      <w:pPr>
        <w:pStyle w:val="ListParagraph"/>
        <w:numPr>
          <w:ilvl w:val="0"/>
          <w:numId w:val="6"/>
        </w:numPr>
        <w:spacing w:line="360" w:lineRule="auto"/>
        <w:rPr>
          <w:rFonts w:ascii="Georgia" w:hAnsi="Georgia"/>
          <w:sz w:val="20"/>
          <w:szCs w:val="22"/>
          <w:lang w:val="en-GB"/>
        </w:rPr>
      </w:pPr>
      <w:r w:rsidRPr="00085AB7">
        <w:rPr>
          <w:rFonts w:ascii="Georgia" w:hAnsi="Georgia"/>
          <w:sz w:val="20"/>
          <w:szCs w:val="22"/>
          <w:lang w:val="en-GB"/>
        </w:rPr>
        <w:t>Rijkswaterstaat</w:t>
      </w:r>
    </w:p>
    <w:p w14:paraId="53B52829" w14:textId="77777777" w:rsidR="00085AB7" w:rsidRPr="00085AB7" w:rsidRDefault="00085AB7" w:rsidP="00085AB7">
      <w:pPr>
        <w:pStyle w:val="ListParagraph"/>
        <w:numPr>
          <w:ilvl w:val="0"/>
          <w:numId w:val="6"/>
        </w:numPr>
        <w:spacing w:line="360" w:lineRule="auto"/>
        <w:rPr>
          <w:rFonts w:ascii="Georgia" w:hAnsi="Georgia"/>
          <w:sz w:val="20"/>
          <w:szCs w:val="22"/>
          <w:lang w:val="en-GB"/>
        </w:rPr>
      </w:pPr>
      <w:proofErr w:type="spellStart"/>
      <w:r w:rsidRPr="00085AB7">
        <w:rPr>
          <w:rFonts w:ascii="Georgia" w:hAnsi="Georgia"/>
          <w:sz w:val="20"/>
          <w:szCs w:val="22"/>
          <w:lang w:val="en-GB"/>
        </w:rPr>
        <w:t>Waddenvereiniging</w:t>
      </w:r>
      <w:proofErr w:type="spellEnd"/>
    </w:p>
    <w:p w14:paraId="2762E470" w14:textId="3A160E83" w:rsidR="00085AB7" w:rsidRDefault="00085AB7" w:rsidP="00E72159">
      <w:pPr>
        <w:spacing w:line="360" w:lineRule="auto"/>
        <w:rPr>
          <w:rFonts w:ascii="Georgia" w:hAnsi="Georgia"/>
          <w:sz w:val="20"/>
          <w:szCs w:val="22"/>
          <w:lang w:val="en-GB"/>
        </w:rPr>
      </w:pPr>
      <w:r>
        <w:rPr>
          <w:rFonts w:ascii="Georgia" w:hAnsi="Georgia"/>
          <w:sz w:val="20"/>
          <w:szCs w:val="22"/>
          <w:lang w:val="en-GB"/>
        </w:rPr>
        <w:t>Response pending:</w:t>
      </w:r>
    </w:p>
    <w:p w14:paraId="0F87D294" w14:textId="11C7570A" w:rsidR="00E72159" w:rsidRPr="00085AB7" w:rsidRDefault="00E72159" w:rsidP="00085AB7">
      <w:pPr>
        <w:pStyle w:val="ListParagraph"/>
        <w:numPr>
          <w:ilvl w:val="0"/>
          <w:numId w:val="5"/>
        </w:numPr>
        <w:spacing w:line="360" w:lineRule="auto"/>
        <w:rPr>
          <w:rFonts w:ascii="Georgia" w:hAnsi="Georgia"/>
          <w:sz w:val="20"/>
          <w:szCs w:val="22"/>
          <w:lang w:val="en-GB"/>
        </w:rPr>
      </w:pPr>
      <w:r w:rsidRPr="00085AB7">
        <w:rPr>
          <w:rFonts w:ascii="Georgia" w:hAnsi="Georgia"/>
          <w:sz w:val="20"/>
          <w:szCs w:val="22"/>
          <w:lang w:val="en-GB"/>
        </w:rPr>
        <w:t>Groningen Seaports</w:t>
      </w:r>
    </w:p>
    <w:p w14:paraId="68A634E8" w14:textId="77777777" w:rsidR="00E72159" w:rsidRPr="00085AB7" w:rsidRDefault="00E72159" w:rsidP="00085AB7">
      <w:pPr>
        <w:pStyle w:val="ListParagraph"/>
        <w:numPr>
          <w:ilvl w:val="0"/>
          <w:numId w:val="5"/>
        </w:numPr>
        <w:spacing w:line="360" w:lineRule="auto"/>
        <w:rPr>
          <w:rFonts w:ascii="Georgia" w:hAnsi="Georgia"/>
          <w:sz w:val="20"/>
          <w:szCs w:val="22"/>
          <w:lang w:val="en-GB"/>
        </w:rPr>
      </w:pPr>
      <w:r w:rsidRPr="00085AB7">
        <w:rPr>
          <w:rFonts w:ascii="Georgia" w:hAnsi="Georgia"/>
          <w:sz w:val="20"/>
          <w:szCs w:val="22"/>
          <w:lang w:val="en-GB"/>
        </w:rPr>
        <w:t xml:space="preserve">Representative of </w:t>
      </w:r>
      <w:proofErr w:type="spellStart"/>
      <w:r w:rsidRPr="00085AB7">
        <w:rPr>
          <w:rFonts w:ascii="Georgia" w:hAnsi="Georgia"/>
          <w:sz w:val="20"/>
          <w:szCs w:val="22"/>
          <w:lang w:val="en-GB"/>
        </w:rPr>
        <w:t>Wadden</w:t>
      </w:r>
      <w:proofErr w:type="spellEnd"/>
      <w:r w:rsidRPr="00085AB7">
        <w:rPr>
          <w:rFonts w:ascii="Georgia" w:hAnsi="Georgia"/>
          <w:sz w:val="20"/>
          <w:szCs w:val="22"/>
          <w:lang w:val="en-GB"/>
        </w:rPr>
        <w:t xml:space="preserve"> Sea Islands</w:t>
      </w:r>
    </w:p>
    <w:p w14:paraId="38F6A273" w14:textId="77777777" w:rsidR="00E72159" w:rsidRPr="00085AB7" w:rsidRDefault="00E72159" w:rsidP="00085AB7">
      <w:pPr>
        <w:pStyle w:val="ListParagraph"/>
        <w:numPr>
          <w:ilvl w:val="0"/>
          <w:numId w:val="5"/>
        </w:numPr>
        <w:spacing w:line="360" w:lineRule="auto"/>
        <w:rPr>
          <w:rFonts w:ascii="Georgia" w:hAnsi="Georgia"/>
          <w:sz w:val="20"/>
          <w:szCs w:val="22"/>
          <w:lang w:val="en-GB"/>
        </w:rPr>
      </w:pPr>
      <w:r w:rsidRPr="00085AB7">
        <w:rPr>
          <w:rFonts w:ascii="Georgia" w:hAnsi="Georgia"/>
          <w:sz w:val="20"/>
          <w:szCs w:val="22"/>
          <w:lang w:val="en-GB"/>
        </w:rPr>
        <w:t>??</w:t>
      </w:r>
    </w:p>
    <w:p w14:paraId="649F3C55" w14:textId="77777777" w:rsidR="00E72159" w:rsidRPr="00CA16DF" w:rsidRDefault="00E72159" w:rsidP="00E72159">
      <w:pPr>
        <w:tabs>
          <w:tab w:val="left" w:pos="1064"/>
        </w:tabs>
        <w:rPr>
          <w:rFonts w:ascii="Verdana" w:hAnsi="Verdana"/>
          <w:noProof/>
          <w:sz w:val="20"/>
          <w:lang w:val="en-GB"/>
        </w:rPr>
      </w:pPr>
    </w:p>
    <w:sectPr w:rsidR="00E72159" w:rsidRPr="00CA16DF" w:rsidSect="009148DD">
      <w:headerReference w:type="defaul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269C" w14:textId="61DE3E5D" w:rsidR="004403DB" w:rsidRPr="00A72074" w:rsidRDefault="004403DB" w:rsidP="004403DB">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C624B3">
      <w:rPr>
        <w:rFonts w:ascii="Georgia" w:hAnsi="Georgia"/>
        <w:color w:val="808080" w:themeColor="background1" w:themeShade="80"/>
        <w:sz w:val="18"/>
        <w:szCs w:val="18"/>
      </w:rPr>
      <w:t>/</w:t>
    </w:r>
    <w:r>
      <w:rPr>
        <w:rFonts w:ascii="Georgia" w:hAnsi="Georgia"/>
        <w:color w:val="808080" w:themeColor="background1" w:themeShade="80"/>
        <w:sz w:val="18"/>
        <w:szCs w:val="18"/>
      </w:rPr>
      <w:t>9</w:t>
    </w:r>
    <w:r>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WSF round table shipping safety</w:t>
    </w:r>
  </w:p>
  <w:p w14:paraId="4782A9C0" w14:textId="77777777" w:rsidR="004403DB" w:rsidRDefault="0044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9657A"/>
    <w:multiLevelType w:val="hybridMultilevel"/>
    <w:tmpl w:val="952A00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E2656D"/>
    <w:multiLevelType w:val="hybridMultilevel"/>
    <w:tmpl w:val="A81263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3D7C81"/>
    <w:multiLevelType w:val="hybridMultilevel"/>
    <w:tmpl w:val="8042C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F3A234D"/>
    <w:multiLevelType w:val="hybridMultilevel"/>
    <w:tmpl w:val="5262F1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174605F"/>
    <w:multiLevelType w:val="hybridMultilevel"/>
    <w:tmpl w:val="E17617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478D3"/>
    <w:rsid w:val="00073712"/>
    <w:rsid w:val="00085AB7"/>
    <w:rsid w:val="000A1308"/>
    <w:rsid w:val="000A6D0F"/>
    <w:rsid w:val="00133CDB"/>
    <w:rsid w:val="001A5AB5"/>
    <w:rsid w:val="001B6A8B"/>
    <w:rsid w:val="001D044E"/>
    <w:rsid w:val="001F1BF4"/>
    <w:rsid w:val="001F4228"/>
    <w:rsid w:val="001F4FB2"/>
    <w:rsid w:val="00215254"/>
    <w:rsid w:val="002570E2"/>
    <w:rsid w:val="002A2851"/>
    <w:rsid w:val="002D5AE4"/>
    <w:rsid w:val="00324417"/>
    <w:rsid w:val="003E2F99"/>
    <w:rsid w:val="003F4A4D"/>
    <w:rsid w:val="00411E3A"/>
    <w:rsid w:val="004205EB"/>
    <w:rsid w:val="004403DB"/>
    <w:rsid w:val="0048049E"/>
    <w:rsid w:val="0050563B"/>
    <w:rsid w:val="0051787B"/>
    <w:rsid w:val="00567BCF"/>
    <w:rsid w:val="00577229"/>
    <w:rsid w:val="00696CA7"/>
    <w:rsid w:val="007810A3"/>
    <w:rsid w:val="007861D9"/>
    <w:rsid w:val="00795532"/>
    <w:rsid w:val="007A6FA2"/>
    <w:rsid w:val="007F0012"/>
    <w:rsid w:val="00842A2F"/>
    <w:rsid w:val="008561DC"/>
    <w:rsid w:val="008A1064"/>
    <w:rsid w:val="008C66A3"/>
    <w:rsid w:val="009148DD"/>
    <w:rsid w:val="00923B78"/>
    <w:rsid w:val="009270FB"/>
    <w:rsid w:val="00980B05"/>
    <w:rsid w:val="00987517"/>
    <w:rsid w:val="00991952"/>
    <w:rsid w:val="00991DE6"/>
    <w:rsid w:val="009C46AF"/>
    <w:rsid w:val="009C68F7"/>
    <w:rsid w:val="009E3DA6"/>
    <w:rsid w:val="00A72074"/>
    <w:rsid w:val="00A9506D"/>
    <w:rsid w:val="00AB1A53"/>
    <w:rsid w:val="00AF752E"/>
    <w:rsid w:val="00B00599"/>
    <w:rsid w:val="00B73FDE"/>
    <w:rsid w:val="00B756DE"/>
    <w:rsid w:val="00B965C7"/>
    <w:rsid w:val="00C02F3A"/>
    <w:rsid w:val="00CA16DF"/>
    <w:rsid w:val="00CA4088"/>
    <w:rsid w:val="00CD0E61"/>
    <w:rsid w:val="00D15F5E"/>
    <w:rsid w:val="00D1728D"/>
    <w:rsid w:val="00DA1753"/>
    <w:rsid w:val="00DB7395"/>
    <w:rsid w:val="00DC630A"/>
    <w:rsid w:val="00DC6CAE"/>
    <w:rsid w:val="00DE308A"/>
    <w:rsid w:val="00DE3D4D"/>
    <w:rsid w:val="00E1799E"/>
    <w:rsid w:val="00E27E32"/>
    <w:rsid w:val="00E33800"/>
    <w:rsid w:val="00E72159"/>
    <w:rsid w:val="00E915A1"/>
    <w:rsid w:val="00F411B2"/>
    <w:rsid w:val="00F5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styleId="UnresolvedMention">
    <w:name w:val="Unresolved Mention"/>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826755">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wikipedia.org/wiki/Onderzoeksraad_voor_Veilighei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6ACB-D839-4700-B2A8-35FA297A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1157</Words>
  <Characters>6597</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6</cp:revision>
  <dcterms:created xsi:type="dcterms:W3CDTF">2020-03-03T14:47:00Z</dcterms:created>
  <dcterms:modified xsi:type="dcterms:W3CDTF">2020-03-04T16:25:00Z</dcterms:modified>
</cp:coreProperties>
</file>