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D1253" w14:textId="64A289CA" w:rsidR="00BA093C" w:rsidRPr="0001360C" w:rsidRDefault="00BA093C" w:rsidP="00BA093C">
      <w:pPr>
        <w:spacing w:line="360" w:lineRule="auto"/>
        <w:rPr>
          <w:rFonts w:ascii="Arial" w:eastAsia="Calibri" w:hAnsi="Arial" w:cs="Arial"/>
          <w:color w:val="0078B6"/>
          <w:sz w:val="28"/>
          <w:szCs w:val="36"/>
          <w:lang w:val="en-GB"/>
        </w:rPr>
      </w:pPr>
    </w:p>
    <w:p w14:paraId="4644CC0D" w14:textId="18BC82BD" w:rsidR="00BA093C" w:rsidRPr="0001360C" w:rsidRDefault="00BA093C" w:rsidP="00BA093C">
      <w:pPr>
        <w:tabs>
          <w:tab w:val="left" w:pos="142"/>
        </w:tabs>
        <w:spacing w:after="200" w:line="276" w:lineRule="auto"/>
        <w:jc w:val="center"/>
        <w:rPr>
          <w:rFonts w:ascii="Arial" w:eastAsia="Calibri" w:hAnsi="Arial" w:cs="Arial"/>
          <w:color w:val="0078B6"/>
          <w:sz w:val="28"/>
          <w:szCs w:val="36"/>
          <w:lang w:val="en-GB"/>
        </w:rPr>
      </w:pPr>
      <w:r w:rsidRPr="0001360C">
        <w:rPr>
          <w:noProof/>
          <w:sz w:val="2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BA127F3" wp14:editId="008675A4">
            <wp:simplePos x="0" y="0"/>
            <wp:positionH relativeFrom="column">
              <wp:posOffset>5175089</wp:posOffset>
            </wp:positionH>
            <wp:positionV relativeFrom="paragraph">
              <wp:posOffset>-67945</wp:posOffset>
            </wp:positionV>
            <wp:extent cx="892175" cy="1054735"/>
            <wp:effectExtent l="0" t="0" r="317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SS logo with tex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1BF">
        <w:rPr>
          <w:rFonts w:ascii="Arial" w:eastAsia="Calibri" w:hAnsi="Arial" w:cs="Arial"/>
          <w:color w:val="0078B6"/>
          <w:sz w:val="28"/>
          <w:szCs w:val="36"/>
          <w:lang w:val="en-GB"/>
        </w:rPr>
        <w:t>FINAL</w:t>
      </w:r>
      <w:r w:rsidRPr="0001360C">
        <w:rPr>
          <w:rFonts w:ascii="Arial" w:eastAsia="Calibri" w:hAnsi="Arial" w:cs="Arial"/>
          <w:color w:val="0078B6"/>
          <w:sz w:val="28"/>
          <w:szCs w:val="36"/>
          <w:lang w:val="en-GB"/>
        </w:rPr>
        <w:t xml:space="preserve"> SUMMARY RECORD v</w:t>
      </w:r>
      <w:r w:rsidR="00AE01BF">
        <w:rPr>
          <w:rFonts w:ascii="Arial" w:eastAsia="Calibri" w:hAnsi="Arial" w:cs="Arial"/>
          <w:color w:val="0078B6"/>
          <w:sz w:val="28"/>
          <w:szCs w:val="36"/>
          <w:lang w:val="en-GB"/>
        </w:rPr>
        <w:t>1.</w:t>
      </w:r>
      <w:r w:rsidRPr="0001360C">
        <w:rPr>
          <w:rFonts w:ascii="Arial" w:eastAsia="Calibri" w:hAnsi="Arial" w:cs="Arial"/>
          <w:color w:val="0078B6"/>
          <w:sz w:val="28"/>
          <w:szCs w:val="36"/>
          <w:lang w:val="en-GB"/>
        </w:rPr>
        <w:t>0</w:t>
      </w:r>
    </w:p>
    <w:p w14:paraId="5854D6A7" w14:textId="77777777" w:rsidR="00BA093C" w:rsidRPr="0001360C" w:rsidRDefault="00BA093C" w:rsidP="00BA093C">
      <w:pPr>
        <w:tabs>
          <w:tab w:val="left" w:pos="142"/>
        </w:tabs>
        <w:spacing w:after="200" w:line="276" w:lineRule="auto"/>
        <w:jc w:val="center"/>
        <w:rPr>
          <w:rFonts w:ascii="Arial" w:eastAsia="Calibri" w:hAnsi="Arial" w:cs="Arial"/>
          <w:sz w:val="22"/>
          <w:szCs w:val="22"/>
          <w:lang w:val="en-GB"/>
        </w:rPr>
      </w:pPr>
      <w:r w:rsidRPr="0001360C">
        <w:rPr>
          <w:rFonts w:ascii="Arial" w:eastAsia="Calibri" w:hAnsi="Arial" w:cs="Arial"/>
          <w:sz w:val="22"/>
          <w:szCs w:val="22"/>
          <w:lang w:val="en-GB"/>
        </w:rPr>
        <w:t>Meeting of the</w:t>
      </w:r>
    </w:p>
    <w:p w14:paraId="49BBACE5" w14:textId="3539567E" w:rsidR="00BA093C" w:rsidRPr="0001360C" w:rsidRDefault="00944408" w:rsidP="00BA093C">
      <w:pPr>
        <w:tabs>
          <w:tab w:val="left" w:pos="142"/>
        </w:tabs>
        <w:spacing w:after="200" w:line="276" w:lineRule="auto"/>
        <w:jc w:val="center"/>
        <w:rPr>
          <w:rFonts w:ascii="Arial" w:eastAsia="Calibri" w:hAnsi="Arial" w:cs="Arial"/>
          <w:b/>
          <w:szCs w:val="36"/>
          <w:lang w:val="en-GB"/>
        </w:rPr>
      </w:pPr>
      <w:r>
        <w:rPr>
          <w:rFonts w:ascii="Arial" w:eastAsia="Calibri" w:hAnsi="Arial" w:cs="Arial"/>
          <w:b/>
          <w:szCs w:val="36"/>
          <w:lang w:val="en-GB"/>
        </w:rPr>
        <w:t>Task Group Management (TG-M)</w:t>
      </w:r>
    </w:p>
    <w:p w14:paraId="770A5D95" w14:textId="77777777" w:rsidR="00DC6C32" w:rsidRPr="001A5AB5" w:rsidRDefault="00DC6C32" w:rsidP="00DC6C32">
      <w:pPr>
        <w:spacing w:after="200" w:line="276" w:lineRule="auto"/>
        <w:jc w:val="center"/>
        <w:rPr>
          <w:rFonts w:ascii="Arial" w:eastAsiaTheme="minorHAnsi" w:hAnsi="Arial" w:cs="Arial"/>
          <w:b/>
          <w:szCs w:val="36"/>
          <w:lang w:val="en-GB"/>
        </w:rPr>
      </w:pPr>
      <w:bookmarkStart w:id="0" w:name="_Hlk45883519"/>
      <w:r w:rsidRPr="00E86448">
        <w:rPr>
          <w:rFonts w:ascii="Arial" w:eastAsiaTheme="minorHAnsi" w:hAnsi="Arial" w:cs="Arial"/>
          <w:b/>
          <w:szCs w:val="36"/>
          <w:lang w:val="en-GB"/>
        </w:rPr>
        <w:t>TG-M 20 Topical Meeting: Sustainable Fisheries</w:t>
      </w:r>
    </w:p>
    <w:p w14:paraId="63B50D12" w14:textId="77777777" w:rsidR="00DC6C32" w:rsidRPr="001A5AB5" w:rsidRDefault="00DC6C32" w:rsidP="00DC6C32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bookmarkStart w:id="1" w:name="_Hlk44598261"/>
      <w:bookmarkEnd w:id="0"/>
      <w:r w:rsidRPr="001D21DF">
        <w:rPr>
          <w:rFonts w:ascii="Georgia" w:eastAsia="Batang" w:hAnsi="Georgia"/>
          <w:sz w:val="20"/>
          <w:szCs w:val="20"/>
          <w:lang w:val="en-GB" w:eastAsia="ko-KR"/>
        </w:rPr>
        <w:t>17 July 2020</w:t>
      </w:r>
    </w:p>
    <w:p w14:paraId="33C353C4" w14:textId="77777777" w:rsidR="00DC6C32" w:rsidRPr="001A5AB5" w:rsidRDefault="00DC6C32" w:rsidP="00DC6C32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Online meeting</w:t>
      </w:r>
    </w:p>
    <w:bookmarkEnd w:id="1"/>
    <w:p w14:paraId="110F0B13" w14:textId="77777777" w:rsidR="00BA093C" w:rsidRPr="0001360C" w:rsidRDefault="00BA093C" w:rsidP="00BA093C">
      <w:pPr>
        <w:tabs>
          <w:tab w:val="left" w:pos="142"/>
        </w:tabs>
        <w:spacing w:after="200" w:line="276" w:lineRule="auto"/>
        <w:contextualSpacing/>
        <w:jc w:val="center"/>
        <w:rPr>
          <w:b/>
          <w:sz w:val="22"/>
          <w:szCs w:val="22"/>
          <w:lang w:val="en-GB"/>
        </w:rPr>
      </w:pPr>
    </w:p>
    <w:p w14:paraId="09288BAE" w14:textId="77777777" w:rsidR="00BA093C" w:rsidRPr="0001360C" w:rsidRDefault="00BA093C" w:rsidP="00BA093C">
      <w:pPr>
        <w:tabs>
          <w:tab w:val="left" w:pos="142"/>
        </w:tabs>
        <w:spacing w:after="200" w:line="276" w:lineRule="auto"/>
        <w:contextualSpacing/>
        <w:rPr>
          <w:sz w:val="22"/>
          <w:szCs w:val="22"/>
          <w:lang w:val="en-GB"/>
        </w:rPr>
      </w:pPr>
    </w:p>
    <w:p w14:paraId="73835964" w14:textId="77777777" w:rsidR="00B16554" w:rsidRPr="0001360C" w:rsidRDefault="00B16554" w:rsidP="00B16554">
      <w:pPr>
        <w:pStyle w:val="ListParagraph"/>
        <w:numPr>
          <w:ilvl w:val="0"/>
          <w:numId w:val="1"/>
        </w:numPr>
        <w:tabs>
          <w:tab w:val="left" w:pos="142"/>
        </w:tabs>
        <w:spacing w:after="200" w:line="276" w:lineRule="auto"/>
        <w:ind w:left="0" w:firstLine="0"/>
        <w:rPr>
          <w:rFonts w:ascii="Arial" w:hAnsi="Arial" w:cs="Arial"/>
          <w:b/>
          <w:color w:val="000000"/>
          <w:sz w:val="22"/>
          <w:lang w:val="en-GB"/>
        </w:rPr>
      </w:pPr>
      <w:r w:rsidRPr="0001360C">
        <w:rPr>
          <w:rFonts w:ascii="Arial" w:hAnsi="Arial" w:cs="Arial"/>
          <w:b/>
          <w:color w:val="000000"/>
          <w:sz w:val="22"/>
          <w:lang w:val="en-GB"/>
        </w:rPr>
        <w:t xml:space="preserve">Opening of the Meeting and adoption of the </w:t>
      </w:r>
      <w:proofErr w:type="gramStart"/>
      <w:r w:rsidRPr="0001360C">
        <w:rPr>
          <w:rFonts w:ascii="Arial" w:hAnsi="Arial" w:cs="Arial"/>
          <w:b/>
          <w:color w:val="000000"/>
          <w:sz w:val="22"/>
          <w:lang w:val="en-GB"/>
        </w:rPr>
        <w:t>Agenda</w:t>
      </w:r>
      <w:proofErr w:type="gramEnd"/>
    </w:p>
    <w:p w14:paraId="10C9AC69" w14:textId="0D3B9E6E" w:rsidR="007E5881" w:rsidRPr="0001360C" w:rsidRDefault="00B16554" w:rsidP="00B16554">
      <w:pPr>
        <w:tabs>
          <w:tab w:val="left" w:pos="142"/>
        </w:tabs>
        <w:spacing w:after="200" w:line="276" w:lineRule="auto"/>
        <w:rPr>
          <w:rFonts w:ascii="Georgia" w:hAnsi="Georgia"/>
          <w:sz w:val="20"/>
          <w:szCs w:val="20"/>
          <w:lang w:val="en-GB"/>
        </w:rPr>
      </w:pPr>
      <w:r w:rsidRPr="0001360C">
        <w:rPr>
          <w:rFonts w:ascii="Georgia" w:hAnsi="Georgia"/>
          <w:sz w:val="20"/>
          <w:szCs w:val="20"/>
          <w:lang w:val="en-GB"/>
        </w:rPr>
        <w:t xml:space="preserve">The meeting was opened by the Chairperson, </w:t>
      </w:r>
      <w:r w:rsidR="00631BC6">
        <w:rPr>
          <w:rFonts w:ascii="Georgia" w:hAnsi="Georgia"/>
          <w:sz w:val="20"/>
          <w:szCs w:val="20"/>
          <w:lang w:val="en-GB"/>
        </w:rPr>
        <w:t>Henrik</w:t>
      </w:r>
      <w:r w:rsidR="00403C77">
        <w:rPr>
          <w:rFonts w:ascii="Georgia" w:hAnsi="Georgia"/>
          <w:sz w:val="20"/>
          <w:szCs w:val="20"/>
          <w:lang w:val="en-GB"/>
        </w:rPr>
        <w:t xml:space="preserve"> J</w:t>
      </w:r>
      <w:r w:rsidR="0022317D" w:rsidRPr="0022317D">
        <w:rPr>
          <w:rFonts w:ascii="Georgia" w:hAnsi="Georgia"/>
          <w:sz w:val="20"/>
          <w:szCs w:val="20"/>
          <w:lang w:val="en-GB"/>
        </w:rPr>
        <w:t>ørgensen</w:t>
      </w:r>
      <w:r w:rsidRPr="0001360C">
        <w:rPr>
          <w:rFonts w:ascii="Georgia" w:hAnsi="Georgia"/>
          <w:sz w:val="20"/>
          <w:szCs w:val="20"/>
          <w:lang w:val="en-GB"/>
        </w:rPr>
        <w:t xml:space="preserve"> at</w:t>
      </w:r>
      <w:r w:rsidR="0012114B" w:rsidRPr="0001360C">
        <w:rPr>
          <w:rFonts w:ascii="Georgia" w:hAnsi="Georgia"/>
          <w:sz w:val="20"/>
          <w:szCs w:val="20"/>
          <w:lang w:val="en-GB"/>
        </w:rPr>
        <w:t xml:space="preserve"> </w:t>
      </w:r>
      <w:r w:rsidR="00403C77">
        <w:rPr>
          <w:rFonts w:ascii="Georgia" w:hAnsi="Georgia"/>
          <w:sz w:val="20"/>
          <w:szCs w:val="20"/>
          <w:lang w:val="en-GB"/>
        </w:rPr>
        <w:t>10:00</w:t>
      </w:r>
      <w:r w:rsidR="00BE3BF6" w:rsidRPr="0001360C">
        <w:rPr>
          <w:rFonts w:ascii="Georgia" w:hAnsi="Georgia"/>
          <w:sz w:val="20"/>
          <w:szCs w:val="20"/>
          <w:lang w:val="en-GB"/>
        </w:rPr>
        <w:t xml:space="preserve"> on </w:t>
      </w:r>
      <w:r w:rsidR="00920AA3">
        <w:rPr>
          <w:rFonts w:ascii="Georgia" w:hAnsi="Georgia"/>
          <w:sz w:val="20"/>
          <w:szCs w:val="20"/>
          <w:lang w:val="en-GB"/>
        </w:rPr>
        <w:t>1</w:t>
      </w:r>
      <w:r w:rsidR="00AA5332">
        <w:rPr>
          <w:rFonts w:ascii="Georgia" w:hAnsi="Georgia"/>
          <w:sz w:val="20"/>
          <w:szCs w:val="20"/>
          <w:lang w:val="en-GB"/>
        </w:rPr>
        <w:t>7 July</w:t>
      </w:r>
      <w:r w:rsidR="00920AA3">
        <w:rPr>
          <w:rFonts w:ascii="Georgia" w:hAnsi="Georgia"/>
          <w:sz w:val="20"/>
          <w:szCs w:val="20"/>
          <w:lang w:val="en-GB"/>
        </w:rPr>
        <w:t xml:space="preserve"> 2020</w:t>
      </w:r>
      <w:r w:rsidRPr="0001360C">
        <w:rPr>
          <w:rFonts w:ascii="Georgia" w:hAnsi="Georgia"/>
          <w:sz w:val="20"/>
          <w:szCs w:val="20"/>
          <w:lang w:val="en-GB"/>
        </w:rPr>
        <w:t xml:space="preserve">. </w:t>
      </w:r>
      <w:r w:rsidR="007E5881">
        <w:rPr>
          <w:rFonts w:ascii="Georgia" w:hAnsi="Georgia"/>
          <w:sz w:val="20"/>
          <w:szCs w:val="20"/>
          <w:lang w:val="en-GB"/>
        </w:rPr>
        <w:t xml:space="preserve">He </w:t>
      </w:r>
      <w:r w:rsidR="00B46549">
        <w:rPr>
          <w:rFonts w:ascii="Georgia" w:hAnsi="Georgia"/>
          <w:sz w:val="20"/>
          <w:szCs w:val="20"/>
          <w:lang w:val="en-GB"/>
        </w:rPr>
        <w:t>welcom</w:t>
      </w:r>
      <w:r w:rsidR="007E5881">
        <w:rPr>
          <w:rFonts w:ascii="Georgia" w:hAnsi="Georgia"/>
          <w:sz w:val="20"/>
          <w:szCs w:val="20"/>
          <w:lang w:val="en-GB"/>
        </w:rPr>
        <w:t xml:space="preserve">ed </w:t>
      </w:r>
      <w:r w:rsidR="00631BC6">
        <w:rPr>
          <w:rFonts w:ascii="Georgia" w:hAnsi="Georgia"/>
          <w:sz w:val="20"/>
          <w:szCs w:val="20"/>
          <w:lang w:val="en-GB"/>
        </w:rPr>
        <w:t xml:space="preserve">Vera </w:t>
      </w:r>
      <w:proofErr w:type="spellStart"/>
      <w:r w:rsidR="00631BC6">
        <w:rPr>
          <w:rFonts w:ascii="Georgia" w:hAnsi="Georgia"/>
          <w:sz w:val="20"/>
          <w:szCs w:val="20"/>
          <w:lang w:val="en-GB"/>
        </w:rPr>
        <w:t>Knoke</w:t>
      </w:r>
      <w:proofErr w:type="spellEnd"/>
      <w:r w:rsidR="00631BC6">
        <w:rPr>
          <w:rFonts w:ascii="Georgia" w:hAnsi="Georgia"/>
          <w:sz w:val="20"/>
          <w:szCs w:val="20"/>
          <w:lang w:val="en-GB"/>
        </w:rPr>
        <w:t xml:space="preserve"> (MELUND),</w:t>
      </w:r>
      <w:r w:rsidR="00DB755B">
        <w:rPr>
          <w:rFonts w:ascii="Georgia" w:hAnsi="Georgia"/>
          <w:sz w:val="20"/>
          <w:szCs w:val="20"/>
          <w:lang w:val="en-GB"/>
        </w:rPr>
        <w:t xml:space="preserve"> </w:t>
      </w:r>
      <w:r w:rsidR="00AA5332">
        <w:rPr>
          <w:rFonts w:ascii="Georgia" w:hAnsi="Georgia"/>
          <w:sz w:val="20"/>
          <w:szCs w:val="20"/>
          <w:lang w:val="en-GB"/>
        </w:rPr>
        <w:t>Angelo</w:t>
      </w:r>
      <w:r w:rsidR="00631BC6" w:rsidRPr="00631BC6">
        <w:t xml:space="preserve"> </w:t>
      </w:r>
      <w:r w:rsidR="00631BC6" w:rsidRPr="00631BC6">
        <w:rPr>
          <w:rFonts w:ascii="Georgia" w:hAnsi="Georgia"/>
          <w:sz w:val="20"/>
          <w:szCs w:val="20"/>
          <w:lang w:val="en-GB"/>
        </w:rPr>
        <w:t>Kouwenhoven</w:t>
      </w:r>
      <w:r w:rsidR="00631BC6">
        <w:rPr>
          <w:rFonts w:ascii="Georgia" w:hAnsi="Georgia"/>
          <w:sz w:val="20"/>
          <w:szCs w:val="20"/>
          <w:lang w:val="en-GB"/>
        </w:rPr>
        <w:t xml:space="preserve"> (LNV) and </w:t>
      </w:r>
      <w:r w:rsidR="00AA5332">
        <w:rPr>
          <w:rFonts w:ascii="Georgia" w:hAnsi="Georgia"/>
          <w:sz w:val="20"/>
          <w:szCs w:val="20"/>
          <w:lang w:val="en-GB"/>
        </w:rPr>
        <w:t>Christian</w:t>
      </w:r>
      <w:r w:rsidR="00631BC6">
        <w:rPr>
          <w:rFonts w:ascii="Georgia" w:hAnsi="Georgia"/>
          <w:sz w:val="20"/>
          <w:szCs w:val="20"/>
          <w:lang w:val="en-GB"/>
        </w:rPr>
        <w:t xml:space="preserve"> Abel (N</w:t>
      </w:r>
      <w:r w:rsidR="005404FD">
        <w:rPr>
          <w:rFonts w:ascii="Georgia" w:hAnsi="Georgia"/>
          <w:sz w:val="20"/>
          <w:szCs w:val="20"/>
          <w:lang w:val="en-GB"/>
        </w:rPr>
        <w:t>L</w:t>
      </w:r>
      <w:r w:rsidR="00631BC6">
        <w:rPr>
          <w:rFonts w:ascii="Georgia" w:hAnsi="Georgia"/>
          <w:sz w:val="20"/>
          <w:szCs w:val="20"/>
          <w:lang w:val="en-GB"/>
        </w:rPr>
        <w:t>PVN) as fisheries experts and Soledad</w:t>
      </w:r>
      <w:r w:rsidR="007E5881">
        <w:rPr>
          <w:rFonts w:ascii="Georgia" w:hAnsi="Georgia"/>
          <w:sz w:val="20"/>
          <w:szCs w:val="20"/>
          <w:lang w:val="en-GB"/>
        </w:rPr>
        <w:t xml:space="preserve"> Luna (CWSS) </w:t>
      </w:r>
      <w:r w:rsidR="00B46549">
        <w:rPr>
          <w:rFonts w:ascii="Georgia" w:hAnsi="Georgia"/>
          <w:sz w:val="20"/>
          <w:szCs w:val="20"/>
          <w:lang w:val="en-GB"/>
        </w:rPr>
        <w:t xml:space="preserve">for single integrated management plan (SIMP) relation </w:t>
      </w:r>
      <w:r w:rsidR="007E5881">
        <w:rPr>
          <w:rFonts w:ascii="Georgia" w:hAnsi="Georgia"/>
          <w:sz w:val="20"/>
          <w:szCs w:val="20"/>
          <w:lang w:val="en-GB"/>
        </w:rPr>
        <w:t>as invited guest</w:t>
      </w:r>
      <w:r w:rsidR="005404FD">
        <w:rPr>
          <w:rFonts w:ascii="Georgia" w:hAnsi="Georgia"/>
          <w:sz w:val="20"/>
          <w:szCs w:val="20"/>
          <w:lang w:val="en-GB"/>
        </w:rPr>
        <w:t>s</w:t>
      </w:r>
      <w:r w:rsidR="007E5881">
        <w:rPr>
          <w:rFonts w:ascii="Georgia" w:hAnsi="Georgia"/>
          <w:sz w:val="20"/>
          <w:szCs w:val="20"/>
          <w:lang w:val="en-GB"/>
        </w:rPr>
        <w:t xml:space="preserve"> to the meeting. A list of attendees is at Annex 1.</w:t>
      </w:r>
    </w:p>
    <w:p w14:paraId="39A85D3D" w14:textId="13B674E5" w:rsidR="00B16554" w:rsidRDefault="00403C77" w:rsidP="00B16554">
      <w:pPr>
        <w:tabs>
          <w:tab w:val="left" w:pos="142"/>
        </w:tabs>
        <w:spacing w:after="200" w:line="276" w:lineRule="auto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>TG-M</w:t>
      </w:r>
      <w:r w:rsidR="00B16554" w:rsidRPr="0001360C">
        <w:rPr>
          <w:rFonts w:ascii="Georgia" w:hAnsi="Georgia"/>
          <w:sz w:val="20"/>
          <w:szCs w:val="20"/>
          <w:lang w:val="en-GB"/>
        </w:rPr>
        <w:t xml:space="preserve"> </w:t>
      </w:r>
      <w:r w:rsidR="00B16554" w:rsidRPr="007E5881">
        <w:rPr>
          <w:rFonts w:ascii="Georgia" w:hAnsi="Georgia"/>
          <w:b/>
          <w:bCs/>
          <w:sz w:val="20"/>
          <w:szCs w:val="20"/>
          <w:lang w:val="en-GB"/>
        </w:rPr>
        <w:t>adopted</w:t>
      </w:r>
      <w:r w:rsidR="00B16554" w:rsidRPr="0001360C">
        <w:rPr>
          <w:rFonts w:ascii="Georgia" w:hAnsi="Georgia"/>
          <w:sz w:val="20"/>
          <w:szCs w:val="20"/>
          <w:lang w:val="en-GB"/>
        </w:rPr>
        <w:t xml:space="preserve"> the draft agenda of the meeting (Annex 2)</w:t>
      </w:r>
      <w:r w:rsidR="00612457">
        <w:rPr>
          <w:rFonts w:ascii="Georgia" w:hAnsi="Georgia"/>
          <w:sz w:val="20"/>
          <w:szCs w:val="20"/>
          <w:lang w:val="en-GB"/>
        </w:rPr>
        <w:t xml:space="preserve"> and included an additional item on the political frame of TG-M activities on fisheries as new item 2.</w:t>
      </w:r>
      <w:r w:rsidR="00E678AD">
        <w:rPr>
          <w:rFonts w:ascii="Georgia" w:hAnsi="Georgia"/>
          <w:sz w:val="20"/>
          <w:szCs w:val="20"/>
          <w:lang w:val="en-GB"/>
        </w:rPr>
        <w:t xml:space="preserve"> Action items are at Annex 3.</w:t>
      </w:r>
    </w:p>
    <w:p w14:paraId="2E0F1C4E" w14:textId="09829F05" w:rsidR="00920AA3" w:rsidRPr="0001360C" w:rsidRDefault="00920AA3" w:rsidP="00B16554">
      <w:pPr>
        <w:tabs>
          <w:tab w:val="left" w:pos="142"/>
        </w:tabs>
        <w:spacing w:after="200" w:line="276" w:lineRule="auto"/>
        <w:rPr>
          <w:rFonts w:ascii="Georgia" w:hAnsi="Georgia"/>
          <w:sz w:val="20"/>
          <w:szCs w:val="20"/>
          <w:lang w:val="en-GB"/>
        </w:rPr>
      </w:pPr>
    </w:p>
    <w:p w14:paraId="270BC58A" w14:textId="26169EBA" w:rsidR="00B16554" w:rsidRPr="0001360C" w:rsidRDefault="00AA5332" w:rsidP="00B16554">
      <w:pPr>
        <w:pStyle w:val="ListParagraph"/>
        <w:numPr>
          <w:ilvl w:val="0"/>
          <w:numId w:val="1"/>
        </w:numPr>
        <w:tabs>
          <w:tab w:val="left" w:pos="142"/>
        </w:tabs>
        <w:spacing w:after="200" w:line="276" w:lineRule="auto"/>
        <w:ind w:left="0" w:firstLine="0"/>
        <w:rPr>
          <w:rFonts w:ascii="Arial" w:hAnsi="Arial" w:cs="Arial"/>
          <w:b/>
          <w:color w:val="000000"/>
          <w:sz w:val="22"/>
          <w:lang w:val="en-GB"/>
        </w:rPr>
      </w:pPr>
      <w:r>
        <w:rPr>
          <w:rFonts w:ascii="Arial" w:hAnsi="Arial" w:cs="Arial"/>
          <w:b/>
          <w:color w:val="000000"/>
          <w:sz w:val="22"/>
          <w:lang w:val="en-GB"/>
        </w:rPr>
        <w:t>Political frame</w:t>
      </w:r>
      <w:r w:rsidR="00612457">
        <w:rPr>
          <w:rFonts w:ascii="Arial" w:hAnsi="Arial" w:cs="Arial"/>
          <w:b/>
          <w:color w:val="000000"/>
          <w:sz w:val="22"/>
          <w:lang w:val="en-GB"/>
        </w:rPr>
        <w:t xml:space="preserve"> of TG-M activities for sustainable fisheries</w:t>
      </w:r>
    </w:p>
    <w:p w14:paraId="3FA2699E" w14:textId="2794A125" w:rsidR="00AA5332" w:rsidRDefault="00FF6F3C" w:rsidP="00B16554">
      <w:pPr>
        <w:tabs>
          <w:tab w:val="left" w:pos="142"/>
        </w:tabs>
        <w:spacing w:after="200" w:line="276" w:lineRule="auto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 xml:space="preserve">The group discussed the </w:t>
      </w:r>
      <w:r w:rsidR="00AA5332">
        <w:rPr>
          <w:rFonts w:ascii="Georgia" w:hAnsi="Georgia"/>
          <w:sz w:val="20"/>
          <w:szCs w:val="20"/>
          <w:lang w:val="en-GB"/>
        </w:rPr>
        <w:t xml:space="preserve">political frame </w:t>
      </w:r>
      <w:r>
        <w:rPr>
          <w:rFonts w:ascii="Georgia" w:hAnsi="Georgia"/>
          <w:sz w:val="20"/>
          <w:szCs w:val="20"/>
          <w:lang w:val="en-GB"/>
        </w:rPr>
        <w:t xml:space="preserve">of activities </w:t>
      </w:r>
      <w:r w:rsidR="00510C7D">
        <w:rPr>
          <w:rFonts w:ascii="Georgia" w:hAnsi="Georgia"/>
          <w:sz w:val="20"/>
          <w:szCs w:val="20"/>
          <w:lang w:val="en-GB"/>
        </w:rPr>
        <w:t xml:space="preserve">on sustainable fisheries </w:t>
      </w:r>
      <w:r>
        <w:rPr>
          <w:rFonts w:ascii="Georgia" w:hAnsi="Georgia"/>
          <w:sz w:val="20"/>
          <w:szCs w:val="20"/>
          <w:lang w:val="en-GB"/>
        </w:rPr>
        <w:t>under consideration of the situation in each state</w:t>
      </w:r>
      <w:r w:rsidR="00AA5332">
        <w:rPr>
          <w:rFonts w:ascii="Georgia" w:hAnsi="Georgia"/>
          <w:sz w:val="20"/>
          <w:szCs w:val="20"/>
          <w:lang w:val="en-GB"/>
        </w:rPr>
        <w:t>.</w:t>
      </w:r>
    </w:p>
    <w:p w14:paraId="64B29170" w14:textId="5D1E4FD8" w:rsidR="0037433C" w:rsidRDefault="00FF6F3C" w:rsidP="00B16554">
      <w:pPr>
        <w:tabs>
          <w:tab w:val="left" w:pos="142"/>
        </w:tabs>
        <w:spacing w:after="200" w:line="276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Vera </w:t>
      </w:r>
      <w:proofErr w:type="spellStart"/>
      <w:r>
        <w:rPr>
          <w:rFonts w:ascii="Georgia" w:hAnsi="Georgia"/>
          <w:sz w:val="20"/>
          <w:szCs w:val="20"/>
        </w:rPr>
        <w:t>Knoke</w:t>
      </w:r>
      <w:proofErr w:type="spellEnd"/>
      <w:r>
        <w:rPr>
          <w:rFonts w:ascii="Georgia" w:hAnsi="Georgia"/>
          <w:sz w:val="20"/>
          <w:szCs w:val="20"/>
        </w:rPr>
        <w:t xml:space="preserve"> emphasized the </w:t>
      </w:r>
      <w:r w:rsidR="0037433C">
        <w:rPr>
          <w:rFonts w:ascii="Georgia" w:hAnsi="Georgia"/>
          <w:sz w:val="20"/>
          <w:szCs w:val="20"/>
        </w:rPr>
        <w:t>large progress</w:t>
      </w:r>
      <w:r w:rsidR="00510C7D">
        <w:rPr>
          <w:rFonts w:ascii="Georgia" w:hAnsi="Georgia"/>
          <w:sz w:val="20"/>
          <w:szCs w:val="20"/>
        </w:rPr>
        <w:t xml:space="preserve"> towards sustainable fisheries</w:t>
      </w:r>
      <w:r w:rsidR="0037433C">
        <w:rPr>
          <w:rFonts w:ascii="Georgia" w:hAnsi="Georgia"/>
          <w:sz w:val="20"/>
          <w:szCs w:val="20"/>
        </w:rPr>
        <w:t xml:space="preserve"> in the individual states</w:t>
      </w:r>
      <w:r w:rsidR="00B46549">
        <w:rPr>
          <w:rFonts w:ascii="Georgia" w:hAnsi="Georgia"/>
          <w:sz w:val="20"/>
          <w:szCs w:val="20"/>
        </w:rPr>
        <w:t xml:space="preserve"> since the Framework Sustainable Fisheries was </w:t>
      </w:r>
      <w:r w:rsidR="00510C7D">
        <w:rPr>
          <w:rFonts w:ascii="Georgia" w:hAnsi="Georgia"/>
          <w:sz w:val="20"/>
          <w:szCs w:val="20"/>
        </w:rPr>
        <w:t xml:space="preserve">endorsed at the </w:t>
      </w:r>
      <w:r w:rsidR="00510C7D" w:rsidRPr="00510C7D">
        <w:rPr>
          <w:rFonts w:ascii="Georgia" w:hAnsi="Georgia"/>
          <w:sz w:val="20"/>
          <w:szCs w:val="20"/>
        </w:rPr>
        <w:t>Ministerial Council Declaration of the 12</w:t>
      </w:r>
      <w:r w:rsidR="00510C7D" w:rsidRPr="00510C7D">
        <w:rPr>
          <w:rFonts w:ascii="Georgia" w:hAnsi="Georgia"/>
          <w:sz w:val="20"/>
          <w:szCs w:val="20"/>
          <w:vertAlign w:val="superscript"/>
        </w:rPr>
        <w:t>th</w:t>
      </w:r>
      <w:r w:rsidR="00510C7D">
        <w:rPr>
          <w:rFonts w:ascii="Georgia" w:hAnsi="Georgia"/>
          <w:sz w:val="20"/>
          <w:szCs w:val="20"/>
        </w:rPr>
        <w:t xml:space="preserve"> T</w:t>
      </w:r>
      <w:r w:rsidR="00510C7D" w:rsidRPr="00510C7D">
        <w:rPr>
          <w:rFonts w:ascii="Georgia" w:hAnsi="Georgia"/>
          <w:sz w:val="20"/>
          <w:szCs w:val="20"/>
        </w:rPr>
        <w:t xml:space="preserve">rilateral Governmental Conference on the Protection of the </w:t>
      </w:r>
      <w:proofErr w:type="spellStart"/>
      <w:r w:rsidR="00510C7D" w:rsidRPr="00510C7D">
        <w:rPr>
          <w:rFonts w:ascii="Georgia" w:hAnsi="Georgia"/>
          <w:sz w:val="20"/>
          <w:szCs w:val="20"/>
        </w:rPr>
        <w:t>Wadden</w:t>
      </w:r>
      <w:proofErr w:type="spellEnd"/>
      <w:r w:rsidR="00510C7D" w:rsidRPr="00510C7D">
        <w:rPr>
          <w:rFonts w:ascii="Georgia" w:hAnsi="Georgia"/>
          <w:sz w:val="20"/>
          <w:szCs w:val="20"/>
        </w:rPr>
        <w:t xml:space="preserve"> Sea</w:t>
      </w:r>
      <w:r w:rsidR="00510C7D">
        <w:rPr>
          <w:rFonts w:ascii="Georgia" w:hAnsi="Georgia"/>
          <w:sz w:val="20"/>
          <w:szCs w:val="20"/>
        </w:rPr>
        <w:t xml:space="preserve"> in</w:t>
      </w:r>
      <w:r w:rsidR="00510C7D" w:rsidRPr="00510C7D">
        <w:rPr>
          <w:rFonts w:ascii="Georgia" w:hAnsi="Georgia"/>
          <w:sz w:val="20"/>
          <w:szCs w:val="20"/>
        </w:rPr>
        <w:t xml:space="preserve"> </w:t>
      </w:r>
      <w:proofErr w:type="spellStart"/>
      <w:r w:rsidR="00510C7D" w:rsidRPr="00510C7D">
        <w:rPr>
          <w:rFonts w:ascii="Georgia" w:hAnsi="Georgia"/>
          <w:sz w:val="20"/>
          <w:szCs w:val="20"/>
        </w:rPr>
        <w:t>Tønder</w:t>
      </w:r>
      <w:proofErr w:type="spellEnd"/>
      <w:r w:rsidR="00510C7D">
        <w:rPr>
          <w:rFonts w:ascii="Georgia" w:hAnsi="Georgia"/>
          <w:sz w:val="20"/>
          <w:szCs w:val="20"/>
        </w:rPr>
        <w:t>, Denmark in 2014</w:t>
      </w:r>
      <w:r w:rsidR="0037433C">
        <w:rPr>
          <w:rFonts w:ascii="Georgia" w:hAnsi="Georgia"/>
          <w:sz w:val="20"/>
          <w:szCs w:val="20"/>
        </w:rPr>
        <w:t xml:space="preserve">. </w:t>
      </w:r>
      <w:r w:rsidR="00510C7D">
        <w:rPr>
          <w:rFonts w:ascii="Georgia" w:hAnsi="Georgia"/>
          <w:sz w:val="20"/>
          <w:szCs w:val="20"/>
        </w:rPr>
        <w:t>She suggested to use the SIMP for a detailed discussion on tr</w:t>
      </w:r>
      <w:r w:rsidR="0037433C">
        <w:rPr>
          <w:rFonts w:ascii="Georgia" w:hAnsi="Georgia"/>
          <w:sz w:val="20"/>
          <w:szCs w:val="20"/>
        </w:rPr>
        <w:t xml:space="preserve">ilateral coordination of </w:t>
      </w:r>
      <w:r w:rsidR="00510C7D">
        <w:rPr>
          <w:rFonts w:ascii="Georgia" w:hAnsi="Georgia"/>
          <w:sz w:val="20"/>
          <w:szCs w:val="20"/>
        </w:rPr>
        <w:t xml:space="preserve">these individual </w:t>
      </w:r>
      <w:r w:rsidR="0037433C">
        <w:rPr>
          <w:rFonts w:ascii="Georgia" w:hAnsi="Georgia"/>
          <w:sz w:val="20"/>
          <w:szCs w:val="20"/>
        </w:rPr>
        <w:t>improvements</w:t>
      </w:r>
      <w:r w:rsidR="00510C7D">
        <w:rPr>
          <w:rFonts w:ascii="Georgia" w:hAnsi="Georgia"/>
          <w:sz w:val="20"/>
          <w:szCs w:val="20"/>
        </w:rPr>
        <w:t>. The level of what has been achieved may initiate political implications.</w:t>
      </w:r>
    </w:p>
    <w:p w14:paraId="2887F345" w14:textId="77777777" w:rsidR="001455D5" w:rsidRDefault="00403C77" w:rsidP="00B16554">
      <w:pPr>
        <w:tabs>
          <w:tab w:val="left" w:pos="142"/>
        </w:tabs>
        <w:spacing w:after="200" w:line="276" w:lineRule="auto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>TG-M</w:t>
      </w:r>
      <w:r w:rsidR="00B16554" w:rsidRPr="0001360C">
        <w:rPr>
          <w:rFonts w:ascii="Georgia" w:hAnsi="Georgia"/>
          <w:sz w:val="20"/>
          <w:szCs w:val="20"/>
          <w:lang w:val="en-GB"/>
        </w:rPr>
        <w:t xml:space="preserve"> </w:t>
      </w:r>
      <w:r w:rsidR="009C4F5D" w:rsidRPr="00FF6F3C">
        <w:rPr>
          <w:rFonts w:ascii="Georgia" w:hAnsi="Georgia"/>
          <w:b/>
          <w:bCs/>
          <w:sz w:val="20"/>
          <w:szCs w:val="20"/>
          <w:lang w:val="en-GB"/>
        </w:rPr>
        <w:t>agreed</w:t>
      </w:r>
      <w:r w:rsidR="009C4F5D">
        <w:rPr>
          <w:rFonts w:ascii="Georgia" w:hAnsi="Georgia"/>
          <w:sz w:val="20"/>
          <w:szCs w:val="20"/>
          <w:lang w:val="en-GB"/>
        </w:rPr>
        <w:t xml:space="preserve"> </w:t>
      </w:r>
      <w:r w:rsidR="003B464E">
        <w:rPr>
          <w:rFonts w:ascii="Georgia" w:hAnsi="Georgia"/>
          <w:sz w:val="20"/>
          <w:szCs w:val="20"/>
          <w:lang w:val="en-GB"/>
        </w:rPr>
        <w:t xml:space="preserve">to </w:t>
      </w:r>
    </w:p>
    <w:p w14:paraId="210CDEE8" w14:textId="4084A578" w:rsidR="001455D5" w:rsidRDefault="001455D5" w:rsidP="001455D5">
      <w:pPr>
        <w:pStyle w:val="ListParagraph"/>
        <w:numPr>
          <w:ilvl w:val="0"/>
          <w:numId w:val="15"/>
        </w:numPr>
        <w:tabs>
          <w:tab w:val="left" w:pos="142"/>
        </w:tabs>
        <w:spacing w:after="200" w:line="276" w:lineRule="auto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 xml:space="preserve">Concentrate efforts on existing agreements, such as the Framework Sustainable Fisheries and respective articles of Ministerial </w:t>
      </w:r>
      <w:proofErr w:type="gramStart"/>
      <w:r>
        <w:rPr>
          <w:rFonts w:ascii="Georgia" w:hAnsi="Georgia"/>
          <w:sz w:val="20"/>
          <w:szCs w:val="20"/>
          <w:lang w:val="en-GB"/>
        </w:rPr>
        <w:t>Declarations;</w:t>
      </w:r>
      <w:proofErr w:type="gramEnd"/>
    </w:p>
    <w:p w14:paraId="3BCCD139" w14:textId="461694DF" w:rsidR="001455D5" w:rsidRDefault="001455D5" w:rsidP="001455D5">
      <w:pPr>
        <w:pStyle w:val="ListParagraph"/>
        <w:numPr>
          <w:ilvl w:val="0"/>
          <w:numId w:val="15"/>
        </w:numPr>
        <w:tabs>
          <w:tab w:val="left" w:pos="142"/>
        </w:tabs>
        <w:spacing w:after="200" w:line="276" w:lineRule="auto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 xml:space="preserve">Use the SIMP process for progress in the topic sustainable fisheries and </w:t>
      </w:r>
      <w:proofErr w:type="gramStart"/>
      <w:r>
        <w:rPr>
          <w:rFonts w:ascii="Georgia" w:hAnsi="Georgia"/>
          <w:sz w:val="20"/>
          <w:szCs w:val="20"/>
          <w:lang w:val="en-GB"/>
        </w:rPr>
        <w:t>discussions;</w:t>
      </w:r>
      <w:proofErr w:type="gramEnd"/>
    </w:p>
    <w:p w14:paraId="32024703" w14:textId="3D0A90FD" w:rsidR="001455D5" w:rsidRDefault="001455D5" w:rsidP="001455D5">
      <w:pPr>
        <w:pStyle w:val="ListParagraph"/>
        <w:numPr>
          <w:ilvl w:val="0"/>
          <w:numId w:val="15"/>
        </w:numPr>
        <w:tabs>
          <w:tab w:val="left" w:pos="142"/>
        </w:tabs>
        <w:spacing w:after="200" w:line="276" w:lineRule="auto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>Base trilateral coordination and a trilateral approach on achievements of individual states.</w:t>
      </w:r>
    </w:p>
    <w:p w14:paraId="63E7C9A9" w14:textId="77777777" w:rsidR="00EF63B6" w:rsidRPr="0001360C" w:rsidRDefault="00EF63B6" w:rsidP="00B16554">
      <w:pPr>
        <w:tabs>
          <w:tab w:val="left" w:pos="142"/>
        </w:tabs>
        <w:spacing w:after="200" w:line="276" w:lineRule="auto"/>
        <w:rPr>
          <w:rFonts w:ascii="Georgia" w:hAnsi="Georgia"/>
          <w:bCs/>
          <w:sz w:val="20"/>
          <w:szCs w:val="20"/>
          <w:lang w:val="en-GB"/>
        </w:rPr>
      </w:pPr>
    </w:p>
    <w:p w14:paraId="204AA993" w14:textId="77777777" w:rsidR="00515DCE" w:rsidRDefault="00515DCE" w:rsidP="00DB755B">
      <w:pPr>
        <w:pStyle w:val="ListParagraph"/>
        <w:numPr>
          <w:ilvl w:val="0"/>
          <w:numId w:val="1"/>
        </w:numPr>
        <w:tabs>
          <w:tab w:val="left" w:pos="142"/>
        </w:tabs>
        <w:spacing w:after="200" w:line="276" w:lineRule="auto"/>
        <w:ind w:left="0" w:firstLine="0"/>
        <w:rPr>
          <w:rFonts w:ascii="Arial" w:hAnsi="Arial" w:cs="Arial"/>
          <w:b/>
          <w:color w:val="000000"/>
          <w:sz w:val="22"/>
          <w:lang w:val="en-GB"/>
        </w:rPr>
      </w:pPr>
      <w:r>
        <w:rPr>
          <w:rFonts w:ascii="Arial" w:hAnsi="Arial" w:cs="Arial"/>
          <w:b/>
          <w:color w:val="000000"/>
          <w:sz w:val="22"/>
          <w:lang w:val="en-GB"/>
        </w:rPr>
        <w:t>Overview on structure of inventory and status Framework Sustainable Fisheries</w:t>
      </w:r>
    </w:p>
    <w:p w14:paraId="5D9A2CCE" w14:textId="77777777" w:rsidR="00515DCE" w:rsidRDefault="00403C77" w:rsidP="00515DCE">
      <w:pPr>
        <w:pStyle w:val="Standardtext"/>
        <w:rPr>
          <w:rFonts w:ascii="Times New Roman" w:hAnsi="Times New Roman"/>
          <w:i/>
          <w:sz w:val="22"/>
        </w:rPr>
      </w:pPr>
      <w:r w:rsidRPr="0001360C">
        <w:rPr>
          <w:i/>
          <w:szCs w:val="22"/>
          <w:u w:val="single"/>
          <w:lang w:val="en-GB"/>
        </w:rPr>
        <w:t>Document:</w:t>
      </w:r>
      <w:r w:rsidRPr="0001360C">
        <w:rPr>
          <w:i/>
          <w:szCs w:val="22"/>
          <w:lang w:val="en-GB"/>
        </w:rPr>
        <w:t xml:space="preserve"> </w:t>
      </w:r>
      <w:r w:rsidR="00515DCE" w:rsidRPr="00515DCE">
        <w:rPr>
          <w:i/>
          <w:sz w:val="22"/>
          <w:lang w:val="en-GB"/>
        </w:rPr>
        <w:t>TG-M2020-Fisheries-1-Fisheries-inventory.docx, TG-M2020-Fisheries-1-Fisheries-inventory-tables 1-4.xlsx,</w:t>
      </w:r>
      <w:r w:rsidR="00515DCE">
        <w:rPr>
          <w:i/>
          <w:sz w:val="22"/>
          <w:lang w:val="en-GB"/>
        </w:rPr>
        <w:t xml:space="preserve"> </w:t>
      </w:r>
      <w:r w:rsidR="00515DCE">
        <w:rPr>
          <w:rFonts w:ascii="Times New Roman" w:hAnsi="Times New Roman"/>
          <w:i/>
          <w:sz w:val="22"/>
        </w:rPr>
        <w:t xml:space="preserve">TG-M2020-Fisheries-2-Framework-Sustainable-Fisheries-status-recommendations.docx </w:t>
      </w:r>
    </w:p>
    <w:p w14:paraId="477C09BE" w14:textId="1721A7B5" w:rsidR="00403C77" w:rsidRPr="001455D5" w:rsidRDefault="001455D5" w:rsidP="00515DCE">
      <w:pPr>
        <w:tabs>
          <w:tab w:val="left" w:pos="142"/>
        </w:tabs>
        <w:spacing w:after="200" w:line="276" w:lineRule="auto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 xml:space="preserve">The group discussed structure and purpose of the inventory (product 1) and status and recommendations of the Framework sustainable fisheries (product 2) with respect to the SIMP. </w:t>
      </w:r>
    </w:p>
    <w:p w14:paraId="2B89C998" w14:textId="77777777" w:rsidR="001154A3" w:rsidRDefault="001154A3" w:rsidP="001154A3">
      <w:pPr>
        <w:pStyle w:val="Standardtext"/>
        <w:rPr>
          <w:lang w:val="en-GB"/>
        </w:rPr>
      </w:pPr>
      <w:r>
        <w:rPr>
          <w:lang w:val="en-GB"/>
        </w:rPr>
        <w:lastRenderedPageBreak/>
        <w:t xml:space="preserve">Vera </w:t>
      </w:r>
      <w:proofErr w:type="spellStart"/>
      <w:r>
        <w:rPr>
          <w:lang w:val="en-GB"/>
        </w:rPr>
        <w:t>Knoke</w:t>
      </w:r>
      <w:proofErr w:type="spellEnd"/>
      <w:r>
        <w:rPr>
          <w:lang w:val="en-GB"/>
        </w:rPr>
        <w:t xml:space="preserve"> recommended adding the legal framework as text instead of a table (Table 5 in Document 1). In addition, she inquired if “industrial” fishery, e.g., increasing fishing activities of other countries in Schleswig-Holstein National Park has been discussed by TG-M, which was not the case.</w:t>
      </w:r>
    </w:p>
    <w:p w14:paraId="6007A77B" w14:textId="35AB712D" w:rsidR="001154A3" w:rsidRDefault="001154A3" w:rsidP="001154A3">
      <w:pPr>
        <w:tabs>
          <w:tab w:val="left" w:pos="142"/>
        </w:tabs>
        <w:spacing w:after="200" w:line="276" w:lineRule="auto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>Henrik J</w:t>
      </w:r>
      <w:r w:rsidRPr="0022317D">
        <w:rPr>
          <w:rFonts w:ascii="Georgia" w:hAnsi="Georgia"/>
          <w:sz w:val="20"/>
          <w:szCs w:val="20"/>
          <w:lang w:val="en-GB"/>
        </w:rPr>
        <w:t>ørgensen</w:t>
      </w:r>
      <w:r w:rsidRPr="0001360C">
        <w:rPr>
          <w:rFonts w:ascii="Georgia" w:hAnsi="Georgia"/>
          <w:sz w:val="20"/>
          <w:szCs w:val="20"/>
          <w:lang w:val="en-GB"/>
        </w:rPr>
        <w:t xml:space="preserve"> </w:t>
      </w:r>
      <w:r>
        <w:rPr>
          <w:rFonts w:ascii="Georgia" w:hAnsi="Georgia"/>
          <w:sz w:val="20"/>
          <w:szCs w:val="20"/>
          <w:lang w:val="en-GB"/>
        </w:rPr>
        <w:t xml:space="preserve">suggested adding graphics, such as maps with fishery intensity or, if possible, nature value and vulnerability as layer. </w:t>
      </w:r>
    </w:p>
    <w:p w14:paraId="48A28734" w14:textId="77777777" w:rsidR="001154A3" w:rsidRPr="001455D5" w:rsidRDefault="006645D3" w:rsidP="001154A3">
      <w:pPr>
        <w:pStyle w:val="Standardtext"/>
        <w:rPr>
          <w:lang w:val="en-GB"/>
        </w:rPr>
      </w:pPr>
      <w:r>
        <w:rPr>
          <w:lang w:val="en-GB"/>
        </w:rPr>
        <w:t>Sole</w:t>
      </w:r>
      <w:r w:rsidR="003B464E">
        <w:rPr>
          <w:lang w:val="en-GB"/>
        </w:rPr>
        <w:t xml:space="preserve">dad Luna noted the </w:t>
      </w:r>
      <w:r w:rsidR="001455D5">
        <w:rPr>
          <w:lang w:val="en-GB"/>
        </w:rPr>
        <w:t xml:space="preserve">relation of the </w:t>
      </w:r>
      <w:r w:rsidR="003B464E">
        <w:rPr>
          <w:lang w:val="en-GB"/>
        </w:rPr>
        <w:t xml:space="preserve">review of the </w:t>
      </w:r>
      <w:r w:rsidR="001455D5">
        <w:rPr>
          <w:lang w:val="en-GB"/>
        </w:rPr>
        <w:t xml:space="preserve">status and recommendations of the Framework´s principles </w:t>
      </w:r>
      <w:r w:rsidR="003B464E">
        <w:rPr>
          <w:lang w:val="en-GB"/>
        </w:rPr>
        <w:t xml:space="preserve">to </w:t>
      </w:r>
      <w:r>
        <w:rPr>
          <w:lang w:val="en-GB"/>
        </w:rPr>
        <w:t>known impacts of fisheries on key values</w:t>
      </w:r>
      <w:r w:rsidR="003B464E">
        <w:rPr>
          <w:lang w:val="en-GB"/>
        </w:rPr>
        <w:t xml:space="preserve"> of the </w:t>
      </w:r>
      <w:r w:rsidR="001455D5">
        <w:rPr>
          <w:lang w:val="en-GB"/>
        </w:rPr>
        <w:t>Outstanding Universal Value (OUV) of the World Heritage.</w:t>
      </w:r>
      <w:r w:rsidR="003B464E">
        <w:rPr>
          <w:lang w:val="en-GB"/>
        </w:rPr>
        <w:t xml:space="preserve"> These </w:t>
      </w:r>
      <w:r w:rsidR="001455D5">
        <w:rPr>
          <w:lang w:val="en-GB"/>
        </w:rPr>
        <w:t xml:space="preserve">impacts </w:t>
      </w:r>
      <w:r w:rsidR="003B464E">
        <w:rPr>
          <w:lang w:val="en-GB"/>
        </w:rPr>
        <w:t xml:space="preserve">will be </w:t>
      </w:r>
      <w:r w:rsidR="001455D5">
        <w:rPr>
          <w:lang w:val="en-GB"/>
        </w:rPr>
        <w:t xml:space="preserve">further </w:t>
      </w:r>
      <w:r w:rsidR="003B464E">
        <w:rPr>
          <w:lang w:val="en-GB"/>
        </w:rPr>
        <w:t xml:space="preserve">discussed in the frame of the SIMP, following the procedural structure as agreed upon by TG-WH and TG-M, and as approved by the WSB. </w:t>
      </w:r>
      <w:r w:rsidR="001154A3">
        <w:rPr>
          <w:lang w:val="en-GB"/>
        </w:rPr>
        <w:t xml:space="preserve">Karst </w:t>
      </w:r>
      <w:proofErr w:type="spellStart"/>
      <w:r w:rsidR="001154A3">
        <w:rPr>
          <w:lang w:val="en-GB"/>
        </w:rPr>
        <w:t>Jaarsma</w:t>
      </w:r>
      <w:proofErr w:type="spellEnd"/>
      <w:r w:rsidR="001154A3">
        <w:rPr>
          <w:lang w:val="en-GB"/>
        </w:rPr>
        <w:t xml:space="preserve"> recommended using the consultation phase of the SIMP for discussions. These may foster political discussions ahead of the next trilateral governmental conference. </w:t>
      </w:r>
    </w:p>
    <w:p w14:paraId="0623F285" w14:textId="057993AF" w:rsidR="001154A3" w:rsidRDefault="00403C77" w:rsidP="00403C77">
      <w:pPr>
        <w:pStyle w:val="Standardtext"/>
        <w:rPr>
          <w:bCs/>
          <w:lang w:val="en-GB"/>
        </w:rPr>
      </w:pPr>
      <w:r w:rsidRPr="0001360C">
        <w:rPr>
          <w:lang w:val="en-GB"/>
        </w:rPr>
        <w:t xml:space="preserve">The group </w:t>
      </w:r>
      <w:r w:rsidR="00F96B4F">
        <w:rPr>
          <w:b/>
          <w:lang w:val="en-GB"/>
        </w:rPr>
        <w:t>agreed</w:t>
      </w:r>
      <w:r>
        <w:rPr>
          <w:b/>
          <w:lang w:val="en-GB"/>
        </w:rPr>
        <w:t xml:space="preserve"> </w:t>
      </w:r>
      <w:r w:rsidR="00F96B4F">
        <w:rPr>
          <w:bCs/>
          <w:lang w:val="en-GB"/>
        </w:rPr>
        <w:t xml:space="preserve">on </w:t>
      </w:r>
      <w:r w:rsidR="003B464E">
        <w:rPr>
          <w:bCs/>
          <w:lang w:val="en-GB"/>
        </w:rPr>
        <w:t>the general structure and purpose of both products</w:t>
      </w:r>
      <w:r w:rsidR="001154A3">
        <w:rPr>
          <w:bCs/>
          <w:lang w:val="en-GB"/>
        </w:rPr>
        <w:t>. Where appropriate, the text should be accompanied by graphics. CWSS will provide and update of the inventory (product 1) with input of TG-M and fisheries experts in bilateral conversations.</w:t>
      </w:r>
      <w:r w:rsidR="005C42CC">
        <w:rPr>
          <w:bCs/>
          <w:lang w:val="en-GB"/>
        </w:rPr>
        <w:t xml:space="preserve"> The group further </w:t>
      </w:r>
      <w:r w:rsidR="005C42CC" w:rsidRPr="001154A3">
        <w:rPr>
          <w:b/>
          <w:lang w:val="en-GB"/>
        </w:rPr>
        <w:t xml:space="preserve">agreed </w:t>
      </w:r>
      <w:r w:rsidR="005C42CC">
        <w:rPr>
          <w:bCs/>
          <w:lang w:val="en-GB"/>
        </w:rPr>
        <w:t>that the term “recommendations” in product 2 (Status and recommendations of the Framework Sustainable Fisheries principles) includes procedural recommendations. Therefore, the term may be revised. For process product 2 see Agenda item 4.</w:t>
      </w:r>
    </w:p>
    <w:p w14:paraId="47BC6CE4" w14:textId="77777777" w:rsidR="00515DCE" w:rsidRPr="0001360C" w:rsidRDefault="00515DCE" w:rsidP="009C4F5D">
      <w:pPr>
        <w:tabs>
          <w:tab w:val="left" w:pos="142"/>
        </w:tabs>
        <w:spacing w:after="200" w:line="276" w:lineRule="auto"/>
        <w:rPr>
          <w:rFonts w:ascii="Georgia" w:hAnsi="Georgia"/>
          <w:bCs/>
          <w:sz w:val="20"/>
          <w:szCs w:val="20"/>
          <w:lang w:val="en-GB"/>
        </w:rPr>
      </w:pPr>
    </w:p>
    <w:p w14:paraId="1EF1BA63" w14:textId="77777777" w:rsidR="00515DCE" w:rsidRDefault="00515DCE" w:rsidP="00DB755B">
      <w:pPr>
        <w:pStyle w:val="ListParagraph"/>
        <w:numPr>
          <w:ilvl w:val="0"/>
          <w:numId w:val="1"/>
        </w:numPr>
        <w:tabs>
          <w:tab w:val="left" w:pos="142"/>
        </w:tabs>
        <w:spacing w:after="200" w:line="276" w:lineRule="auto"/>
        <w:ind w:left="0" w:firstLine="0"/>
        <w:rPr>
          <w:rFonts w:ascii="Arial" w:hAnsi="Arial" w:cs="Arial"/>
          <w:b/>
          <w:color w:val="000000"/>
          <w:sz w:val="22"/>
          <w:lang w:val="en-GB"/>
        </w:rPr>
      </w:pPr>
      <w:r>
        <w:rPr>
          <w:rFonts w:ascii="Arial" w:hAnsi="Arial" w:cs="Arial"/>
          <w:b/>
          <w:color w:val="000000"/>
          <w:sz w:val="22"/>
          <w:lang w:val="en-GB"/>
        </w:rPr>
        <w:t>Content: Inventory and Status Framework sustainable fisheries</w:t>
      </w:r>
    </w:p>
    <w:p w14:paraId="02A7D0F6" w14:textId="57A0B2BA" w:rsidR="009C4F5D" w:rsidRPr="0001360C" w:rsidRDefault="009C4F5D" w:rsidP="009C4F5D">
      <w:pPr>
        <w:tabs>
          <w:tab w:val="left" w:pos="142"/>
        </w:tabs>
        <w:spacing w:after="200" w:line="276" w:lineRule="auto"/>
        <w:rPr>
          <w:rFonts w:ascii="Arial" w:hAnsi="Arial" w:cs="Arial"/>
          <w:b/>
          <w:color w:val="000000"/>
          <w:sz w:val="22"/>
          <w:lang w:val="en-GB"/>
        </w:rPr>
      </w:pPr>
      <w:r w:rsidRPr="0001360C">
        <w:rPr>
          <w:i/>
          <w:sz w:val="20"/>
          <w:szCs w:val="22"/>
          <w:u w:val="single"/>
          <w:lang w:val="en-GB"/>
        </w:rPr>
        <w:t>Document:</w:t>
      </w:r>
      <w:r w:rsidRPr="0001360C">
        <w:rPr>
          <w:i/>
          <w:sz w:val="20"/>
          <w:szCs w:val="22"/>
          <w:lang w:val="en-GB"/>
        </w:rPr>
        <w:t xml:space="preserve"> </w:t>
      </w:r>
      <w:r w:rsidR="00515DCE" w:rsidRPr="00515DCE">
        <w:rPr>
          <w:i/>
          <w:sz w:val="22"/>
          <w:lang w:val="en-GB"/>
        </w:rPr>
        <w:t>TG-M2020-Fisheries-2-Framework-Sustainable-Fisheries-status-recommendations.docx</w:t>
      </w:r>
    </w:p>
    <w:p w14:paraId="6914ADF7" w14:textId="2696F2D4" w:rsidR="00FD143F" w:rsidRDefault="005C42CC" w:rsidP="009C4F5D">
      <w:pPr>
        <w:pStyle w:val="Standardtext"/>
        <w:rPr>
          <w:lang w:val="en-GB"/>
        </w:rPr>
      </w:pPr>
      <w:r w:rsidRPr="005C42CC">
        <w:rPr>
          <w:lang w:val="en-GB"/>
        </w:rPr>
        <w:t>Thomas Borchers suggested filling the status of the principles with facts and data. As a next step, single principles or specific fisheries may be further elaborated.</w:t>
      </w:r>
    </w:p>
    <w:p w14:paraId="07EE6E2F" w14:textId="01C2C699" w:rsidR="00E23015" w:rsidRDefault="006B2F0E" w:rsidP="009C4F5D">
      <w:pPr>
        <w:pStyle w:val="Standardtext"/>
        <w:rPr>
          <w:lang w:val="en-GB"/>
        </w:rPr>
      </w:pPr>
      <w:r>
        <w:rPr>
          <w:lang w:val="en-GB"/>
        </w:rPr>
        <w:t>The group discussed focus and possible content of the status for the seven principles of the Framework Sustainable Fisheries:</w:t>
      </w:r>
    </w:p>
    <w:p w14:paraId="75541D13" w14:textId="77777777" w:rsidR="0065232C" w:rsidRDefault="0065232C" w:rsidP="009C4F5D">
      <w:pPr>
        <w:pStyle w:val="Standardtext"/>
        <w:rPr>
          <w:b/>
          <w:bCs/>
          <w:lang w:val="en-GB"/>
        </w:rPr>
      </w:pPr>
      <w:r w:rsidRPr="0065232C">
        <w:rPr>
          <w:b/>
          <w:bCs/>
          <w:lang w:val="en-GB"/>
        </w:rPr>
        <w:t xml:space="preserve">1. Appropriate assessment or equivalent impact assessments </w:t>
      </w:r>
    </w:p>
    <w:p w14:paraId="27036A41" w14:textId="5C3C3FB3" w:rsidR="00355360" w:rsidRDefault="00585EDE" w:rsidP="009C4F5D">
      <w:pPr>
        <w:pStyle w:val="Standardtext"/>
        <w:rPr>
          <w:lang w:val="en-GB"/>
        </w:rPr>
      </w:pPr>
      <w:r>
        <w:rPr>
          <w:lang w:val="en-GB"/>
        </w:rPr>
        <w:t xml:space="preserve">The group </w:t>
      </w:r>
      <w:r w:rsidRPr="00585EDE">
        <w:rPr>
          <w:b/>
          <w:bCs/>
          <w:lang w:val="en-GB"/>
        </w:rPr>
        <w:t>agreed</w:t>
      </w:r>
      <w:r>
        <w:rPr>
          <w:lang w:val="en-GB"/>
        </w:rPr>
        <w:t xml:space="preserve"> </w:t>
      </w:r>
      <w:r w:rsidR="0065232C" w:rsidRPr="00585EDE">
        <w:rPr>
          <w:lang w:val="en-GB"/>
        </w:rPr>
        <w:t>compiling</w:t>
      </w:r>
      <w:r w:rsidR="0065232C">
        <w:rPr>
          <w:lang w:val="en-GB"/>
        </w:rPr>
        <w:t xml:space="preserve"> a table with impact assessments </w:t>
      </w:r>
      <w:r w:rsidR="005C42CC">
        <w:rPr>
          <w:lang w:val="en-GB"/>
        </w:rPr>
        <w:t>of</w:t>
      </w:r>
      <w:r w:rsidR="0065232C">
        <w:rPr>
          <w:lang w:val="en-GB"/>
        </w:rPr>
        <w:t xml:space="preserve"> the different sectors of fisheries applied by the states</w:t>
      </w:r>
      <w:r w:rsidR="00E23015">
        <w:rPr>
          <w:lang w:val="en-GB"/>
        </w:rPr>
        <w:t xml:space="preserve"> within the respective legal framework.</w:t>
      </w:r>
      <w:r w:rsidR="00E23015" w:rsidRPr="00E23015">
        <w:rPr>
          <w:lang w:val="en-GB"/>
        </w:rPr>
        <w:t xml:space="preserve"> </w:t>
      </w:r>
      <w:r w:rsidR="00E23015">
        <w:rPr>
          <w:lang w:val="en-GB"/>
        </w:rPr>
        <w:t>As (near) trilateral activity, assessment done within the MSC for brown shrimp fishery may be added to the status.</w:t>
      </w:r>
    </w:p>
    <w:p w14:paraId="0E648CDF" w14:textId="77777777" w:rsidR="00E23015" w:rsidRDefault="00E23015" w:rsidP="009C4F5D">
      <w:pPr>
        <w:pStyle w:val="Standardtext"/>
        <w:rPr>
          <w:lang w:val="en-GB"/>
        </w:rPr>
      </w:pPr>
    </w:p>
    <w:p w14:paraId="2C3EB5D1" w14:textId="63F40F50" w:rsidR="00585EDE" w:rsidRDefault="00585EDE" w:rsidP="00585EDE">
      <w:pPr>
        <w:pStyle w:val="Standardtext"/>
        <w:rPr>
          <w:b/>
          <w:bCs/>
          <w:lang w:val="en-GB"/>
        </w:rPr>
      </w:pPr>
      <w:r>
        <w:rPr>
          <w:b/>
          <w:bCs/>
          <w:lang w:val="en-GB"/>
        </w:rPr>
        <w:t>2</w:t>
      </w:r>
      <w:r w:rsidRPr="0065232C">
        <w:rPr>
          <w:b/>
          <w:bCs/>
          <w:lang w:val="en-GB"/>
        </w:rPr>
        <w:t xml:space="preserve">. </w:t>
      </w:r>
      <w:r w:rsidRPr="00585EDE">
        <w:rPr>
          <w:b/>
          <w:bCs/>
          <w:lang w:val="en-GB"/>
        </w:rPr>
        <w:t>Fishing gear/best practice</w:t>
      </w:r>
    </w:p>
    <w:p w14:paraId="27BA5C4E" w14:textId="427D0E7E" w:rsidR="00585EDE" w:rsidRDefault="00585EDE" w:rsidP="00585EDE">
      <w:pPr>
        <w:pStyle w:val="Standardtext"/>
        <w:rPr>
          <w:lang w:val="en-GB"/>
        </w:rPr>
      </w:pPr>
      <w:r>
        <w:rPr>
          <w:lang w:val="en-GB"/>
        </w:rPr>
        <w:t xml:space="preserve">The group </w:t>
      </w:r>
      <w:r w:rsidRPr="00585EDE">
        <w:rPr>
          <w:b/>
          <w:bCs/>
          <w:lang w:val="en-GB"/>
        </w:rPr>
        <w:t>agreed</w:t>
      </w:r>
      <w:r>
        <w:rPr>
          <w:lang w:val="en-GB"/>
        </w:rPr>
        <w:t xml:space="preserve"> to collect best practice examples on how fishing gear was/can be improved over the years by </w:t>
      </w:r>
      <w:r w:rsidR="00E23015">
        <w:rPr>
          <w:lang w:val="en-GB"/>
        </w:rPr>
        <w:t xml:space="preserve">the </w:t>
      </w:r>
      <w:r>
        <w:rPr>
          <w:lang w:val="en-GB"/>
        </w:rPr>
        <w:t>state</w:t>
      </w:r>
      <w:r w:rsidR="00E23015">
        <w:rPr>
          <w:lang w:val="en-GB"/>
        </w:rPr>
        <w:t>s.</w:t>
      </w:r>
    </w:p>
    <w:p w14:paraId="52A1DC8D" w14:textId="77777777" w:rsidR="00E23015" w:rsidRDefault="00E23015" w:rsidP="00585EDE">
      <w:pPr>
        <w:pStyle w:val="Standardtext"/>
        <w:rPr>
          <w:lang w:val="en-GB"/>
        </w:rPr>
      </w:pPr>
    </w:p>
    <w:p w14:paraId="53A15305" w14:textId="39AE886A" w:rsidR="00585EDE" w:rsidRDefault="00585EDE" w:rsidP="00585EDE">
      <w:pPr>
        <w:pStyle w:val="Standardtext"/>
        <w:rPr>
          <w:b/>
          <w:bCs/>
          <w:lang w:val="en-GB"/>
        </w:rPr>
      </w:pPr>
      <w:r>
        <w:rPr>
          <w:b/>
          <w:bCs/>
          <w:lang w:val="en-GB"/>
        </w:rPr>
        <w:t>3</w:t>
      </w:r>
      <w:r w:rsidRPr="0065232C">
        <w:rPr>
          <w:b/>
          <w:bCs/>
          <w:lang w:val="en-GB"/>
        </w:rPr>
        <w:t xml:space="preserve">. </w:t>
      </w:r>
      <w:r w:rsidRPr="00585EDE">
        <w:rPr>
          <w:b/>
          <w:bCs/>
          <w:lang w:val="en-GB"/>
        </w:rPr>
        <w:t>Closed areas</w:t>
      </w:r>
    </w:p>
    <w:p w14:paraId="469195DD" w14:textId="60AE95BC" w:rsidR="00063D06" w:rsidRDefault="00585EDE" w:rsidP="009C4F5D">
      <w:pPr>
        <w:pStyle w:val="Standardtext"/>
        <w:rPr>
          <w:lang w:val="en-GB"/>
        </w:rPr>
      </w:pPr>
      <w:r>
        <w:rPr>
          <w:lang w:val="en-GB"/>
        </w:rPr>
        <w:t xml:space="preserve">The group </w:t>
      </w:r>
      <w:r w:rsidRPr="00585EDE">
        <w:rPr>
          <w:b/>
          <w:bCs/>
          <w:lang w:val="en-GB"/>
        </w:rPr>
        <w:t>agreed</w:t>
      </w:r>
      <w:r>
        <w:rPr>
          <w:lang w:val="en-GB"/>
        </w:rPr>
        <w:t xml:space="preserve"> to display closed areas and changes over time (since 2010)</w:t>
      </w:r>
      <w:r w:rsidR="00E23015">
        <w:rPr>
          <w:lang w:val="en-GB"/>
        </w:rPr>
        <w:t xml:space="preserve"> on a map</w:t>
      </w:r>
      <w:r>
        <w:rPr>
          <w:lang w:val="en-GB"/>
        </w:rPr>
        <w:t xml:space="preserve"> to show progress, and to set these areas in relation to the </w:t>
      </w:r>
      <w:proofErr w:type="spellStart"/>
      <w:r>
        <w:rPr>
          <w:lang w:val="en-GB"/>
        </w:rPr>
        <w:t>Wadden</w:t>
      </w:r>
      <w:proofErr w:type="spellEnd"/>
      <w:r>
        <w:rPr>
          <w:lang w:val="en-GB"/>
        </w:rPr>
        <w:t xml:space="preserve"> Sea Conservation Area. </w:t>
      </w:r>
      <w:r w:rsidR="00E23015">
        <w:rPr>
          <w:lang w:val="en-GB"/>
        </w:rPr>
        <w:t>Vessel Monitoring System (</w:t>
      </w:r>
      <w:r>
        <w:rPr>
          <w:lang w:val="en-GB"/>
        </w:rPr>
        <w:t>VMS</w:t>
      </w:r>
      <w:r w:rsidR="00E23015">
        <w:rPr>
          <w:lang w:val="en-GB"/>
        </w:rPr>
        <w:t>)</w:t>
      </w:r>
      <w:r>
        <w:rPr>
          <w:lang w:val="en-GB"/>
        </w:rPr>
        <w:t xml:space="preserve"> data over closed areas may be included.</w:t>
      </w:r>
    </w:p>
    <w:p w14:paraId="79464D8F" w14:textId="77777777" w:rsidR="00585EDE" w:rsidRDefault="00585EDE" w:rsidP="009C4F5D">
      <w:pPr>
        <w:pStyle w:val="Standardtext"/>
        <w:rPr>
          <w:lang w:val="en-GB"/>
        </w:rPr>
      </w:pPr>
    </w:p>
    <w:p w14:paraId="19FEB63E" w14:textId="103FF960" w:rsidR="00585EDE" w:rsidRDefault="00E2694A" w:rsidP="00585EDE">
      <w:pPr>
        <w:pStyle w:val="Standardtext"/>
        <w:rPr>
          <w:b/>
          <w:bCs/>
          <w:lang w:val="en-GB"/>
        </w:rPr>
      </w:pPr>
      <w:r>
        <w:rPr>
          <w:b/>
          <w:bCs/>
          <w:lang w:val="en-GB"/>
        </w:rPr>
        <w:t>4</w:t>
      </w:r>
      <w:r w:rsidR="00585EDE" w:rsidRPr="0065232C">
        <w:rPr>
          <w:b/>
          <w:bCs/>
          <w:lang w:val="en-GB"/>
        </w:rPr>
        <w:t xml:space="preserve">. </w:t>
      </w:r>
      <w:r w:rsidR="00585EDE" w:rsidRPr="00585EDE">
        <w:rPr>
          <w:b/>
          <w:bCs/>
          <w:lang w:val="en-GB"/>
        </w:rPr>
        <w:t>Monitoring/control/black box</w:t>
      </w:r>
    </w:p>
    <w:p w14:paraId="751B3DF9" w14:textId="79AB827A" w:rsidR="00585EDE" w:rsidRDefault="00585EDE" w:rsidP="009C4F5D">
      <w:pPr>
        <w:pStyle w:val="Standardtext"/>
        <w:rPr>
          <w:lang w:val="en-GB"/>
        </w:rPr>
      </w:pPr>
      <w:r>
        <w:rPr>
          <w:lang w:val="en-GB"/>
        </w:rPr>
        <w:t>The group discussed</w:t>
      </w:r>
      <w:r w:rsidR="00E23015">
        <w:rPr>
          <w:lang w:val="en-GB"/>
        </w:rPr>
        <w:t xml:space="preserve"> VMS tracking </w:t>
      </w:r>
      <w:r>
        <w:rPr>
          <w:lang w:val="en-GB"/>
        </w:rPr>
        <w:t>and identified two issues of interest:</w:t>
      </w:r>
    </w:p>
    <w:p w14:paraId="18A764B0" w14:textId="50BB66AE" w:rsidR="00E2694A" w:rsidRDefault="00585EDE" w:rsidP="00E2694A">
      <w:pPr>
        <w:pStyle w:val="Standardtext"/>
        <w:numPr>
          <w:ilvl w:val="0"/>
          <w:numId w:val="14"/>
        </w:numPr>
        <w:rPr>
          <w:lang w:val="en-GB"/>
        </w:rPr>
      </w:pPr>
      <w:r>
        <w:rPr>
          <w:lang w:val="en-GB"/>
        </w:rPr>
        <w:t xml:space="preserve">The fraction of </w:t>
      </w:r>
      <w:r w:rsidR="00E2694A">
        <w:rPr>
          <w:lang w:val="en-GB"/>
        </w:rPr>
        <w:t>commercial fishing boats (with impact on the bottom) which is not covered by VMS monitoring</w:t>
      </w:r>
    </w:p>
    <w:p w14:paraId="40CC0B71" w14:textId="3B0FE82E" w:rsidR="00474F54" w:rsidRDefault="00E2694A" w:rsidP="00E2694A">
      <w:pPr>
        <w:pStyle w:val="Standardtext"/>
        <w:numPr>
          <w:ilvl w:val="0"/>
          <w:numId w:val="14"/>
        </w:numPr>
        <w:rPr>
          <w:lang w:val="en-GB"/>
        </w:rPr>
      </w:pPr>
      <w:r>
        <w:rPr>
          <w:lang w:val="en-GB"/>
        </w:rPr>
        <w:lastRenderedPageBreak/>
        <w:t xml:space="preserve">The tracking frequency of VMS (&gt;30min) is not suitable to track boats in all areas (possibly have passed a closed area between tracking intervals). </w:t>
      </w:r>
    </w:p>
    <w:p w14:paraId="1148C383" w14:textId="77777777" w:rsidR="00E2694A" w:rsidRDefault="00E2694A" w:rsidP="00474F54">
      <w:pPr>
        <w:pStyle w:val="Standardtext"/>
        <w:rPr>
          <w:lang w:val="en-GB"/>
        </w:rPr>
      </w:pPr>
      <w:r>
        <w:rPr>
          <w:lang w:val="en-GB"/>
        </w:rPr>
        <w:t xml:space="preserve">Julia Busch inquired if the WG-SWIMWAY should be included for monitoring of bycatch as bottleneck for </w:t>
      </w:r>
      <w:proofErr w:type="spellStart"/>
      <w:r>
        <w:rPr>
          <w:lang w:val="en-GB"/>
        </w:rPr>
        <w:t>Wadden</w:t>
      </w:r>
      <w:proofErr w:type="spellEnd"/>
      <w:r>
        <w:rPr>
          <w:lang w:val="en-GB"/>
        </w:rPr>
        <w:t xml:space="preserve"> Sea fish. </w:t>
      </w:r>
    </w:p>
    <w:p w14:paraId="472EB60D" w14:textId="62959BF6" w:rsidR="00474F54" w:rsidRDefault="00E2694A" w:rsidP="00474F54">
      <w:pPr>
        <w:pStyle w:val="Standardtext"/>
        <w:rPr>
          <w:lang w:val="en-GB"/>
        </w:rPr>
      </w:pPr>
      <w:r>
        <w:rPr>
          <w:lang w:val="en-GB"/>
        </w:rPr>
        <w:t xml:space="preserve">Henrik </w:t>
      </w:r>
      <w:r w:rsidR="00E23015">
        <w:rPr>
          <w:lang w:val="en-GB"/>
        </w:rPr>
        <w:t>J</w:t>
      </w:r>
      <w:r w:rsidR="00E23015" w:rsidRPr="0022317D">
        <w:rPr>
          <w:lang w:val="en-GB"/>
        </w:rPr>
        <w:t>ør</w:t>
      </w:r>
      <w:r>
        <w:rPr>
          <w:lang w:val="en-GB"/>
        </w:rPr>
        <w:t xml:space="preserve">gensen suggested </w:t>
      </w:r>
      <w:r w:rsidR="00E23015">
        <w:rPr>
          <w:lang w:val="en-GB"/>
        </w:rPr>
        <w:t>recommending inclusion of</w:t>
      </w:r>
      <w:r>
        <w:rPr>
          <w:lang w:val="en-GB"/>
        </w:rPr>
        <w:t xml:space="preserve"> commercial landing</w:t>
      </w:r>
      <w:r w:rsidR="00E23015">
        <w:rPr>
          <w:lang w:val="en-GB"/>
        </w:rPr>
        <w:t xml:space="preserve"> data to the Task Group Monitoring and Assessment for a</w:t>
      </w:r>
      <w:r>
        <w:rPr>
          <w:lang w:val="en-GB"/>
        </w:rPr>
        <w:t xml:space="preserve"> revised monitoring programme. Vera </w:t>
      </w:r>
      <w:proofErr w:type="spellStart"/>
      <w:r>
        <w:rPr>
          <w:lang w:val="en-GB"/>
        </w:rPr>
        <w:t>Knoke</w:t>
      </w:r>
      <w:proofErr w:type="spellEnd"/>
      <w:r>
        <w:rPr>
          <w:lang w:val="en-GB"/>
        </w:rPr>
        <w:t xml:space="preserve"> added that data on landings in the World Heritage site may be </w:t>
      </w:r>
      <w:r w:rsidR="00E23015">
        <w:rPr>
          <w:lang w:val="en-GB"/>
        </w:rPr>
        <w:t>helpful for future inquiries related to the World Heritage property</w:t>
      </w:r>
      <w:r>
        <w:rPr>
          <w:lang w:val="en-GB"/>
        </w:rPr>
        <w:t xml:space="preserve">. </w:t>
      </w:r>
    </w:p>
    <w:p w14:paraId="68EC8358" w14:textId="59B3C572" w:rsidR="00474F54" w:rsidRDefault="00585EDE" w:rsidP="009C4F5D">
      <w:pPr>
        <w:pStyle w:val="Standardtext"/>
        <w:rPr>
          <w:lang w:val="en-GB"/>
        </w:rPr>
      </w:pPr>
      <w:r w:rsidRPr="00585EDE">
        <w:rPr>
          <w:lang w:val="en-GB"/>
        </w:rPr>
        <w:t>The group</w:t>
      </w:r>
      <w:r>
        <w:rPr>
          <w:b/>
          <w:bCs/>
          <w:lang w:val="en-GB"/>
        </w:rPr>
        <w:t xml:space="preserve"> a</w:t>
      </w:r>
      <w:r w:rsidR="00474F54" w:rsidRPr="00474F54">
        <w:rPr>
          <w:b/>
          <w:bCs/>
          <w:lang w:val="en-GB"/>
        </w:rPr>
        <w:t>greed</w:t>
      </w:r>
      <w:r w:rsidR="00474F54">
        <w:rPr>
          <w:lang w:val="en-GB"/>
        </w:rPr>
        <w:t xml:space="preserve"> t</w:t>
      </w:r>
      <w:r w:rsidR="00E23015">
        <w:rPr>
          <w:lang w:val="en-GB"/>
        </w:rPr>
        <w:t xml:space="preserve">o </w:t>
      </w:r>
      <w:r>
        <w:rPr>
          <w:lang w:val="en-GB"/>
        </w:rPr>
        <w:t xml:space="preserve">compile the status of monitoring </w:t>
      </w:r>
      <w:r w:rsidR="00E2694A">
        <w:rPr>
          <w:lang w:val="en-GB"/>
        </w:rPr>
        <w:t xml:space="preserve">for VMS and bycatch </w:t>
      </w:r>
      <w:r>
        <w:rPr>
          <w:lang w:val="en-GB"/>
        </w:rPr>
        <w:t>as currently implemented</w:t>
      </w:r>
      <w:r w:rsidR="00E2694A">
        <w:rPr>
          <w:lang w:val="en-GB"/>
        </w:rPr>
        <w:t xml:space="preserve"> in the states</w:t>
      </w:r>
      <w:r>
        <w:rPr>
          <w:lang w:val="en-GB"/>
        </w:rPr>
        <w:t xml:space="preserve">. </w:t>
      </w:r>
    </w:p>
    <w:p w14:paraId="580315E8" w14:textId="77777777" w:rsidR="00E2694A" w:rsidRDefault="00E2694A" w:rsidP="009C4F5D">
      <w:pPr>
        <w:pStyle w:val="Standardtext"/>
        <w:rPr>
          <w:lang w:val="en-GB"/>
        </w:rPr>
      </w:pPr>
    </w:p>
    <w:p w14:paraId="014E8DD4" w14:textId="418DE60B" w:rsidR="00E2694A" w:rsidRDefault="00E2694A" w:rsidP="00E2694A">
      <w:pPr>
        <w:pStyle w:val="Standardtext"/>
        <w:rPr>
          <w:b/>
          <w:bCs/>
          <w:lang w:val="en-GB"/>
        </w:rPr>
      </w:pPr>
      <w:r>
        <w:rPr>
          <w:b/>
          <w:bCs/>
          <w:lang w:val="en-GB"/>
        </w:rPr>
        <w:t>5</w:t>
      </w:r>
      <w:r w:rsidRPr="0065232C">
        <w:rPr>
          <w:b/>
          <w:bCs/>
          <w:lang w:val="en-GB"/>
        </w:rPr>
        <w:t xml:space="preserve">. </w:t>
      </w:r>
      <w:r w:rsidRPr="00E2694A">
        <w:rPr>
          <w:b/>
          <w:bCs/>
          <w:lang w:val="en-GB"/>
        </w:rPr>
        <w:t>Stock assessment</w:t>
      </w:r>
    </w:p>
    <w:p w14:paraId="73C01028" w14:textId="6E5B7FA7" w:rsidR="00A270B3" w:rsidRDefault="00E2694A" w:rsidP="009C4F5D">
      <w:pPr>
        <w:pStyle w:val="Standardtext"/>
        <w:rPr>
          <w:lang w:val="en-GB"/>
        </w:rPr>
      </w:pPr>
      <w:r w:rsidRPr="00E2694A">
        <w:rPr>
          <w:lang w:val="en-GB"/>
        </w:rPr>
        <w:t>The group</w:t>
      </w:r>
      <w:r>
        <w:rPr>
          <w:b/>
          <w:bCs/>
          <w:lang w:val="en-GB"/>
        </w:rPr>
        <w:t xml:space="preserve"> a</w:t>
      </w:r>
      <w:r w:rsidR="00A270B3" w:rsidRPr="00A270B3">
        <w:rPr>
          <w:b/>
          <w:bCs/>
          <w:lang w:val="en-GB"/>
        </w:rPr>
        <w:t>greed</w:t>
      </w:r>
      <w:r w:rsidR="00A270B3">
        <w:rPr>
          <w:lang w:val="en-GB"/>
        </w:rPr>
        <w:t xml:space="preserve"> to</w:t>
      </w:r>
      <w:r>
        <w:rPr>
          <w:lang w:val="en-GB"/>
        </w:rPr>
        <w:t xml:space="preserve"> </w:t>
      </w:r>
      <w:r w:rsidR="00E23015">
        <w:rPr>
          <w:lang w:val="en-GB"/>
        </w:rPr>
        <w:t>restrict to the</w:t>
      </w:r>
      <w:r>
        <w:rPr>
          <w:lang w:val="en-GB"/>
        </w:rPr>
        <w:t xml:space="preserve"> official assessment of commercially exploited stocks in the </w:t>
      </w:r>
      <w:proofErr w:type="spellStart"/>
      <w:r>
        <w:rPr>
          <w:lang w:val="en-GB"/>
        </w:rPr>
        <w:t>Wadden</w:t>
      </w:r>
      <w:proofErr w:type="spellEnd"/>
      <w:r>
        <w:rPr>
          <w:lang w:val="en-GB"/>
        </w:rPr>
        <w:t xml:space="preserve"> Sea and to provide a list of nationally applied stock assessment to CWSS.</w:t>
      </w:r>
    </w:p>
    <w:p w14:paraId="17E9A382" w14:textId="4FFB0EDA" w:rsidR="00E2694A" w:rsidRDefault="00E2694A" w:rsidP="009C4F5D">
      <w:pPr>
        <w:pStyle w:val="Standardtext"/>
        <w:rPr>
          <w:lang w:val="en-GB"/>
        </w:rPr>
      </w:pPr>
    </w:p>
    <w:p w14:paraId="5256AAA0" w14:textId="1E5A1E61" w:rsidR="00E2694A" w:rsidRDefault="00E2694A" w:rsidP="00E2694A">
      <w:pPr>
        <w:pStyle w:val="Standardtext"/>
        <w:rPr>
          <w:b/>
          <w:bCs/>
          <w:lang w:val="en-GB"/>
        </w:rPr>
      </w:pPr>
      <w:r>
        <w:rPr>
          <w:b/>
          <w:bCs/>
          <w:lang w:val="en-GB"/>
        </w:rPr>
        <w:t>6</w:t>
      </w:r>
      <w:r w:rsidRPr="0065232C">
        <w:rPr>
          <w:b/>
          <w:bCs/>
          <w:lang w:val="en-GB"/>
        </w:rPr>
        <w:t xml:space="preserve">. </w:t>
      </w:r>
      <w:r w:rsidRPr="00E2694A">
        <w:rPr>
          <w:b/>
          <w:bCs/>
          <w:lang w:val="en-GB"/>
        </w:rPr>
        <w:t>Appropriate knowledge&lt;&gt;responsibility of all parties involved</w:t>
      </w:r>
    </w:p>
    <w:p w14:paraId="6D75915E" w14:textId="45CE67F6" w:rsidR="00E2694A" w:rsidRDefault="00E2694A" w:rsidP="009C4F5D">
      <w:pPr>
        <w:pStyle w:val="Standardtext"/>
        <w:rPr>
          <w:lang w:val="en-GB"/>
        </w:rPr>
      </w:pPr>
      <w:r>
        <w:rPr>
          <w:lang w:val="en-GB"/>
        </w:rPr>
        <w:t xml:space="preserve">The group </w:t>
      </w:r>
      <w:r w:rsidRPr="00E2694A">
        <w:rPr>
          <w:b/>
          <w:bCs/>
          <w:lang w:val="en-GB"/>
        </w:rPr>
        <w:t>agreed</w:t>
      </w:r>
      <w:r>
        <w:rPr>
          <w:lang w:val="en-GB"/>
        </w:rPr>
        <w:t xml:space="preserve"> to display the shared responsibility of sustainable fisheries in the states, e.g., if there are regular meetings of different stakeholders, such as fisherfolk, authorities and nature NGOs. </w:t>
      </w:r>
    </w:p>
    <w:p w14:paraId="0F79C49E" w14:textId="77777777" w:rsidR="0033548C" w:rsidRDefault="0033548C" w:rsidP="009C4F5D">
      <w:pPr>
        <w:pStyle w:val="Standardtext"/>
        <w:rPr>
          <w:lang w:val="en-GB"/>
        </w:rPr>
      </w:pPr>
    </w:p>
    <w:p w14:paraId="43DBEFEB" w14:textId="2963149E" w:rsidR="00E2694A" w:rsidRDefault="00E2694A" w:rsidP="00E2694A">
      <w:pPr>
        <w:pStyle w:val="Standardtext"/>
        <w:rPr>
          <w:b/>
          <w:bCs/>
          <w:lang w:val="en-GB"/>
        </w:rPr>
      </w:pPr>
      <w:r>
        <w:rPr>
          <w:b/>
          <w:bCs/>
          <w:lang w:val="en-GB"/>
        </w:rPr>
        <w:t>7</w:t>
      </w:r>
      <w:r w:rsidRPr="0065232C">
        <w:rPr>
          <w:b/>
          <w:bCs/>
          <w:lang w:val="en-GB"/>
        </w:rPr>
        <w:t xml:space="preserve">. </w:t>
      </w:r>
      <w:r w:rsidRPr="00E2694A">
        <w:rPr>
          <w:b/>
          <w:bCs/>
          <w:lang w:val="en-GB"/>
        </w:rPr>
        <w:t>Pilot studies (learning by doing)</w:t>
      </w:r>
    </w:p>
    <w:p w14:paraId="64947ABD" w14:textId="100509FF" w:rsidR="0033548C" w:rsidRDefault="00E2694A" w:rsidP="009C4F5D">
      <w:pPr>
        <w:pStyle w:val="Standardtext"/>
        <w:rPr>
          <w:lang w:val="en-GB"/>
        </w:rPr>
      </w:pPr>
      <w:r>
        <w:rPr>
          <w:lang w:val="en-GB"/>
        </w:rPr>
        <w:t>The g</w:t>
      </w:r>
      <w:r w:rsidR="0033548C">
        <w:rPr>
          <w:lang w:val="en-GB"/>
        </w:rPr>
        <w:t xml:space="preserve">roup </w:t>
      </w:r>
      <w:r w:rsidR="0033548C" w:rsidRPr="00FD143F">
        <w:rPr>
          <w:b/>
          <w:bCs/>
          <w:lang w:val="en-GB"/>
        </w:rPr>
        <w:t>agreed</w:t>
      </w:r>
      <w:r w:rsidR="0033548C">
        <w:rPr>
          <w:lang w:val="en-GB"/>
        </w:rPr>
        <w:t xml:space="preserve"> to </w:t>
      </w:r>
      <w:r>
        <w:rPr>
          <w:lang w:val="en-GB"/>
        </w:rPr>
        <w:t xml:space="preserve">list projects and pilot studies which should serve as basis to </w:t>
      </w:r>
      <w:r w:rsidR="00FD143F">
        <w:rPr>
          <w:lang w:val="en-GB"/>
        </w:rPr>
        <w:t>inquire how this knowledge may be trilaterally spread.</w:t>
      </w:r>
    </w:p>
    <w:p w14:paraId="10EF1C97" w14:textId="77777777" w:rsidR="00E23015" w:rsidRDefault="00E23015" w:rsidP="005C42CC">
      <w:pPr>
        <w:pStyle w:val="Standardtext"/>
        <w:rPr>
          <w:highlight w:val="yellow"/>
          <w:lang w:val="en-GB"/>
        </w:rPr>
      </w:pPr>
    </w:p>
    <w:p w14:paraId="5F9B959B" w14:textId="0B9093CA" w:rsidR="00E23015" w:rsidRDefault="00E23015" w:rsidP="00E23015">
      <w:pPr>
        <w:pStyle w:val="Standardtext"/>
        <w:rPr>
          <w:lang w:val="en-GB"/>
        </w:rPr>
      </w:pPr>
      <w:r w:rsidRPr="00E23015">
        <w:rPr>
          <w:lang w:val="en-GB"/>
        </w:rPr>
        <w:t xml:space="preserve">The group </w:t>
      </w:r>
      <w:r w:rsidRPr="006B2F0E">
        <w:rPr>
          <w:b/>
          <w:bCs/>
          <w:lang w:val="en-GB"/>
        </w:rPr>
        <w:t xml:space="preserve">agreed </w:t>
      </w:r>
      <w:r w:rsidRPr="00E23015">
        <w:rPr>
          <w:lang w:val="en-GB"/>
        </w:rPr>
        <w:t>to do the exercise from the ecosystem approach, while keeping additional components of sustainability in mind, such as social, economic, cultural.</w:t>
      </w:r>
    </w:p>
    <w:p w14:paraId="6EC7543E" w14:textId="6D841A22" w:rsidR="00E23015" w:rsidRDefault="00E23015" w:rsidP="00E23015">
      <w:pPr>
        <w:pStyle w:val="Standardtext"/>
        <w:rPr>
          <w:bCs/>
          <w:lang w:val="en-GB"/>
        </w:rPr>
      </w:pPr>
      <w:r w:rsidRPr="0001360C">
        <w:rPr>
          <w:lang w:val="en-GB"/>
        </w:rPr>
        <w:t xml:space="preserve">The group </w:t>
      </w:r>
      <w:r>
        <w:rPr>
          <w:b/>
          <w:lang w:val="en-GB"/>
        </w:rPr>
        <w:t xml:space="preserve">agreed </w:t>
      </w:r>
      <w:r w:rsidR="006B2F0E">
        <w:rPr>
          <w:bCs/>
          <w:lang w:val="en-GB"/>
        </w:rPr>
        <w:t xml:space="preserve">that CWSS should provide a template for items listed above under agenda item 4 until 31 July 2020, and </w:t>
      </w:r>
      <w:r>
        <w:rPr>
          <w:bCs/>
          <w:lang w:val="en-GB"/>
        </w:rPr>
        <w:t xml:space="preserve">TG-M </w:t>
      </w:r>
      <w:r w:rsidR="006B2F0E">
        <w:rPr>
          <w:bCs/>
          <w:lang w:val="en-GB"/>
        </w:rPr>
        <w:t>plus fisheries experts to provide information accordingly for CWSS until 4 September 2020.</w:t>
      </w:r>
      <w:r>
        <w:rPr>
          <w:bCs/>
          <w:lang w:val="en-GB"/>
        </w:rPr>
        <w:t xml:space="preserve">to compile information as detailed above, CWSS (and all) to consider use of maps and </w:t>
      </w:r>
      <w:proofErr w:type="gramStart"/>
      <w:r>
        <w:rPr>
          <w:bCs/>
          <w:lang w:val="en-GB"/>
        </w:rPr>
        <w:t>figures  -</w:t>
      </w:r>
      <w:proofErr w:type="gramEnd"/>
      <w:r>
        <w:rPr>
          <w:bCs/>
          <w:lang w:val="en-GB"/>
        </w:rPr>
        <w:t xml:space="preserve"> what is appropriate.</w:t>
      </w:r>
    </w:p>
    <w:p w14:paraId="2E07FEF4" w14:textId="77777777" w:rsidR="00E23015" w:rsidRDefault="00E23015" w:rsidP="005C42CC">
      <w:pPr>
        <w:pStyle w:val="Standardtext"/>
        <w:rPr>
          <w:lang w:val="en-GB"/>
        </w:rPr>
      </w:pPr>
    </w:p>
    <w:p w14:paraId="3A1F898F" w14:textId="5889701B" w:rsidR="00E23015" w:rsidRPr="00E23015" w:rsidRDefault="005C42CC" w:rsidP="005C42CC">
      <w:pPr>
        <w:pStyle w:val="Standardtext"/>
        <w:rPr>
          <w:lang w:val="en-GB"/>
        </w:rPr>
      </w:pPr>
      <w:r w:rsidRPr="00E23015">
        <w:rPr>
          <w:lang w:val="en-GB"/>
        </w:rPr>
        <w:t xml:space="preserve">Julia Busch offered engaging </w:t>
      </w:r>
      <w:r w:rsidR="00E23015" w:rsidRPr="00E23015">
        <w:rPr>
          <w:lang w:val="en-GB"/>
        </w:rPr>
        <w:t>a consultant to support the group with single aspects in the process towards sustainable fisheries</w:t>
      </w:r>
      <w:r w:rsidR="00CA3972">
        <w:rPr>
          <w:lang w:val="en-GB"/>
        </w:rPr>
        <w:t xml:space="preserve"> with reallocated CWSS supplementary budget 2020</w:t>
      </w:r>
      <w:r w:rsidR="00E23015" w:rsidRPr="00E23015">
        <w:rPr>
          <w:lang w:val="en-GB"/>
        </w:rPr>
        <w:t xml:space="preserve">. </w:t>
      </w:r>
    </w:p>
    <w:p w14:paraId="2C8F201D" w14:textId="4D1502F7" w:rsidR="005C42CC" w:rsidRPr="00E23015" w:rsidRDefault="005C42CC" w:rsidP="005C42CC">
      <w:pPr>
        <w:pStyle w:val="Standardtext"/>
        <w:rPr>
          <w:lang w:val="en-GB"/>
        </w:rPr>
      </w:pPr>
      <w:r w:rsidRPr="00E23015">
        <w:rPr>
          <w:lang w:val="en-GB"/>
        </w:rPr>
        <w:t xml:space="preserve">The group </w:t>
      </w:r>
      <w:r w:rsidRPr="006B2F0E">
        <w:rPr>
          <w:b/>
          <w:bCs/>
          <w:lang w:val="en-GB"/>
        </w:rPr>
        <w:t>agreed</w:t>
      </w:r>
      <w:r w:rsidRPr="00E23015">
        <w:rPr>
          <w:lang w:val="en-GB"/>
        </w:rPr>
        <w:t xml:space="preserve"> to start with CWSS and to outsource specific items to a consultant if deemed necessary by CWSS. If necessary, remaining questions or gaps in the inventory may be covered in a workshop with fisheries experts.  </w:t>
      </w:r>
    </w:p>
    <w:p w14:paraId="209A43CE" w14:textId="77777777" w:rsidR="00E540D3" w:rsidRPr="00403C77" w:rsidRDefault="00E540D3" w:rsidP="0001360C">
      <w:pPr>
        <w:spacing w:after="200" w:line="276" w:lineRule="auto"/>
        <w:rPr>
          <w:rFonts w:ascii="Georgia" w:hAnsi="Georgia"/>
          <w:sz w:val="20"/>
          <w:szCs w:val="20"/>
        </w:rPr>
      </w:pPr>
    </w:p>
    <w:p w14:paraId="28C8B512" w14:textId="77777777" w:rsidR="00B16554" w:rsidRPr="0001360C" w:rsidRDefault="00B16554" w:rsidP="00B16554">
      <w:pPr>
        <w:pStyle w:val="ListParagraph"/>
        <w:numPr>
          <w:ilvl w:val="0"/>
          <w:numId w:val="1"/>
        </w:numPr>
        <w:tabs>
          <w:tab w:val="left" w:pos="142"/>
        </w:tabs>
        <w:spacing w:after="200" w:line="276" w:lineRule="auto"/>
        <w:ind w:left="0" w:firstLine="0"/>
        <w:rPr>
          <w:rFonts w:ascii="Arial" w:hAnsi="Arial" w:cs="Arial"/>
          <w:b/>
          <w:color w:val="000000"/>
          <w:sz w:val="22"/>
          <w:lang w:val="en-GB"/>
        </w:rPr>
      </w:pPr>
      <w:r w:rsidRPr="0001360C">
        <w:rPr>
          <w:rFonts w:ascii="Arial" w:hAnsi="Arial" w:cs="Arial"/>
          <w:b/>
          <w:color w:val="000000"/>
          <w:sz w:val="22"/>
          <w:lang w:val="en-GB"/>
        </w:rPr>
        <w:t>Closing</w:t>
      </w:r>
    </w:p>
    <w:p w14:paraId="0302E926" w14:textId="0BBF8C4A" w:rsidR="00FD143F" w:rsidRDefault="00FD143F" w:rsidP="00BA093C">
      <w:pPr>
        <w:tabs>
          <w:tab w:val="left" w:pos="142"/>
        </w:tabs>
        <w:spacing w:after="200" w:line="276" w:lineRule="auto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2"/>
        </w:rPr>
        <w:t xml:space="preserve">TG-M </w:t>
      </w:r>
      <w:r>
        <w:rPr>
          <w:rFonts w:ascii="Georgia" w:hAnsi="Georgia"/>
          <w:b/>
          <w:bCs/>
          <w:sz w:val="20"/>
          <w:szCs w:val="22"/>
        </w:rPr>
        <w:t>agreed</w:t>
      </w:r>
      <w:r>
        <w:rPr>
          <w:rFonts w:ascii="Georgia" w:hAnsi="Georgia"/>
          <w:sz w:val="20"/>
          <w:szCs w:val="22"/>
        </w:rPr>
        <w:t xml:space="preserve"> to schedule the next regular Task Group meeting after the first week of September and before 21 September</w:t>
      </w:r>
      <w:r w:rsidRPr="0001360C">
        <w:rPr>
          <w:rFonts w:ascii="Georgia" w:hAnsi="Georgia"/>
          <w:sz w:val="20"/>
          <w:szCs w:val="20"/>
          <w:lang w:val="en-GB"/>
        </w:rPr>
        <w:t xml:space="preserve"> </w:t>
      </w:r>
      <w:r>
        <w:rPr>
          <w:rFonts w:ascii="Georgia" w:hAnsi="Georgia"/>
          <w:sz w:val="20"/>
          <w:szCs w:val="20"/>
          <w:lang w:val="en-GB"/>
        </w:rPr>
        <w:t>2020.</w:t>
      </w:r>
    </w:p>
    <w:p w14:paraId="79A9D779" w14:textId="5B23AF24" w:rsidR="00BA093C" w:rsidRPr="0001360C" w:rsidRDefault="00B16554" w:rsidP="00BA093C">
      <w:pPr>
        <w:tabs>
          <w:tab w:val="left" w:pos="142"/>
        </w:tabs>
        <w:spacing w:after="200" w:line="276" w:lineRule="auto"/>
        <w:rPr>
          <w:sz w:val="22"/>
          <w:szCs w:val="22"/>
          <w:lang w:val="en-GB"/>
        </w:rPr>
      </w:pPr>
      <w:r w:rsidRPr="0001360C">
        <w:rPr>
          <w:rFonts w:ascii="Georgia" w:hAnsi="Georgia"/>
          <w:sz w:val="20"/>
          <w:szCs w:val="20"/>
          <w:lang w:val="en-GB"/>
        </w:rPr>
        <w:t xml:space="preserve">The Chairperson closed the meeting at </w:t>
      </w:r>
      <w:r w:rsidR="00403C77">
        <w:rPr>
          <w:rFonts w:ascii="Georgia" w:hAnsi="Georgia"/>
          <w:sz w:val="20"/>
          <w:szCs w:val="20"/>
          <w:lang w:val="en-GB"/>
        </w:rPr>
        <w:t>1</w:t>
      </w:r>
      <w:r w:rsidR="007863D0">
        <w:rPr>
          <w:rFonts w:ascii="Georgia" w:hAnsi="Georgia"/>
          <w:sz w:val="20"/>
          <w:szCs w:val="20"/>
          <w:lang w:val="en-GB"/>
        </w:rPr>
        <w:t>2</w:t>
      </w:r>
      <w:r w:rsidR="00403C77">
        <w:rPr>
          <w:rFonts w:ascii="Georgia" w:hAnsi="Georgia"/>
          <w:sz w:val="20"/>
          <w:szCs w:val="20"/>
          <w:lang w:val="en-GB"/>
        </w:rPr>
        <w:t>:</w:t>
      </w:r>
      <w:r w:rsidR="007863D0">
        <w:rPr>
          <w:rFonts w:ascii="Georgia" w:hAnsi="Georgia"/>
          <w:sz w:val="20"/>
          <w:szCs w:val="20"/>
          <w:lang w:val="en-GB"/>
        </w:rPr>
        <w:t>3</w:t>
      </w:r>
      <w:r w:rsidR="00403C77">
        <w:rPr>
          <w:rFonts w:ascii="Georgia" w:hAnsi="Georgia"/>
          <w:sz w:val="20"/>
          <w:szCs w:val="20"/>
          <w:lang w:val="en-GB"/>
        </w:rPr>
        <w:t>0</w:t>
      </w:r>
      <w:r w:rsidRPr="0001360C">
        <w:rPr>
          <w:rFonts w:ascii="Georgia" w:hAnsi="Georgia"/>
          <w:sz w:val="20"/>
          <w:szCs w:val="20"/>
          <w:lang w:val="en-GB"/>
        </w:rPr>
        <w:t xml:space="preserve"> on 1</w:t>
      </w:r>
      <w:r w:rsidR="007863D0">
        <w:rPr>
          <w:rFonts w:ascii="Georgia" w:hAnsi="Georgia"/>
          <w:sz w:val="20"/>
          <w:szCs w:val="20"/>
          <w:lang w:val="en-GB"/>
        </w:rPr>
        <w:t>7</w:t>
      </w:r>
      <w:r w:rsidR="00E540D3">
        <w:rPr>
          <w:rFonts w:ascii="Georgia" w:hAnsi="Georgia"/>
          <w:sz w:val="20"/>
          <w:szCs w:val="20"/>
          <w:lang w:val="en-GB"/>
        </w:rPr>
        <w:t xml:space="preserve"> May 2020 </w:t>
      </w:r>
      <w:r w:rsidRPr="0001360C">
        <w:rPr>
          <w:rFonts w:ascii="Georgia" w:hAnsi="Georgia"/>
          <w:sz w:val="20"/>
          <w:szCs w:val="20"/>
          <w:lang w:val="en-GB"/>
        </w:rPr>
        <w:t xml:space="preserve">and thanked participants for a fruitful discussion. </w:t>
      </w:r>
      <w:r w:rsidRPr="0001360C">
        <w:rPr>
          <w:sz w:val="22"/>
          <w:szCs w:val="22"/>
          <w:lang w:val="en-GB"/>
        </w:rPr>
        <w:br w:type="page"/>
      </w:r>
    </w:p>
    <w:p w14:paraId="03BC2B1B" w14:textId="77777777" w:rsidR="00802F0C" w:rsidRPr="0001360C" w:rsidRDefault="00802F0C" w:rsidP="00802F0C">
      <w:pPr>
        <w:tabs>
          <w:tab w:val="left" w:pos="142"/>
        </w:tabs>
        <w:spacing w:after="200" w:line="276" w:lineRule="auto"/>
        <w:rPr>
          <w:rFonts w:eastAsia="Calibri"/>
          <w:b/>
          <w:sz w:val="22"/>
          <w:szCs w:val="22"/>
          <w:lang w:val="en-GB"/>
        </w:rPr>
      </w:pPr>
      <w:bookmarkStart w:id="2" w:name="_Hlk530056862"/>
      <w:r w:rsidRPr="0001360C">
        <w:rPr>
          <w:rFonts w:eastAsia="Calibri"/>
          <w:b/>
          <w:sz w:val="22"/>
          <w:szCs w:val="22"/>
          <w:lang w:val="en-GB"/>
        </w:rPr>
        <w:lastRenderedPageBreak/>
        <w:t>ANNEX 1: List of participants</w:t>
      </w:r>
    </w:p>
    <w:p w14:paraId="64CE5EE2" w14:textId="77777777" w:rsidR="00802F0C" w:rsidRPr="0001360C" w:rsidRDefault="00802F0C" w:rsidP="00802F0C">
      <w:pPr>
        <w:tabs>
          <w:tab w:val="left" w:pos="142"/>
        </w:tabs>
        <w:spacing w:after="200" w:line="276" w:lineRule="auto"/>
        <w:jc w:val="center"/>
        <w:rPr>
          <w:rFonts w:ascii="Arial" w:eastAsia="Calibri" w:hAnsi="Arial" w:cs="Arial"/>
          <w:color w:val="0078B6"/>
          <w:sz w:val="28"/>
          <w:szCs w:val="36"/>
          <w:lang w:val="en-GB"/>
        </w:rPr>
      </w:pPr>
      <w:r w:rsidRPr="0001360C">
        <w:rPr>
          <w:noProof/>
          <w:sz w:val="20"/>
          <w:lang w:val="en-GB" w:eastAsia="en-GB"/>
        </w:rPr>
        <w:drawing>
          <wp:anchor distT="0" distB="0" distL="114300" distR="114300" simplePos="0" relativeHeight="251656192" behindDoc="0" locked="0" layoutInCell="1" allowOverlap="1" wp14:anchorId="415BB852" wp14:editId="76BAEDEA">
            <wp:simplePos x="0" y="0"/>
            <wp:positionH relativeFrom="column">
              <wp:posOffset>5175089</wp:posOffset>
            </wp:positionH>
            <wp:positionV relativeFrom="paragraph">
              <wp:posOffset>-67945</wp:posOffset>
            </wp:positionV>
            <wp:extent cx="892175" cy="1054735"/>
            <wp:effectExtent l="0" t="0" r="3175" b="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SS logo with tex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60C">
        <w:rPr>
          <w:rFonts w:ascii="Arial" w:eastAsia="Calibri" w:hAnsi="Arial" w:cs="Arial"/>
          <w:color w:val="0078B6"/>
          <w:sz w:val="28"/>
          <w:szCs w:val="36"/>
          <w:lang w:val="en-GB"/>
        </w:rPr>
        <w:t>LIST OF PARTICIPANTS</w:t>
      </w:r>
    </w:p>
    <w:p w14:paraId="575CEB5B" w14:textId="304B150F" w:rsidR="0080308D" w:rsidRPr="0001360C" w:rsidRDefault="0080308D" w:rsidP="0080308D">
      <w:pPr>
        <w:tabs>
          <w:tab w:val="left" w:pos="142"/>
        </w:tabs>
        <w:spacing w:after="200" w:line="276" w:lineRule="auto"/>
        <w:jc w:val="center"/>
        <w:rPr>
          <w:rFonts w:ascii="Arial" w:eastAsia="Calibri" w:hAnsi="Arial" w:cs="Arial"/>
          <w:b/>
          <w:szCs w:val="36"/>
          <w:lang w:val="en-GB"/>
        </w:rPr>
      </w:pPr>
      <w:r>
        <w:rPr>
          <w:rFonts w:ascii="Arial" w:eastAsia="Calibri" w:hAnsi="Arial" w:cs="Arial"/>
          <w:b/>
          <w:szCs w:val="36"/>
          <w:lang w:val="en-GB"/>
        </w:rPr>
        <w:t>Task Group Management (TG-M)</w:t>
      </w:r>
    </w:p>
    <w:p w14:paraId="1749809F" w14:textId="77777777" w:rsidR="00631BC6" w:rsidRPr="001A5AB5" w:rsidRDefault="00631BC6" w:rsidP="00631BC6">
      <w:pPr>
        <w:spacing w:after="200" w:line="276" w:lineRule="auto"/>
        <w:jc w:val="center"/>
        <w:rPr>
          <w:rFonts w:ascii="Arial" w:eastAsiaTheme="minorHAnsi" w:hAnsi="Arial" w:cs="Arial"/>
          <w:b/>
          <w:szCs w:val="36"/>
          <w:lang w:val="en-GB"/>
        </w:rPr>
      </w:pPr>
      <w:r w:rsidRPr="00E86448">
        <w:rPr>
          <w:rFonts w:ascii="Arial" w:eastAsiaTheme="minorHAnsi" w:hAnsi="Arial" w:cs="Arial"/>
          <w:b/>
          <w:szCs w:val="36"/>
          <w:lang w:val="en-GB"/>
        </w:rPr>
        <w:t>TG-M 20 Topical Meeting: Sustainable Fisheries</w:t>
      </w:r>
    </w:p>
    <w:p w14:paraId="79D81E63" w14:textId="77777777" w:rsidR="00631BC6" w:rsidRPr="001A5AB5" w:rsidRDefault="00631BC6" w:rsidP="00631BC6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 w:rsidRPr="001D21DF">
        <w:rPr>
          <w:rFonts w:ascii="Georgia" w:eastAsia="Batang" w:hAnsi="Georgia"/>
          <w:sz w:val="20"/>
          <w:szCs w:val="20"/>
          <w:lang w:val="en-GB" w:eastAsia="ko-KR"/>
        </w:rPr>
        <w:t>17 July 2020</w:t>
      </w:r>
    </w:p>
    <w:p w14:paraId="7312B8DE" w14:textId="77777777" w:rsidR="00631BC6" w:rsidRPr="001A5AB5" w:rsidRDefault="00631BC6" w:rsidP="00631BC6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Online meeting</w:t>
      </w:r>
    </w:p>
    <w:p w14:paraId="1F76F1D7" w14:textId="7C5D7716" w:rsidR="00511E9D" w:rsidRDefault="00511E9D" w:rsidP="00511E9D">
      <w:pPr>
        <w:tabs>
          <w:tab w:val="left" w:pos="142"/>
        </w:tabs>
        <w:spacing w:after="200" w:line="276" w:lineRule="auto"/>
        <w:contextualSpacing/>
        <w:jc w:val="center"/>
        <w:rPr>
          <w:rFonts w:eastAsia="Batang"/>
          <w:sz w:val="20"/>
          <w:szCs w:val="20"/>
          <w:lang w:val="en-GB" w:eastAsia="ko-KR"/>
        </w:rPr>
      </w:pPr>
    </w:p>
    <w:p w14:paraId="28AE7CDB" w14:textId="48F8ACC2" w:rsidR="0080308D" w:rsidRDefault="0080308D" w:rsidP="00511E9D">
      <w:pPr>
        <w:tabs>
          <w:tab w:val="left" w:pos="142"/>
        </w:tabs>
        <w:spacing w:after="200" w:line="276" w:lineRule="auto"/>
        <w:contextualSpacing/>
        <w:jc w:val="center"/>
        <w:rPr>
          <w:rFonts w:eastAsia="Batang"/>
          <w:sz w:val="20"/>
          <w:szCs w:val="20"/>
          <w:lang w:val="en-GB" w:eastAsia="ko-KR"/>
        </w:rPr>
      </w:pPr>
    </w:p>
    <w:tbl>
      <w:tblPr>
        <w:tblW w:w="0" w:type="auto"/>
        <w:tblInd w:w="70" w:type="dxa"/>
        <w:tblCellMar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678"/>
      </w:tblGrid>
      <w:tr w:rsidR="0080308D" w14:paraId="71F661B4" w14:textId="77777777" w:rsidTr="0080308D">
        <w:trPr>
          <w:cantSplit/>
        </w:trPr>
        <w:tc>
          <w:tcPr>
            <w:tcW w:w="9498" w:type="dxa"/>
            <w:gridSpan w:val="2"/>
            <w:shd w:val="clear" w:color="auto" w:fill="0078B6"/>
            <w:hideMark/>
          </w:tcPr>
          <w:p w14:paraId="35AABBE0" w14:textId="77777777" w:rsidR="0080308D" w:rsidRDefault="0080308D">
            <w:pPr>
              <w:tabs>
                <w:tab w:val="left" w:pos="142"/>
              </w:tabs>
              <w:spacing w:after="200" w:line="276" w:lineRule="auto"/>
              <w:contextualSpacing/>
              <w:rPr>
                <w:rFonts w:ascii="Georgia" w:hAnsi="Georgia"/>
                <w:b/>
                <w:sz w:val="22"/>
                <w:szCs w:val="22"/>
                <w:lang w:val="en-GB" w:eastAsia="de-DE"/>
              </w:rPr>
            </w:pPr>
            <w:r>
              <w:rPr>
                <w:rFonts w:ascii="Georgia" w:hAnsi="Georgia"/>
                <w:b/>
                <w:color w:val="FFFFFF"/>
                <w:sz w:val="22"/>
                <w:szCs w:val="22"/>
                <w:lang w:val="en-GB" w:eastAsia="de-DE"/>
              </w:rPr>
              <w:t>Denmark</w:t>
            </w:r>
          </w:p>
        </w:tc>
      </w:tr>
      <w:tr w:rsidR="0080308D" w:rsidRPr="005D109F" w14:paraId="76AA2D1A" w14:textId="77777777" w:rsidTr="0080308D">
        <w:trPr>
          <w:cantSplit/>
          <w:trHeight w:val="693"/>
        </w:trPr>
        <w:tc>
          <w:tcPr>
            <w:tcW w:w="4820" w:type="dxa"/>
            <w:tcBorders>
              <w:top w:val="nil"/>
              <w:left w:val="nil"/>
              <w:bottom w:val="single" w:sz="2" w:space="0" w:color="0078B6"/>
              <w:right w:val="single" w:sz="2" w:space="0" w:color="0078B6"/>
            </w:tcBorders>
            <w:hideMark/>
          </w:tcPr>
          <w:p w14:paraId="140F34B9" w14:textId="77777777" w:rsidR="0080308D" w:rsidRDefault="0080308D">
            <w:pPr>
              <w:tabs>
                <w:tab w:val="left" w:pos="142"/>
              </w:tabs>
              <w:spacing w:line="276" w:lineRule="auto"/>
              <w:rPr>
                <w:rFonts w:ascii="Georgia" w:eastAsia="Calibri" w:hAnsi="Georgia"/>
                <w:b/>
                <w:sz w:val="22"/>
                <w:szCs w:val="22"/>
                <w:lang w:val="en-GB"/>
              </w:rPr>
            </w:pPr>
            <w:r>
              <w:rPr>
                <w:rFonts w:ascii="Georgia" w:eastAsia="Calibri" w:hAnsi="Georgia"/>
                <w:b/>
                <w:sz w:val="22"/>
                <w:szCs w:val="22"/>
                <w:lang w:val="en-GB"/>
              </w:rPr>
              <w:t>Mr Henrik G. Pind Jørgensen (chair)</w:t>
            </w:r>
          </w:p>
          <w:p w14:paraId="26665A47" w14:textId="77777777" w:rsidR="0080308D" w:rsidRDefault="0080308D">
            <w:pPr>
              <w:tabs>
                <w:tab w:val="left" w:pos="142"/>
              </w:tabs>
              <w:spacing w:line="276" w:lineRule="auto"/>
              <w:rPr>
                <w:rFonts w:ascii="Georgia" w:eastAsia="Calibri" w:hAnsi="Georgia"/>
                <w:sz w:val="20"/>
                <w:szCs w:val="20"/>
                <w:lang w:val="en-GB"/>
              </w:rPr>
            </w:pPr>
            <w:r>
              <w:rPr>
                <w:rFonts w:ascii="Georgia" w:eastAsia="Calibri" w:hAnsi="Georgia"/>
                <w:sz w:val="20"/>
                <w:szCs w:val="20"/>
                <w:lang w:val="en-GB"/>
              </w:rPr>
              <w:t xml:space="preserve">Environment Protection Agency  </w:t>
            </w:r>
          </w:p>
          <w:p w14:paraId="3FA20AB1" w14:textId="77777777" w:rsidR="0080308D" w:rsidRDefault="0080308D">
            <w:pPr>
              <w:tabs>
                <w:tab w:val="left" w:pos="142"/>
              </w:tabs>
              <w:spacing w:line="276" w:lineRule="auto"/>
              <w:rPr>
                <w:rFonts w:ascii="Georgia" w:eastAsia="Calibri" w:hAnsi="Georgia"/>
                <w:sz w:val="20"/>
                <w:szCs w:val="20"/>
                <w:lang w:val="da-DK"/>
              </w:rPr>
            </w:pPr>
            <w:r>
              <w:rPr>
                <w:rFonts w:ascii="Georgia" w:eastAsia="Calibri" w:hAnsi="Georgia"/>
                <w:sz w:val="20"/>
                <w:szCs w:val="20"/>
                <w:lang w:val="da-DK"/>
              </w:rPr>
              <w:t>Skovridervej 3, Arnum</w:t>
            </w:r>
          </w:p>
          <w:p w14:paraId="46810B48" w14:textId="77777777" w:rsidR="0080308D" w:rsidRDefault="0080308D">
            <w:pPr>
              <w:tabs>
                <w:tab w:val="left" w:pos="142"/>
              </w:tabs>
              <w:spacing w:line="276" w:lineRule="auto"/>
              <w:rPr>
                <w:rFonts w:ascii="Georgia" w:eastAsia="Calibri" w:hAnsi="Georgia"/>
                <w:sz w:val="20"/>
                <w:szCs w:val="20"/>
                <w:lang w:val="da-DK"/>
              </w:rPr>
            </w:pPr>
            <w:r>
              <w:rPr>
                <w:rFonts w:ascii="Georgia" w:eastAsia="Calibri" w:hAnsi="Georgia"/>
                <w:sz w:val="20"/>
                <w:szCs w:val="20"/>
                <w:lang w:val="da-DK"/>
              </w:rPr>
              <w:t>DK-6510 Gram</w:t>
            </w:r>
          </w:p>
          <w:p w14:paraId="5F9AA0F8" w14:textId="77777777" w:rsidR="0080308D" w:rsidRDefault="0080308D">
            <w:pPr>
              <w:tabs>
                <w:tab w:val="left" w:pos="142"/>
              </w:tabs>
              <w:spacing w:line="276" w:lineRule="auto"/>
              <w:rPr>
                <w:rFonts w:ascii="Georgia" w:eastAsia="Calibri" w:hAnsi="Georgia"/>
                <w:sz w:val="20"/>
                <w:szCs w:val="20"/>
                <w:lang w:val="da-DK"/>
              </w:rPr>
            </w:pPr>
            <w:r>
              <w:rPr>
                <w:rFonts w:ascii="Georgia" w:eastAsia="Calibri" w:hAnsi="Georgia"/>
                <w:sz w:val="20"/>
                <w:szCs w:val="20"/>
                <w:lang w:val="da-DK"/>
              </w:rPr>
              <w:t>phone: +45 72 54 34 44</w:t>
            </w:r>
          </w:p>
          <w:p w14:paraId="4A1E45CD" w14:textId="77777777" w:rsidR="0080308D" w:rsidRDefault="0080308D">
            <w:pPr>
              <w:tabs>
                <w:tab w:val="left" w:pos="142"/>
              </w:tabs>
              <w:spacing w:line="276" w:lineRule="auto"/>
              <w:rPr>
                <w:rFonts w:ascii="Georgia" w:hAnsi="Georgia"/>
                <w:sz w:val="21"/>
                <w:szCs w:val="21"/>
                <w:lang w:val="de-DE" w:eastAsia="de-DE"/>
              </w:rPr>
            </w:pPr>
            <w:r>
              <w:rPr>
                <w:rFonts w:ascii="Georgia" w:eastAsia="Calibri" w:hAnsi="Georgia"/>
                <w:sz w:val="20"/>
                <w:szCs w:val="20"/>
                <w:lang w:val="de-DE"/>
              </w:rPr>
              <w:t xml:space="preserve">E-Mail: </w:t>
            </w:r>
            <w:r w:rsidR="00E313A6">
              <w:fldChar w:fldCharType="begin"/>
            </w:r>
            <w:r w:rsidR="00E313A6" w:rsidRPr="00E313A6">
              <w:rPr>
                <w:lang w:val="de-DE"/>
              </w:rPr>
              <w:instrText xml:space="preserve"> HYPERLINK "mailto:hepgj@mst.dk" </w:instrText>
            </w:r>
            <w:r w:rsidR="00E313A6">
              <w:fldChar w:fldCharType="separate"/>
            </w:r>
            <w:r>
              <w:rPr>
                <w:rStyle w:val="Hyperlink"/>
                <w:rFonts w:ascii="Georgia" w:eastAsia="Calibri" w:hAnsi="Georgia"/>
                <w:color w:val="0000FF"/>
                <w:sz w:val="20"/>
                <w:szCs w:val="20"/>
                <w:lang w:val="de-DE"/>
              </w:rPr>
              <w:t>hepgj@mst.dk</w:t>
            </w:r>
            <w:r w:rsidR="00E313A6">
              <w:rPr>
                <w:rStyle w:val="Hyperlink"/>
                <w:rFonts w:ascii="Georgia" w:eastAsia="Calibri" w:hAnsi="Georgia"/>
                <w:color w:val="0000FF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single" w:sz="2" w:space="0" w:color="0078B6"/>
              <w:bottom w:val="single" w:sz="2" w:space="0" w:color="0078B6"/>
              <w:right w:val="nil"/>
            </w:tcBorders>
          </w:tcPr>
          <w:p w14:paraId="06689F0B" w14:textId="77777777" w:rsidR="0080308D" w:rsidRDefault="0080308D">
            <w:pPr>
              <w:keepLines/>
              <w:tabs>
                <w:tab w:val="left" w:pos="142"/>
                <w:tab w:val="center" w:pos="4320"/>
                <w:tab w:val="right" w:pos="8640"/>
              </w:tabs>
              <w:spacing w:after="200" w:line="276" w:lineRule="auto"/>
              <w:contextualSpacing/>
              <w:rPr>
                <w:rFonts w:ascii="Georgia" w:hAnsi="Georgia"/>
                <w:sz w:val="22"/>
                <w:szCs w:val="22"/>
                <w:lang w:val="de-DE" w:eastAsia="de-DE"/>
              </w:rPr>
            </w:pPr>
          </w:p>
        </w:tc>
      </w:tr>
      <w:tr w:rsidR="0080308D" w14:paraId="54C1109B" w14:textId="77777777" w:rsidTr="0080308D">
        <w:trPr>
          <w:cantSplit/>
        </w:trPr>
        <w:tc>
          <w:tcPr>
            <w:tcW w:w="9498" w:type="dxa"/>
            <w:gridSpan w:val="2"/>
            <w:shd w:val="clear" w:color="auto" w:fill="0078B6"/>
            <w:hideMark/>
          </w:tcPr>
          <w:p w14:paraId="799142EA" w14:textId="77777777" w:rsidR="0080308D" w:rsidRDefault="0080308D">
            <w:pPr>
              <w:tabs>
                <w:tab w:val="left" w:pos="142"/>
              </w:tabs>
              <w:spacing w:after="200" w:line="276" w:lineRule="auto"/>
              <w:contextualSpacing/>
              <w:rPr>
                <w:rFonts w:ascii="Georgia" w:hAnsi="Georgia"/>
                <w:b/>
                <w:sz w:val="22"/>
                <w:szCs w:val="22"/>
                <w:lang w:val="en-GB" w:eastAsia="de-DE"/>
              </w:rPr>
            </w:pPr>
            <w:r>
              <w:rPr>
                <w:rFonts w:ascii="Georgia" w:hAnsi="Georgia"/>
                <w:b/>
                <w:color w:val="FFFFFF"/>
                <w:sz w:val="22"/>
                <w:szCs w:val="22"/>
                <w:lang w:val="en-GB" w:eastAsia="de-DE"/>
              </w:rPr>
              <w:t>Germany</w:t>
            </w:r>
          </w:p>
        </w:tc>
      </w:tr>
      <w:tr w:rsidR="0080308D" w14:paraId="3BE18845" w14:textId="77777777" w:rsidTr="0080308D">
        <w:trPr>
          <w:cantSplit/>
        </w:trPr>
        <w:tc>
          <w:tcPr>
            <w:tcW w:w="4820" w:type="dxa"/>
            <w:tcBorders>
              <w:top w:val="nil"/>
              <w:left w:val="nil"/>
              <w:bottom w:val="single" w:sz="2" w:space="0" w:color="0078B6"/>
              <w:right w:val="single" w:sz="2" w:space="0" w:color="0078B6"/>
            </w:tcBorders>
            <w:hideMark/>
          </w:tcPr>
          <w:p w14:paraId="0DA6DF0E" w14:textId="77777777" w:rsidR="0080308D" w:rsidRDefault="0080308D">
            <w:pPr>
              <w:tabs>
                <w:tab w:val="left" w:pos="142"/>
              </w:tabs>
              <w:spacing w:line="276" w:lineRule="auto"/>
              <w:rPr>
                <w:rFonts w:ascii="Georgia" w:eastAsia="Calibri" w:hAnsi="Georgia"/>
                <w:b/>
                <w:sz w:val="22"/>
                <w:szCs w:val="22"/>
                <w:lang w:val="en-GB"/>
              </w:rPr>
            </w:pPr>
            <w:r>
              <w:rPr>
                <w:rFonts w:ascii="Georgia" w:eastAsia="Calibri" w:hAnsi="Georgia"/>
                <w:b/>
                <w:sz w:val="22"/>
                <w:szCs w:val="22"/>
                <w:lang w:val="en-GB"/>
              </w:rPr>
              <w:t>Mr Thomas Borchers</w:t>
            </w:r>
          </w:p>
          <w:p w14:paraId="55C7E045" w14:textId="77777777" w:rsidR="0080308D" w:rsidRDefault="0080308D">
            <w:pPr>
              <w:tabs>
                <w:tab w:val="left" w:pos="142"/>
              </w:tabs>
              <w:spacing w:line="276" w:lineRule="auto"/>
              <w:rPr>
                <w:rFonts w:ascii="Georgia" w:eastAsia="Calibri" w:hAnsi="Georgia"/>
                <w:sz w:val="20"/>
                <w:szCs w:val="20"/>
                <w:lang w:val="en-GB"/>
              </w:rPr>
            </w:pPr>
            <w:r>
              <w:rPr>
                <w:rFonts w:ascii="Georgia" w:eastAsia="Calibri" w:hAnsi="Georgia"/>
                <w:sz w:val="20"/>
                <w:szCs w:val="20"/>
                <w:lang w:val="en-GB"/>
              </w:rPr>
              <w:t>Federal Ministry for the Environment, Nature Conservation and Nuclear Safety, Germany</w:t>
            </w:r>
          </w:p>
          <w:p w14:paraId="6FF39C24" w14:textId="77777777" w:rsidR="0080308D" w:rsidRDefault="0080308D">
            <w:pPr>
              <w:tabs>
                <w:tab w:val="left" w:pos="142"/>
              </w:tabs>
              <w:spacing w:line="276" w:lineRule="auto"/>
              <w:rPr>
                <w:rFonts w:ascii="Georgia" w:eastAsia="Calibri" w:hAnsi="Georgia"/>
                <w:sz w:val="20"/>
                <w:szCs w:val="20"/>
                <w:lang w:val="de-DE"/>
              </w:rPr>
            </w:pPr>
            <w:r>
              <w:rPr>
                <w:rFonts w:ascii="Georgia" w:eastAsia="Calibri" w:hAnsi="Georgia"/>
                <w:sz w:val="20"/>
                <w:szCs w:val="20"/>
                <w:lang w:val="de-DE"/>
              </w:rPr>
              <w:t>Robert-Schuman-Platz 3</w:t>
            </w:r>
          </w:p>
          <w:p w14:paraId="6FBA128D" w14:textId="77777777" w:rsidR="0080308D" w:rsidRDefault="0080308D">
            <w:pPr>
              <w:tabs>
                <w:tab w:val="left" w:pos="142"/>
              </w:tabs>
              <w:spacing w:line="276" w:lineRule="auto"/>
              <w:rPr>
                <w:rFonts w:ascii="Georgia" w:eastAsia="Calibri" w:hAnsi="Georgia"/>
                <w:sz w:val="20"/>
                <w:szCs w:val="20"/>
                <w:lang w:val="de-DE"/>
              </w:rPr>
            </w:pPr>
            <w:r>
              <w:rPr>
                <w:rFonts w:ascii="Georgia" w:eastAsia="Calibri" w:hAnsi="Georgia"/>
                <w:sz w:val="20"/>
                <w:szCs w:val="20"/>
                <w:lang w:val="de-DE"/>
              </w:rPr>
              <w:t>D-53175 Bonn</w:t>
            </w:r>
          </w:p>
          <w:p w14:paraId="5066A6A1" w14:textId="77777777" w:rsidR="0080308D" w:rsidRDefault="0080308D">
            <w:pPr>
              <w:tabs>
                <w:tab w:val="left" w:pos="142"/>
              </w:tabs>
              <w:spacing w:line="276" w:lineRule="auto"/>
              <w:rPr>
                <w:rFonts w:ascii="Georgia" w:eastAsia="Calibri" w:hAnsi="Georgia"/>
                <w:sz w:val="20"/>
                <w:szCs w:val="20"/>
                <w:lang w:val="de-DE"/>
              </w:rPr>
            </w:pPr>
            <w:r>
              <w:rPr>
                <w:rFonts w:ascii="Georgia" w:eastAsia="Calibri" w:hAnsi="Georgia"/>
                <w:sz w:val="20"/>
                <w:szCs w:val="20"/>
                <w:lang w:val="de-DE"/>
              </w:rPr>
              <w:t>Phone: +49 228 99 305 2629</w:t>
            </w:r>
          </w:p>
          <w:p w14:paraId="0D134EA0" w14:textId="77777777" w:rsidR="0080308D" w:rsidRDefault="0080308D">
            <w:pPr>
              <w:tabs>
                <w:tab w:val="left" w:pos="142"/>
              </w:tabs>
              <w:spacing w:line="276" w:lineRule="auto"/>
              <w:rPr>
                <w:rFonts w:ascii="Georgia" w:eastAsia="Calibri" w:hAnsi="Georgia"/>
                <w:sz w:val="20"/>
                <w:szCs w:val="20"/>
                <w:lang w:val="de-DE"/>
              </w:rPr>
            </w:pPr>
            <w:r>
              <w:rPr>
                <w:rFonts w:ascii="Georgia" w:eastAsia="Calibri" w:hAnsi="Georgia"/>
                <w:sz w:val="20"/>
                <w:szCs w:val="20"/>
                <w:lang w:val="de-DE"/>
              </w:rPr>
              <w:t>Mobile: +49 173 2843906</w:t>
            </w:r>
          </w:p>
          <w:p w14:paraId="38BC0553" w14:textId="77777777" w:rsidR="0080308D" w:rsidRDefault="0080308D">
            <w:pPr>
              <w:tabs>
                <w:tab w:val="left" w:pos="142"/>
              </w:tabs>
              <w:spacing w:after="200" w:line="276" w:lineRule="auto"/>
              <w:contextualSpacing/>
              <w:rPr>
                <w:rFonts w:ascii="Georgia" w:hAnsi="Georgia"/>
                <w:sz w:val="20"/>
                <w:szCs w:val="20"/>
                <w:lang w:val="de-DE" w:eastAsia="de-DE"/>
              </w:rPr>
            </w:pPr>
            <w:r>
              <w:rPr>
                <w:rFonts w:ascii="Georgia" w:eastAsia="Calibri" w:hAnsi="Georgia"/>
                <w:sz w:val="20"/>
                <w:szCs w:val="20"/>
                <w:lang w:val="de-DE"/>
              </w:rPr>
              <w:t xml:space="preserve">E-Mail: </w:t>
            </w:r>
            <w:r w:rsidR="00AE01BF">
              <w:fldChar w:fldCharType="begin"/>
            </w:r>
            <w:r w:rsidR="00AE01BF" w:rsidRPr="005D109F">
              <w:rPr>
                <w:lang w:val="de-DE"/>
              </w:rPr>
              <w:instrText xml:space="preserve"> HYPERLINK "mailto:Thomas.Borchers@bmu.bund.de" </w:instrText>
            </w:r>
            <w:r w:rsidR="00AE01BF">
              <w:fldChar w:fldCharType="separate"/>
            </w:r>
            <w:r>
              <w:rPr>
                <w:rStyle w:val="Hyperlink"/>
                <w:rFonts w:ascii="Georgia" w:eastAsia="Calibri" w:hAnsi="Georgia"/>
                <w:sz w:val="20"/>
                <w:szCs w:val="20"/>
                <w:lang w:val="de-DE"/>
              </w:rPr>
              <w:t>Thomas.Borchers@bmu.bund.de</w:t>
            </w:r>
            <w:r w:rsidR="00AE01BF">
              <w:rPr>
                <w:rStyle w:val="Hyperlink"/>
                <w:rFonts w:ascii="Georgia" w:eastAsia="Calibri" w:hAnsi="Georgia"/>
                <w:sz w:val="20"/>
                <w:szCs w:val="20"/>
                <w:lang w:val="de-DE"/>
              </w:rPr>
              <w:fldChar w:fldCharType="end"/>
            </w:r>
            <w:r>
              <w:rPr>
                <w:rFonts w:ascii="Georgia" w:eastAsia="Calibri" w:hAnsi="Georgia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single" w:sz="2" w:space="0" w:color="0078B6"/>
              <w:bottom w:val="single" w:sz="2" w:space="0" w:color="0078B6"/>
              <w:right w:val="nil"/>
            </w:tcBorders>
            <w:hideMark/>
          </w:tcPr>
          <w:p w14:paraId="202519A5" w14:textId="77777777" w:rsidR="0080308D" w:rsidRDefault="0080308D">
            <w:pPr>
              <w:tabs>
                <w:tab w:val="left" w:pos="142"/>
              </w:tabs>
              <w:spacing w:line="276" w:lineRule="auto"/>
              <w:rPr>
                <w:rFonts w:ascii="Georgia" w:eastAsia="Calibri" w:hAnsi="Georgia"/>
                <w:b/>
                <w:sz w:val="22"/>
                <w:szCs w:val="22"/>
                <w:lang w:val="en-GB"/>
              </w:rPr>
            </w:pPr>
            <w:r>
              <w:rPr>
                <w:rFonts w:ascii="Georgia" w:eastAsia="Calibri" w:hAnsi="Georgia"/>
                <w:b/>
                <w:sz w:val="22"/>
                <w:szCs w:val="22"/>
                <w:lang w:val="en-GB"/>
              </w:rPr>
              <w:t>Ms Maren Bauer</w:t>
            </w:r>
          </w:p>
          <w:p w14:paraId="4A559646" w14:textId="77777777" w:rsidR="0080308D" w:rsidRDefault="0080308D">
            <w:pPr>
              <w:tabs>
                <w:tab w:val="left" w:pos="142"/>
              </w:tabs>
              <w:spacing w:line="276" w:lineRule="auto"/>
              <w:rPr>
                <w:rFonts w:ascii="Georgia" w:eastAsia="Calibri" w:hAnsi="Georgia"/>
                <w:sz w:val="20"/>
                <w:szCs w:val="20"/>
                <w:lang w:val="en-GB"/>
              </w:rPr>
            </w:pPr>
            <w:r>
              <w:rPr>
                <w:rFonts w:ascii="Georgia" w:eastAsia="Calibri" w:hAnsi="Georgia"/>
                <w:sz w:val="20"/>
                <w:szCs w:val="20"/>
                <w:lang w:val="en-GB"/>
              </w:rPr>
              <w:t xml:space="preserve">Ministry of Energy, Agriculture, the Environment, </w:t>
            </w:r>
            <w:proofErr w:type="gramStart"/>
            <w:r>
              <w:rPr>
                <w:rFonts w:ascii="Georgia" w:eastAsia="Calibri" w:hAnsi="Georgia"/>
                <w:sz w:val="20"/>
                <w:szCs w:val="20"/>
                <w:lang w:val="en-GB"/>
              </w:rPr>
              <w:t>Nature</w:t>
            </w:r>
            <w:proofErr w:type="gramEnd"/>
            <w:r>
              <w:rPr>
                <w:rFonts w:ascii="Georgia" w:eastAsia="Calibri" w:hAnsi="Georgia"/>
                <w:sz w:val="20"/>
                <w:szCs w:val="20"/>
                <w:lang w:val="en-GB"/>
              </w:rPr>
              <w:t xml:space="preserve"> and Digitalization Schleswig-Holstein </w:t>
            </w:r>
          </w:p>
          <w:p w14:paraId="5072D245" w14:textId="77777777" w:rsidR="0080308D" w:rsidRDefault="0080308D">
            <w:pPr>
              <w:tabs>
                <w:tab w:val="left" w:pos="142"/>
              </w:tabs>
              <w:spacing w:line="276" w:lineRule="auto"/>
              <w:rPr>
                <w:rFonts w:ascii="Georgia" w:eastAsia="Calibri" w:hAnsi="Georgia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Georgia" w:eastAsia="Calibri" w:hAnsi="Georgia"/>
                <w:sz w:val="20"/>
                <w:szCs w:val="20"/>
                <w:lang w:val="en-GB"/>
              </w:rPr>
              <w:t>Mercatorstr</w:t>
            </w:r>
            <w:proofErr w:type="spellEnd"/>
            <w:r>
              <w:rPr>
                <w:rFonts w:ascii="Georgia" w:eastAsia="Calibri" w:hAnsi="Georgia"/>
                <w:sz w:val="20"/>
                <w:szCs w:val="20"/>
                <w:lang w:val="en-GB"/>
              </w:rPr>
              <w:t xml:space="preserve">. 3 </w:t>
            </w:r>
          </w:p>
          <w:p w14:paraId="5FF98EE9" w14:textId="77777777" w:rsidR="0080308D" w:rsidRDefault="0080308D">
            <w:pPr>
              <w:tabs>
                <w:tab w:val="left" w:pos="142"/>
              </w:tabs>
              <w:spacing w:line="276" w:lineRule="auto"/>
              <w:rPr>
                <w:rFonts w:ascii="Georgia" w:eastAsia="Calibri" w:hAnsi="Georgia"/>
                <w:sz w:val="20"/>
                <w:szCs w:val="20"/>
                <w:lang w:val="en-GB"/>
              </w:rPr>
            </w:pPr>
            <w:r>
              <w:rPr>
                <w:rFonts w:ascii="Georgia" w:eastAsia="Calibri" w:hAnsi="Georgia"/>
                <w:sz w:val="20"/>
                <w:szCs w:val="20"/>
                <w:lang w:val="en-GB"/>
              </w:rPr>
              <w:t xml:space="preserve">D - 24106 Kiel </w:t>
            </w:r>
          </w:p>
          <w:p w14:paraId="03EC656D" w14:textId="77777777" w:rsidR="0080308D" w:rsidRDefault="0080308D">
            <w:pPr>
              <w:tabs>
                <w:tab w:val="left" w:pos="142"/>
              </w:tabs>
              <w:spacing w:line="276" w:lineRule="auto"/>
              <w:rPr>
                <w:rFonts w:ascii="Georgia" w:eastAsia="Calibri" w:hAnsi="Georgia"/>
                <w:sz w:val="20"/>
                <w:szCs w:val="20"/>
                <w:lang w:val="en-GB"/>
              </w:rPr>
            </w:pPr>
            <w:r>
              <w:rPr>
                <w:rFonts w:ascii="Georgia" w:eastAsia="Calibri" w:hAnsi="Georgia"/>
                <w:sz w:val="20"/>
                <w:szCs w:val="20"/>
                <w:lang w:val="en-GB"/>
              </w:rPr>
              <w:t>Tel: ++49 431 988 7196</w:t>
            </w:r>
          </w:p>
          <w:p w14:paraId="1EFBC5D7" w14:textId="77777777" w:rsidR="0080308D" w:rsidRDefault="0080308D">
            <w:pPr>
              <w:tabs>
                <w:tab w:val="left" w:pos="142"/>
              </w:tabs>
              <w:spacing w:after="200" w:line="276" w:lineRule="auto"/>
              <w:contextualSpacing/>
              <w:rPr>
                <w:rFonts w:ascii="Georgia" w:hAnsi="Georgia"/>
                <w:sz w:val="22"/>
                <w:szCs w:val="22"/>
                <w:lang w:val="en-GB" w:eastAsia="de-DE"/>
              </w:rPr>
            </w:pPr>
            <w:r>
              <w:rPr>
                <w:rFonts w:ascii="Georgia" w:eastAsia="Calibri" w:hAnsi="Georgia"/>
                <w:sz w:val="20"/>
                <w:szCs w:val="20"/>
                <w:lang w:val="en-GB"/>
              </w:rPr>
              <w:t xml:space="preserve">E-Mail: </w:t>
            </w:r>
            <w:hyperlink r:id="rId9" w:history="1">
              <w:r>
                <w:rPr>
                  <w:rStyle w:val="Hyperlink"/>
                  <w:rFonts w:ascii="Georgia" w:eastAsia="Calibri" w:hAnsi="Georgia"/>
                  <w:color w:val="0000FF"/>
                  <w:sz w:val="20"/>
                  <w:szCs w:val="20"/>
                  <w:lang w:val="en-GB"/>
                </w:rPr>
                <w:t>Maren.Bauer@melund.landsh.de</w:t>
              </w:r>
            </w:hyperlink>
          </w:p>
        </w:tc>
      </w:tr>
      <w:tr w:rsidR="00631BC6" w14:paraId="75B00422" w14:textId="77777777" w:rsidTr="0080308D">
        <w:trPr>
          <w:cantSplit/>
        </w:trPr>
        <w:tc>
          <w:tcPr>
            <w:tcW w:w="4820" w:type="dxa"/>
            <w:tcBorders>
              <w:top w:val="nil"/>
              <w:left w:val="nil"/>
              <w:bottom w:val="single" w:sz="2" w:space="0" w:color="0078B6"/>
              <w:right w:val="single" w:sz="2" w:space="0" w:color="0078B6"/>
            </w:tcBorders>
          </w:tcPr>
          <w:p w14:paraId="239BFA57" w14:textId="37131177" w:rsidR="00631BC6" w:rsidRDefault="00631BC6" w:rsidP="00631BC6">
            <w:pPr>
              <w:tabs>
                <w:tab w:val="left" w:pos="142"/>
              </w:tabs>
              <w:spacing w:line="276" w:lineRule="auto"/>
              <w:rPr>
                <w:rFonts w:ascii="Georgia" w:eastAsia="Calibri" w:hAnsi="Georgia"/>
                <w:b/>
                <w:sz w:val="22"/>
                <w:szCs w:val="22"/>
                <w:lang w:val="en-GB"/>
              </w:rPr>
            </w:pPr>
            <w:r>
              <w:rPr>
                <w:rFonts w:ascii="Georgia" w:eastAsia="Calibri" w:hAnsi="Georgia"/>
                <w:b/>
                <w:sz w:val="22"/>
                <w:szCs w:val="22"/>
                <w:lang w:val="en-GB"/>
              </w:rPr>
              <w:t xml:space="preserve">Ms Vera </w:t>
            </w:r>
            <w:proofErr w:type="spellStart"/>
            <w:r>
              <w:rPr>
                <w:rFonts w:ascii="Georgia" w:eastAsia="Calibri" w:hAnsi="Georgia"/>
                <w:b/>
                <w:sz w:val="22"/>
                <w:szCs w:val="22"/>
                <w:lang w:val="en-GB"/>
              </w:rPr>
              <w:t>Knoke</w:t>
            </w:r>
            <w:proofErr w:type="spellEnd"/>
          </w:p>
          <w:p w14:paraId="31DFAE2D" w14:textId="77777777" w:rsidR="00631BC6" w:rsidRDefault="00631BC6" w:rsidP="00631BC6">
            <w:pPr>
              <w:tabs>
                <w:tab w:val="left" w:pos="142"/>
              </w:tabs>
              <w:spacing w:line="276" w:lineRule="auto"/>
              <w:rPr>
                <w:rFonts w:ascii="Georgia" w:eastAsia="Calibri" w:hAnsi="Georgia"/>
                <w:sz w:val="20"/>
                <w:szCs w:val="20"/>
                <w:lang w:val="en-GB"/>
              </w:rPr>
            </w:pPr>
            <w:r>
              <w:rPr>
                <w:rFonts w:ascii="Georgia" w:eastAsia="Calibri" w:hAnsi="Georgia"/>
                <w:sz w:val="20"/>
                <w:szCs w:val="20"/>
                <w:lang w:val="en-GB"/>
              </w:rPr>
              <w:t xml:space="preserve">Ministry of Energy, Agriculture, the Environment, </w:t>
            </w:r>
            <w:proofErr w:type="gramStart"/>
            <w:r>
              <w:rPr>
                <w:rFonts w:ascii="Georgia" w:eastAsia="Calibri" w:hAnsi="Georgia"/>
                <w:sz w:val="20"/>
                <w:szCs w:val="20"/>
                <w:lang w:val="en-GB"/>
              </w:rPr>
              <w:t>Nature</w:t>
            </w:r>
            <w:proofErr w:type="gramEnd"/>
            <w:r>
              <w:rPr>
                <w:rFonts w:ascii="Georgia" w:eastAsia="Calibri" w:hAnsi="Georgia"/>
                <w:sz w:val="20"/>
                <w:szCs w:val="20"/>
                <w:lang w:val="en-GB"/>
              </w:rPr>
              <w:t xml:space="preserve"> and Digitalization Schleswig-Holstein </w:t>
            </w:r>
          </w:p>
          <w:p w14:paraId="6D29D4A1" w14:textId="77777777" w:rsidR="00631BC6" w:rsidRDefault="00631BC6" w:rsidP="00631BC6">
            <w:pPr>
              <w:tabs>
                <w:tab w:val="left" w:pos="142"/>
              </w:tabs>
              <w:spacing w:line="276" w:lineRule="auto"/>
              <w:rPr>
                <w:rFonts w:ascii="Georgia" w:eastAsia="Calibri" w:hAnsi="Georgia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Georgia" w:eastAsia="Calibri" w:hAnsi="Georgia"/>
                <w:sz w:val="20"/>
                <w:szCs w:val="20"/>
                <w:lang w:val="en-GB"/>
              </w:rPr>
              <w:t>Mercatorstr</w:t>
            </w:r>
            <w:proofErr w:type="spellEnd"/>
            <w:r>
              <w:rPr>
                <w:rFonts w:ascii="Georgia" w:eastAsia="Calibri" w:hAnsi="Georgia"/>
                <w:sz w:val="20"/>
                <w:szCs w:val="20"/>
                <w:lang w:val="en-GB"/>
              </w:rPr>
              <w:t xml:space="preserve">. 3 </w:t>
            </w:r>
          </w:p>
          <w:p w14:paraId="78CF0DFC" w14:textId="77777777" w:rsidR="00631BC6" w:rsidRDefault="00631BC6" w:rsidP="00631BC6">
            <w:pPr>
              <w:tabs>
                <w:tab w:val="left" w:pos="142"/>
              </w:tabs>
              <w:spacing w:line="276" w:lineRule="auto"/>
              <w:rPr>
                <w:rFonts w:ascii="Georgia" w:eastAsia="Calibri" w:hAnsi="Georgia"/>
                <w:sz w:val="20"/>
                <w:szCs w:val="20"/>
                <w:lang w:val="en-GB"/>
              </w:rPr>
            </w:pPr>
            <w:r>
              <w:rPr>
                <w:rFonts w:ascii="Georgia" w:eastAsia="Calibri" w:hAnsi="Georgia"/>
                <w:sz w:val="20"/>
                <w:szCs w:val="20"/>
                <w:lang w:val="en-GB"/>
              </w:rPr>
              <w:t xml:space="preserve">D - 24106 Kiel </w:t>
            </w:r>
          </w:p>
          <w:p w14:paraId="3A587329" w14:textId="7191D579" w:rsidR="00631BC6" w:rsidRDefault="00631BC6" w:rsidP="00631BC6">
            <w:pPr>
              <w:tabs>
                <w:tab w:val="left" w:pos="142"/>
              </w:tabs>
              <w:spacing w:line="276" w:lineRule="auto"/>
              <w:rPr>
                <w:rFonts w:ascii="Georgia" w:eastAsia="Calibri" w:hAnsi="Georgia"/>
                <w:sz w:val="20"/>
                <w:szCs w:val="20"/>
                <w:lang w:val="en-GB"/>
              </w:rPr>
            </w:pPr>
            <w:r>
              <w:rPr>
                <w:rFonts w:ascii="Georgia" w:eastAsia="Calibri" w:hAnsi="Georgia"/>
                <w:sz w:val="20"/>
                <w:szCs w:val="20"/>
                <w:lang w:val="en-GB"/>
              </w:rPr>
              <w:t xml:space="preserve">Tel: ++49 431 988 </w:t>
            </w:r>
          </w:p>
          <w:p w14:paraId="497B14FB" w14:textId="02B77B98" w:rsidR="00631BC6" w:rsidRPr="00631BC6" w:rsidRDefault="00631BC6" w:rsidP="00631BC6">
            <w:pPr>
              <w:tabs>
                <w:tab w:val="left" w:pos="142"/>
              </w:tabs>
              <w:spacing w:line="276" w:lineRule="auto"/>
              <w:rPr>
                <w:rFonts w:ascii="Georgia" w:eastAsia="Calibri" w:hAnsi="Georgia"/>
                <w:b/>
                <w:sz w:val="22"/>
                <w:szCs w:val="22"/>
                <w:lang w:val="de-DE"/>
              </w:rPr>
            </w:pPr>
            <w:r w:rsidRPr="00631BC6">
              <w:rPr>
                <w:rFonts w:ascii="Georgia" w:eastAsia="Calibri" w:hAnsi="Georgia"/>
                <w:sz w:val="20"/>
                <w:szCs w:val="20"/>
                <w:lang w:val="de-DE"/>
              </w:rPr>
              <w:t xml:space="preserve">E-Mail: </w:t>
            </w:r>
          </w:p>
        </w:tc>
        <w:tc>
          <w:tcPr>
            <w:tcW w:w="4678" w:type="dxa"/>
            <w:tcBorders>
              <w:top w:val="nil"/>
              <w:left w:val="single" w:sz="2" w:space="0" w:color="0078B6"/>
              <w:bottom w:val="single" w:sz="2" w:space="0" w:color="0078B6"/>
              <w:right w:val="nil"/>
            </w:tcBorders>
          </w:tcPr>
          <w:p w14:paraId="1500767E" w14:textId="77777777" w:rsidR="00631BC6" w:rsidRPr="00397C92" w:rsidRDefault="00631BC6" w:rsidP="00631BC6">
            <w:pPr>
              <w:tabs>
                <w:tab w:val="left" w:pos="142"/>
              </w:tabs>
              <w:spacing w:after="200" w:line="276" w:lineRule="auto"/>
              <w:contextualSpacing/>
              <w:rPr>
                <w:rFonts w:ascii="Georgia" w:hAnsi="Georgia"/>
                <w:b/>
                <w:sz w:val="22"/>
                <w:szCs w:val="22"/>
                <w:lang w:val="en-GB" w:eastAsia="de-DE"/>
              </w:rPr>
            </w:pPr>
            <w:r w:rsidRPr="00397C92">
              <w:rPr>
                <w:rFonts w:ascii="Georgia" w:hAnsi="Georgia"/>
                <w:b/>
                <w:sz w:val="22"/>
                <w:szCs w:val="22"/>
                <w:lang w:val="en-GB" w:eastAsia="de-DE"/>
              </w:rPr>
              <w:t xml:space="preserve">Ms Marina </w:t>
            </w:r>
            <w:proofErr w:type="spellStart"/>
            <w:r w:rsidRPr="00397C92">
              <w:rPr>
                <w:rFonts w:ascii="Georgia" w:hAnsi="Georgia"/>
                <w:b/>
                <w:sz w:val="22"/>
                <w:szCs w:val="22"/>
                <w:lang w:val="en-GB" w:eastAsia="de-DE"/>
              </w:rPr>
              <w:t>Sanns</w:t>
            </w:r>
            <w:proofErr w:type="spellEnd"/>
          </w:p>
          <w:p w14:paraId="4DCE7652" w14:textId="77777777" w:rsidR="00631BC6" w:rsidRPr="00397C92" w:rsidRDefault="00631BC6" w:rsidP="00631BC6">
            <w:pPr>
              <w:tabs>
                <w:tab w:val="left" w:pos="142"/>
              </w:tabs>
              <w:spacing w:after="200" w:line="276" w:lineRule="auto"/>
              <w:contextualSpacing/>
              <w:rPr>
                <w:rFonts w:ascii="Georgia" w:hAnsi="Georgia"/>
                <w:sz w:val="20"/>
                <w:szCs w:val="20"/>
                <w:lang w:val="en-GB" w:eastAsia="de-DE"/>
              </w:rPr>
            </w:pPr>
            <w:r w:rsidRPr="00397C92">
              <w:rPr>
                <w:rFonts w:ascii="Georgia" w:hAnsi="Georgia"/>
                <w:sz w:val="20"/>
                <w:szCs w:val="20"/>
                <w:lang w:val="en-GB" w:eastAsia="de-DE"/>
              </w:rPr>
              <w:t>National Park Authority Schleswig-Holstein</w:t>
            </w:r>
          </w:p>
          <w:p w14:paraId="049E0AA0" w14:textId="77777777" w:rsidR="00631BC6" w:rsidRPr="00397C92" w:rsidRDefault="00631BC6" w:rsidP="00631BC6">
            <w:pPr>
              <w:tabs>
                <w:tab w:val="left" w:pos="142"/>
              </w:tabs>
              <w:spacing w:after="200" w:line="276" w:lineRule="auto"/>
              <w:contextualSpacing/>
              <w:rPr>
                <w:rFonts w:ascii="Georgia" w:hAnsi="Georgia"/>
                <w:sz w:val="20"/>
                <w:szCs w:val="20"/>
                <w:lang w:val="de-DE" w:eastAsia="de-DE"/>
              </w:rPr>
            </w:pPr>
            <w:r w:rsidRPr="00397C92">
              <w:rPr>
                <w:rFonts w:ascii="Georgia" w:hAnsi="Georgia"/>
                <w:sz w:val="20"/>
                <w:szCs w:val="20"/>
                <w:lang w:val="de-DE" w:eastAsia="de-DE"/>
              </w:rPr>
              <w:t>Schloßgarten 1</w:t>
            </w:r>
          </w:p>
          <w:p w14:paraId="3E0A3FA4" w14:textId="77777777" w:rsidR="00631BC6" w:rsidRPr="00397C92" w:rsidRDefault="00631BC6" w:rsidP="00631BC6">
            <w:pPr>
              <w:tabs>
                <w:tab w:val="left" w:pos="142"/>
              </w:tabs>
              <w:spacing w:after="200" w:line="276" w:lineRule="auto"/>
              <w:contextualSpacing/>
              <w:rPr>
                <w:rFonts w:ascii="Georgia" w:hAnsi="Georgia"/>
                <w:sz w:val="20"/>
                <w:szCs w:val="20"/>
                <w:lang w:val="de-DE" w:eastAsia="de-DE"/>
              </w:rPr>
            </w:pPr>
            <w:r w:rsidRPr="00397C92">
              <w:rPr>
                <w:rFonts w:ascii="Georgia" w:hAnsi="Georgia"/>
                <w:sz w:val="20"/>
                <w:szCs w:val="20"/>
                <w:lang w:val="de-DE" w:eastAsia="de-DE"/>
              </w:rPr>
              <w:t xml:space="preserve">D 25832 Tönning </w:t>
            </w:r>
          </w:p>
          <w:p w14:paraId="2A38542A" w14:textId="77777777" w:rsidR="00631BC6" w:rsidRPr="00397C92" w:rsidRDefault="00631BC6" w:rsidP="00631BC6">
            <w:pPr>
              <w:tabs>
                <w:tab w:val="left" w:pos="142"/>
              </w:tabs>
              <w:spacing w:after="200" w:line="276" w:lineRule="auto"/>
              <w:contextualSpacing/>
              <w:rPr>
                <w:rFonts w:ascii="Georgia" w:hAnsi="Georgia"/>
                <w:sz w:val="20"/>
                <w:szCs w:val="20"/>
                <w:lang w:val="de-DE" w:eastAsia="de-DE"/>
              </w:rPr>
            </w:pPr>
            <w:r w:rsidRPr="00397C92">
              <w:rPr>
                <w:rFonts w:ascii="Georgia" w:hAnsi="Georgia"/>
                <w:sz w:val="20"/>
                <w:szCs w:val="20"/>
                <w:lang w:val="de-DE" w:eastAsia="de-DE"/>
              </w:rPr>
              <w:t xml:space="preserve">phone: +49 486161645 </w:t>
            </w:r>
          </w:p>
          <w:p w14:paraId="11E0BC99" w14:textId="4E01A413" w:rsidR="00631BC6" w:rsidRDefault="00AE01BF" w:rsidP="00631BC6">
            <w:pPr>
              <w:tabs>
                <w:tab w:val="left" w:pos="142"/>
              </w:tabs>
              <w:spacing w:line="276" w:lineRule="auto"/>
              <w:rPr>
                <w:rFonts w:ascii="Georgia" w:eastAsia="Calibri" w:hAnsi="Georgia"/>
                <w:b/>
                <w:sz w:val="22"/>
                <w:szCs w:val="22"/>
                <w:lang w:val="en-GB"/>
              </w:rPr>
            </w:pPr>
            <w:hyperlink r:id="rId10" w:history="1">
              <w:r w:rsidR="00631BC6" w:rsidRPr="00397C92">
                <w:rPr>
                  <w:rStyle w:val="Hyperlink"/>
                  <w:rFonts w:ascii="Georgia" w:hAnsi="Georgia"/>
                  <w:sz w:val="20"/>
                  <w:szCs w:val="20"/>
                  <w:lang w:val="de-DE" w:eastAsia="de-DE"/>
                </w:rPr>
                <w:t>Marina.Sanns@lkn.landsh.de</w:t>
              </w:r>
            </w:hyperlink>
            <w:r w:rsidR="00631BC6" w:rsidRPr="00397C92">
              <w:rPr>
                <w:rFonts w:ascii="Georgia" w:hAnsi="Georgia"/>
                <w:sz w:val="20"/>
                <w:szCs w:val="20"/>
                <w:lang w:val="de-DE" w:eastAsia="de-DE"/>
              </w:rPr>
              <w:t xml:space="preserve"> </w:t>
            </w:r>
          </w:p>
        </w:tc>
      </w:tr>
      <w:tr w:rsidR="00631BC6" w14:paraId="492CA37D" w14:textId="77777777" w:rsidTr="00631BC6">
        <w:trPr>
          <w:cantSplit/>
          <w:trHeight w:val="1861"/>
        </w:trPr>
        <w:tc>
          <w:tcPr>
            <w:tcW w:w="4820" w:type="dxa"/>
            <w:tcBorders>
              <w:top w:val="single" w:sz="2" w:space="0" w:color="0078B6"/>
              <w:left w:val="nil"/>
              <w:bottom w:val="nil"/>
              <w:right w:val="single" w:sz="2" w:space="0" w:color="0078B6"/>
            </w:tcBorders>
          </w:tcPr>
          <w:p w14:paraId="0EB1822D" w14:textId="69D99978" w:rsidR="00631BC6" w:rsidRDefault="00631BC6" w:rsidP="00631BC6">
            <w:pPr>
              <w:tabs>
                <w:tab w:val="left" w:pos="142"/>
              </w:tabs>
              <w:spacing w:line="276" w:lineRule="auto"/>
              <w:rPr>
                <w:rFonts w:ascii="Georgia" w:eastAsia="Calibri" w:hAnsi="Georgia"/>
                <w:b/>
                <w:sz w:val="22"/>
                <w:szCs w:val="22"/>
                <w:lang w:val="en-GB"/>
              </w:rPr>
            </w:pPr>
            <w:r>
              <w:rPr>
                <w:rFonts w:ascii="Georgia" w:eastAsia="Calibri" w:hAnsi="Georgia"/>
                <w:b/>
                <w:sz w:val="22"/>
                <w:szCs w:val="22"/>
                <w:lang w:val="en-GB"/>
              </w:rPr>
              <w:t>Mr Christian Abel (invited)</w:t>
            </w:r>
          </w:p>
          <w:p w14:paraId="4ADBC0E1" w14:textId="77777777" w:rsidR="00631BC6" w:rsidRDefault="00631BC6" w:rsidP="00631BC6">
            <w:pPr>
              <w:tabs>
                <w:tab w:val="left" w:pos="142"/>
              </w:tabs>
              <w:spacing w:line="276" w:lineRule="auto"/>
              <w:rPr>
                <w:rFonts w:ascii="Georgia" w:eastAsia="Calibri" w:hAnsi="Georgia"/>
                <w:sz w:val="20"/>
                <w:szCs w:val="20"/>
                <w:lang w:val="en-GB"/>
              </w:rPr>
            </w:pPr>
            <w:r>
              <w:rPr>
                <w:rFonts w:ascii="Georgia" w:eastAsia="Calibri" w:hAnsi="Georgia"/>
                <w:sz w:val="20"/>
                <w:szCs w:val="20"/>
                <w:lang w:val="en-GB"/>
              </w:rPr>
              <w:t>National Park Authority Lower Saxony</w:t>
            </w:r>
          </w:p>
          <w:p w14:paraId="6B834AFB" w14:textId="77777777" w:rsidR="00631BC6" w:rsidRDefault="00631BC6" w:rsidP="00631BC6">
            <w:pPr>
              <w:tabs>
                <w:tab w:val="left" w:pos="142"/>
              </w:tabs>
              <w:spacing w:line="276" w:lineRule="auto"/>
              <w:rPr>
                <w:rFonts w:ascii="Georgia" w:eastAsia="Calibri" w:hAnsi="Georgia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Georgia" w:eastAsia="Calibri" w:hAnsi="Georgia"/>
                <w:sz w:val="20"/>
                <w:szCs w:val="20"/>
                <w:lang w:val="en-GB"/>
              </w:rPr>
              <w:t>Virchowstr</w:t>
            </w:r>
            <w:proofErr w:type="spellEnd"/>
            <w:r>
              <w:rPr>
                <w:rFonts w:ascii="Georgia" w:eastAsia="Calibri" w:hAnsi="Georgia"/>
                <w:sz w:val="20"/>
                <w:szCs w:val="20"/>
                <w:lang w:val="en-GB"/>
              </w:rPr>
              <w:t>. 1</w:t>
            </w:r>
          </w:p>
          <w:p w14:paraId="26E077D2" w14:textId="77777777" w:rsidR="00631BC6" w:rsidRDefault="00631BC6" w:rsidP="00631BC6">
            <w:pPr>
              <w:tabs>
                <w:tab w:val="left" w:pos="142"/>
              </w:tabs>
              <w:spacing w:line="276" w:lineRule="auto"/>
              <w:rPr>
                <w:rFonts w:ascii="Georgia" w:eastAsia="Calibri" w:hAnsi="Georgia"/>
                <w:sz w:val="20"/>
                <w:szCs w:val="20"/>
                <w:lang w:val="en-GB"/>
              </w:rPr>
            </w:pPr>
            <w:r>
              <w:rPr>
                <w:rFonts w:ascii="Georgia" w:eastAsia="Calibri" w:hAnsi="Georgia"/>
                <w:sz w:val="20"/>
                <w:szCs w:val="20"/>
                <w:lang w:val="en-GB"/>
              </w:rPr>
              <w:t>D-26382 Wilhelmshaven</w:t>
            </w:r>
          </w:p>
          <w:p w14:paraId="0C6177DA" w14:textId="77777777" w:rsidR="00631BC6" w:rsidRDefault="00631BC6" w:rsidP="00631BC6">
            <w:pPr>
              <w:tabs>
                <w:tab w:val="left" w:pos="142"/>
              </w:tabs>
              <w:spacing w:line="276" w:lineRule="auto"/>
              <w:rPr>
                <w:rFonts w:ascii="Georgia" w:eastAsia="Calibri" w:hAnsi="Georgia"/>
                <w:sz w:val="20"/>
                <w:szCs w:val="20"/>
                <w:lang w:val="en-GB"/>
              </w:rPr>
            </w:pPr>
            <w:r>
              <w:rPr>
                <w:rFonts w:ascii="Georgia" w:eastAsia="Calibri" w:hAnsi="Georgia"/>
                <w:sz w:val="20"/>
                <w:szCs w:val="20"/>
                <w:lang w:val="en-GB"/>
              </w:rPr>
              <w:t xml:space="preserve">Phone: +49 4421 911 </w:t>
            </w:r>
          </w:p>
          <w:p w14:paraId="301F5AE5" w14:textId="123FA164" w:rsidR="00631BC6" w:rsidRPr="002E51D1" w:rsidRDefault="00631BC6" w:rsidP="00631BC6">
            <w:pPr>
              <w:tabs>
                <w:tab w:val="left" w:pos="142"/>
              </w:tabs>
              <w:spacing w:after="200" w:line="276" w:lineRule="auto"/>
              <w:contextualSpacing/>
              <w:rPr>
                <w:rFonts w:ascii="Georgia" w:hAnsi="Georgia"/>
                <w:sz w:val="20"/>
                <w:szCs w:val="20"/>
                <w:lang w:eastAsia="de-DE"/>
              </w:rPr>
            </w:pPr>
            <w:r>
              <w:rPr>
                <w:rFonts w:ascii="Georgia" w:eastAsia="Calibri" w:hAnsi="Georgia"/>
                <w:sz w:val="20"/>
                <w:szCs w:val="20"/>
                <w:lang w:val="en-GB"/>
              </w:rPr>
              <w:t>E-Mail:</w:t>
            </w:r>
          </w:p>
        </w:tc>
        <w:tc>
          <w:tcPr>
            <w:tcW w:w="4678" w:type="dxa"/>
            <w:tcBorders>
              <w:top w:val="single" w:sz="2" w:space="0" w:color="0078B6"/>
              <w:left w:val="single" w:sz="2" w:space="0" w:color="0078B6"/>
              <w:bottom w:val="nil"/>
              <w:right w:val="nil"/>
            </w:tcBorders>
            <w:hideMark/>
          </w:tcPr>
          <w:p w14:paraId="31DB67DF" w14:textId="3E352E19" w:rsidR="00631BC6" w:rsidRDefault="00631BC6" w:rsidP="00631BC6">
            <w:pPr>
              <w:tabs>
                <w:tab w:val="left" w:pos="142"/>
              </w:tabs>
              <w:spacing w:after="200" w:line="276" w:lineRule="auto"/>
              <w:contextualSpacing/>
              <w:rPr>
                <w:rFonts w:ascii="Georgia" w:hAnsi="Georgia"/>
                <w:sz w:val="22"/>
                <w:szCs w:val="22"/>
                <w:lang w:val="en-GB" w:eastAsia="de-DE"/>
              </w:rPr>
            </w:pPr>
          </w:p>
        </w:tc>
      </w:tr>
      <w:tr w:rsidR="00631BC6" w14:paraId="2A025115" w14:textId="77777777" w:rsidTr="0080308D">
        <w:trPr>
          <w:cantSplit/>
        </w:trPr>
        <w:tc>
          <w:tcPr>
            <w:tcW w:w="9498" w:type="dxa"/>
            <w:gridSpan w:val="2"/>
            <w:shd w:val="clear" w:color="auto" w:fill="0078B6"/>
            <w:hideMark/>
          </w:tcPr>
          <w:p w14:paraId="5088C535" w14:textId="77777777" w:rsidR="00631BC6" w:rsidRDefault="00631BC6" w:rsidP="00631BC6">
            <w:pPr>
              <w:tabs>
                <w:tab w:val="left" w:pos="142"/>
              </w:tabs>
              <w:spacing w:after="200" w:line="276" w:lineRule="auto"/>
              <w:contextualSpacing/>
              <w:rPr>
                <w:rFonts w:ascii="Georgia" w:hAnsi="Georgia"/>
                <w:b/>
                <w:sz w:val="22"/>
                <w:szCs w:val="22"/>
                <w:lang w:val="en-GB" w:eastAsia="de-DE"/>
              </w:rPr>
            </w:pPr>
            <w:r>
              <w:rPr>
                <w:rFonts w:ascii="Georgia" w:hAnsi="Georgia"/>
                <w:b/>
                <w:color w:val="FFFFFF"/>
                <w:sz w:val="22"/>
                <w:szCs w:val="22"/>
                <w:lang w:val="en-GB" w:eastAsia="de-DE"/>
              </w:rPr>
              <w:t>Netherlands</w:t>
            </w:r>
          </w:p>
        </w:tc>
      </w:tr>
      <w:tr w:rsidR="00631BC6" w:rsidRPr="005D109F" w14:paraId="2928E8F1" w14:textId="77777777" w:rsidTr="0080308D">
        <w:trPr>
          <w:cantSplit/>
          <w:trHeight w:val="2153"/>
        </w:trPr>
        <w:tc>
          <w:tcPr>
            <w:tcW w:w="4820" w:type="dxa"/>
            <w:tcBorders>
              <w:top w:val="nil"/>
              <w:left w:val="nil"/>
              <w:bottom w:val="single" w:sz="2" w:space="0" w:color="0078B6"/>
              <w:right w:val="single" w:sz="2" w:space="0" w:color="0078B6"/>
            </w:tcBorders>
            <w:hideMark/>
          </w:tcPr>
          <w:p w14:paraId="35ED4967" w14:textId="77777777" w:rsidR="00631BC6" w:rsidRDefault="00631BC6" w:rsidP="00631BC6">
            <w:pPr>
              <w:tabs>
                <w:tab w:val="left" w:pos="142"/>
              </w:tabs>
              <w:spacing w:line="276" w:lineRule="auto"/>
              <w:rPr>
                <w:rFonts w:ascii="Georgia" w:eastAsia="Calibri" w:hAnsi="Georgia"/>
                <w:b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Georgia" w:eastAsia="Calibri" w:hAnsi="Georgia"/>
                <w:b/>
                <w:sz w:val="22"/>
                <w:szCs w:val="22"/>
                <w:lang w:val="en-GB"/>
              </w:rPr>
              <w:lastRenderedPageBreak/>
              <w:t xml:space="preserve">Mr Karst </w:t>
            </w:r>
            <w:proofErr w:type="spellStart"/>
            <w:r>
              <w:rPr>
                <w:rFonts w:ascii="Georgia" w:eastAsia="Calibri" w:hAnsi="Georgia"/>
                <w:b/>
                <w:sz w:val="22"/>
                <w:szCs w:val="22"/>
                <w:lang w:val="en-GB"/>
              </w:rPr>
              <w:t>Jaarsma</w:t>
            </w:r>
            <w:proofErr w:type="spellEnd"/>
          </w:p>
          <w:p w14:paraId="6B25C5CA" w14:textId="77777777" w:rsidR="00631BC6" w:rsidRDefault="00631BC6" w:rsidP="00631BC6">
            <w:pPr>
              <w:tabs>
                <w:tab w:val="left" w:pos="142"/>
              </w:tabs>
              <w:spacing w:line="276" w:lineRule="auto"/>
              <w:rPr>
                <w:rFonts w:ascii="Georgia" w:eastAsia="Calibri" w:hAnsi="Georgia"/>
                <w:sz w:val="20"/>
                <w:szCs w:val="20"/>
                <w:lang w:val="en-GB"/>
              </w:rPr>
            </w:pPr>
            <w:r>
              <w:rPr>
                <w:rFonts w:ascii="Georgia" w:eastAsia="Calibri" w:hAnsi="Georgia"/>
                <w:sz w:val="20"/>
                <w:szCs w:val="20"/>
                <w:lang w:val="en-GB"/>
              </w:rPr>
              <w:t xml:space="preserve">Ministry of Agriculture, </w:t>
            </w:r>
            <w:proofErr w:type="gramStart"/>
            <w:r>
              <w:rPr>
                <w:rFonts w:ascii="Georgia" w:eastAsia="Calibri" w:hAnsi="Georgia"/>
                <w:sz w:val="20"/>
                <w:szCs w:val="20"/>
                <w:lang w:val="en-GB"/>
              </w:rPr>
              <w:t>Nature</w:t>
            </w:r>
            <w:proofErr w:type="gramEnd"/>
            <w:r>
              <w:rPr>
                <w:rFonts w:ascii="Georgia" w:eastAsia="Calibri" w:hAnsi="Georgia"/>
                <w:sz w:val="20"/>
                <w:szCs w:val="20"/>
                <w:lang w:val="en-GB"/>
              </w:rPr>
              <w:t xml:space="preserve"> and Food Quality</w:t>
            </w:r>
          </w:p>
          <w:p w14:paraId="2321BA44" w14:textId="77777777" w:rsidR="00631BC6" w:rsidRDefault="00631BC6" w:rsidP="00631BC6">
            <w:pPr>
              <w:tabs>
                <w:tab w:val="left" w:pos="142"/>
              </w:tabs>
              <w:spacing w:line="276" w:lineRule="auto"/>
              <w:rPr>
                <w:rFonts w:ascii="Georgia" w:eastAsia="Calibri" w:hAnsi="Georgia"/>
                <w:sz w:val="20"/>
                <w:szCs w:val="20"/>
                <w:lang w:val="en-GB"/>
              </w:rPr>
            </w:pPr>
            <w:r>
              <w:rPr>
                <w:rFonts w:ascii="Georgia" w:eastAsia="Calibri" w:hAnsi="Georgia"/>
                <w:sz w:val="20"/>
                <w:szCs w:val="20"/>
                <w:lang w:val="en-GB"/>
              </w:rPr>
              <w:t>Directorate-General Nature, Fisheries and Rural Area</w:t>
            </w:r>
          </w:p>
          <w:p w14:paraId="5FF37B1F" w14:textId="77777777" w:rsidR="00631BC6" w:rsidRDefault="00631BC6" w:rsidP="00631BC6">
            <w:pPr>
              <w:tabs>
                <w:tab w:val="left" w:pos="142"/>
              </w:tabs>
              <w:spacing w:line="276" w:lineRule="auto"/>
              <w:rPr>
                <w:rFonts w:ascii="Georgia" w:eastAsia="Calibri" w:hAnsi="Georgia"/>
                <w:sz w:val="20"/>
                <w:szCs w:val="20"/>
                <w:lang w:val="en-GB"/>
              </w:rPr>
            </w:pPr>
            <w:r>
              <w:rPr>
                <w:rFonts w:ascii="Georgia" w:eastAsia="Calibri" w:hAnsi="Georgia"/>
                <w:sz w:val="20"/>
                <w:szCs w:val="20"/>
                <w:lang w:val="en-GB"/>
              </w:rPr>
              <w:t xml:space="preserve">Postbus 20401 </w:t>
            </w:r>
          </w:p>
          <w:p w14:paraId="1AC74BDA" w14:textId="77777777" w:rsidR="00631BC6" w:rsidRDefault="00631BC6" w:rsidP="00631BC6">
            <w:pPr>
              <w:tabs>
                <w:tab w:val="left" w:pos="142"/>
              </w:tabs>
              <w:spacing w:line="276" w:lineRule="auto"/>
              <w:rPr>
                <w:rFonts w:ascii="Georgia" w:eastAsia="Calibri" w:hAnsi="Georgia"/>
                <w:sz w:val="20"/>
                <w:szCs w:val="20"/>
                <w:lang w:val="en-GB"/>
              </w:rPr>
            </w:pPr>
            <w:r>
              <w:rPr>
                <w:rFonts w:ascii="Georgia" w:eastAsia="Calibri" w:hAnsi="Georgia"/>
                <w:sz w:val="20"/>
                <w:szCs w:val="20"/>
                <w:lang w:val="en-GB"/>
              </w:rPr>
              <w:t xml:space="preserve">NL-2500 EK The Hague </w:t>
            </w:r>
          </w:p>
          <w:p w14:paraId="6AB599C6" w14:textId="77777777" w:rsidR="00631BC6" w:rsidRDefault="00631BC6" w:rsidP="00631BC6">
            <w:pPr>
              <w:tabs>
                <w:tab w:val="left" w:pos="142"/>
              </w:tabs>
              <w:spacing w:line="276" w:lineRule="auto"/>
              <w:rPr>
                <w:rFonts w:ascii="Georgia" w:eastAsia="Calibri" w:hAnsi="Georgia"/>
                <w:sz w:val="20"/>
                <w:szCs w:val="20"/>
                <w:lang w:val="en-GB"/>
              </w:rPr>
            </w:pPr>
            <w:proofErr w:type="gramStart"/>
            <w:r>
              <w:rPr>
                <w:rFonts w:ascii="Georgia" w:eastAsia="Calibri" w:hAnsi="Georgia"/>
                <w:sz w:val="20"/>
                <w:szCs w:val="20"/>
                <w:lang w:val="en-GB"/>
              </w:rPr>
              <w:t>Phone :</w:t>
            </w:r>
            <w:proofErr w:type="gramEnd"/>
            <w:r>
              <w:rPr>
                <w:rFonts w:ascii="Georgia" w:eastAsia="Calibri" w:hAnsi="Georgia"/>
                <w:sz w:val="20"/>
                <w:szCs w:val="20"/>
                <w:lang w:val="en-GB"/>
              </w:rPr>
              <w:t xml:space="preserve"> +31 (0)64 85860</w:t>
            </w:r>
          </w:p>
          <w:p w14:paraId="53D927E1" w14:textId="77777777" w:rsidR="00631BC6" w:rsidRPr="00E313A6" w:rsidRDefault="00631BC6" w:rsidP="00631BC6">
            <w:pPr>
              <w:tabs>
                <w:tab w:val="left" w:pos="142"/>
              </w:tabs>
              <w:spacing w:line="276" w:lineRule="auto"/>
              <w:rPr>
                <w:rFonts w:ascii="Georgia" w:hAnsi="Georgia"/>
                <w:color w:val="0078B6"/>
                <w:sz w:val="20"/>
                <w:szCs w:val="20"/>
                <w:u w:val="single"/>
                <w:lang w:val="de-DE" w:eastAsia="de-DE"/>
              </w:rPr>
            </w:pPr>
            <w:r w:rsidRPr="00E313A6">
              <w:rPr>
                <w:rFonts w:ascii="Georgia" w:eastAsia="Calibri" w:hAnsi="Georgia"/>
                <w:sz w:val="20"/>
                <w:szCs w:val="20"/>
                <w:lang w:val="de-DE"/>
              </w:rPr>
              <w:t xml:space="preserve">E-Mail: </w:t>
            </w:r>
            <w:hyperlink r:id="rId11" w:history="1">
              <w:r w:rsidRPr="00E313A6">
                <w:rPr>
                  <w:rStyle w:val="Hyperlink"/>
                  <w:rFonts w:ascii="Georgia" w:eastAsia="Calibri" w:hAnsi="Georgia"/>
                  <w:sz w:val="20"/>
                  <w:szCs w:val="20"/>
                  <w:lang w:val="de-DE"/>
                </w:rPr>
                <w:t>k.c.a.jaarsma@minezk.nl</w:t>
              </w:r>
            </w:hyperlink>
            <w:r w:rsidRPr="00E313A6">
              <w:rPr>
                <w:rFonts w:ascii="Georgia" w:eastAsia="Calibri" w:hAnsi="Georgia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single" w:sz="2" w:space="0" w:color="0078B6"/>
              <w:bottom w:val="single" w:sz="2" w:space="0" w:color="0078B6"/>
              <w:right w:val="nil"/>
            </w:tcBorders>
          </w:tcPr>
          <w:p w14:paraId="4CDBD29B" w14:textId="3BF8D8E0" w:rsidR="00631BC6" w:rsidRPr="00397C92" w:rsidRDefault="00631BC6" w:rsidP="00631BC6">
            <w:pPr>
              <w:tabs>
                <w:tab w:val="left" w:pos="142"/>
              </w:tabs>
              <w:spacing w:line="276" w:lineRule="auto"/>
              <w:rPr>
                <w:rFonts w:ascii="Georgia" w:eastAsia="Calibri" w:hAnsi="Georgia"/>
                <w:b/>
                <w:sz w:val="22"/>
                <w:szCs w:val="22"/>
                <w:lang w:val="en-GB"/>
              </w:rPr>
            </w:pPr>
            <w:r w:rsidRPr="00397C92">
              <w:rPr>
                <w:rFonts w:ascii="Georgia" w:eastAsia="Calibri" w:hAnsi="Georgia"/>
                <w:b/>
                <w:sz w:val="22"/>
                <w:szCs w:val="22"/>
                <w:lang w:val="en-GB"/>
              </w:rPr>
              <w:t xml:space="preserve">Mr </w:t>
            </w:r>
            <w:r w:rsidRPr="00631BC6">
              <w:rPr>
                <w:rFonts w:ascii="Georgia" w:eastAsia="Calibri" w:hAnsi="Georgia"/>
                <w:b/>
                <w:sz w:val="22"/>
                <w:szCs w:val="22"/>
                <w:lang w:val="en-GB"/>
              </w:rPr>
              <w:t>Angelo Kouwenhoven</w:t>
            </w:r>
            <w:r>
              <w:rPr>
                <w:rFonts w:ascii="Georgia" w:eastAsia="Calibri" w:hAnsi="Georgia"/>
                <w:b/>
                <w:sz w:val="22"/>
                <w:szCs w:val="22"/>
                <w:lang w:val="en-GB"/>
              </w:rPr>
              <w:t xml:space="preserve"> (invited)</w:t>
            </w:r>
          </w:p>
          <w:p w14:paraId="151D3733" w14:textId="77777777" w:rsidR="00631BC6" w:rsidRPr="00631BC6" w:rsidRDefault="00631BC6" w:rsidP="00631BC6">
            <w:pPr>
              <w:tabs>
                <w:tab w:val="left" w:pos="142"/>
              </w:tabs>
              <w:spacing w:line="276" w:lineRule="auto"/>
              <w:rPr>
                <w:rFonts w:ascii="Georgia" w:eastAsia="Calibri" w:hAnsi="Georgia"/>
                <w:sz w:val="20"/>
                <w:szCs w:val="20"/>
                <w:lang w:val="en-GB"/>
              </w:rPr>
            </w:pPr>
            <w:r w:rsidRPr="00631BC6">
              <w:rPr>
                <w:rFonts w:ascii="Georgia" w:eastAsia="Calibri" w:hAnsi="Georgia"/>
                <w:sz w:val="20"/>
                <w:szCs w:val="20"/>
                <w:lang w:val="en-GB"/>
              </w:rPr>
              <w:t xml:space="preserve">Ministry of Agriculture, </w:t>
            </w:r>
            <w:proofErr w:type="gramStart"/>
            <w:r w:rsidRPr="00631BC6">
              <w:rPr>
                <w:rFonts w:ascii="Georgia" w:eastAsia="Calibri" w:hAnsi="Georgia"/>
                <w:sz w:val="20"/>
                <w:szCs w:val="20"/>
                <w:lang w:val="en-GB"/>
              </w:rPr>
              <w:t>Nature</w:t>
            </w:r>
            <w:proofErr w:type="gramEnd"/>
            <w:r w:rsidRPr="00631BC6">
              <w:rPr>
                <w:rFonts w:ascii="Georgia" w:eastAsia="Calibri" w:hAnsi="Georgia"/>
                <w:sz w:val="20"/>
                <w:szCs w:val="20"/>
                <w:lang w:val="en-GB"/>
              </w:rPr>
              <w:t xml:space="preserve"> and Food Quality</w:t>
            </w:r>
          </w:p>
          <w:p w14:paraId="1CDB56FA" w14:textId="77777777" w:rsidR="00631BC6" w:rsidRPr="00631BC6" w:rsidRDefault="00631BC6" w:rsidP="00631BC6">
            <w:pPr>
              <w:tabs>
                <w:tab w:val="left" w:pos="142"/>
              </w:tabs>
              <w:spacing w:line="276" w:lineRule="auto"/>
              <w:rPr>
                <w:rFonts w:ascii="Georgia" w:eastAsia="Calibri" w:hAnsi="Georgia"/>
                <w:sz w:val="20"/>
                <w:szCs w:val="20"/>
                <w:lang w:val="en-GB"/>
              </w:rPr>
            </w:pPr>
            <w:r w:rsidRPr="00631BC6">
              <w:rPr>
                <w:rFonts w:ascii="Georgia" w:eastAsia="Calibri" w:hAnsi="Georgia"/>
                <w:sz w:val="20"/>
                <w:szCs w:val="20"/>
                <w:lang w:val="en-GB"/>
              </w:rPr>
              <w:t>Directorate-General Nature, Fisheries and Rural Area</w:t>
            </w:r>
          </w:p>
          <w:p w14:paraId="25A4782F" w14:textId="77777777" w:rsidR="00631BC6" w:rsidRPr="00631BC6" w:rsidRDefault="00631BC6" w:rsidP="00631BC6">
            <w:pPr>
              <w:tabs>
                <w:tab w:val="left" w:pos="142"/>
              </w:tabs>
              <w:spacing w:line="276" w:lineRule="auto"/>
              <w:rPr>
                <w:rFonts w:ascii="Georgia" w:eastAsia="Calibri" w:hAnsi="Georgia"/>
                <w:sz w:val="20"/>
                <w:szCs w:val="20"/>
                <w:lang w:val="en-GB"/>
              </w:rPr>
            </w:pPr>
            <w:r w:rsidRPr="00631BC6">
              <w:rPr>
                <w:rFonts w:ascii="Georgia" w:eastAsia="Calibri" w:hAnsi="Georgia"/>
                <w:sz w:val="20"/>
                <w:szCs w:val="20"/>
                <w:lang w:val="en-GB"/>
              </w:rPr>
              <w:t xml:space="preserve">Postbus 20401 </w:t>
            </w:r>
          </w:p>
          <w:p w14:paraId="31A361DE" w14:textId="77777777" w:rsidR="00631BC6" w:rsidRPr="00631BC6" w:rsidRDefault="00631BC6" w:rsidP="00631BC6">
            <w:pPr>
              <w:tabs>
                <w:tab w:val="left" w:pos="142"/>
              </w:tabs>
              <w:spacing w:line="276" w:lineRule="auto"/>
              <w:rPr>
                <w:rFonts w:ascii="Georgia" w:eastAsia="Calibri" w:hAnsi="Georgia"/>
                <w:sz w:val="20"/>
                <w:szCs w:val="20"/>
                <w:lang w:val="en-GB"/>
              </w:rPr>
            </w:pPr>
            <w:r w:rsidRPr="00631BC6">
              <w:rPr>
                <w:rFonts w:ascii="Georgia" w:eastAsia="Calibri" w:hAnsi="Georgia"/>
                <w:sz w:val="20"/>
                <w:szCs w:val="20"/>
                <w:lang w:val="en-GB"/>
              </w:rPr>
              <w:t xml:space="preserve">NL-2500 EK The Hague </w:t>
            </w:r>
          </w:p>
          <w:p w14:paraId="4F102789" w14:textId="77777777" w:rsidR="00E313A6" w:rsidRPr="00E313A6" w:rsidRDefault="00E313A6" w:rsidP="00E313A6">
            <w:pPr>
              <w:tabs>
                <w:tab w:val="left" w:pos="142"/>
              </w:tabs>
              <w:spacing w:line="276" w:lineRule="auto"/>
              <w:rPr>
                <w:rFonts w:ascii="Georgia" w:eastAsia="Calibri" w:hAnsi="Georgia"/>
                <w:sz w:val="20"/>
                <w:szCs w:val="20"/>
                <w:lang w:val="en-GB"/>
              </w:rPr>
            </w:pPr>
            <w:proofErr w:type="gramStart"/>
            <w:r w:rsidRPr="00E313A6">
              <w:rPr>
                <w:rFonts w:ascii="Georgia" w:eastAsia="Calibri" w:hAnsi="Georgia"/>
                <w:sz w:val="20"/>
                <w:szCs w:val="20"/>
                <w:lang w:val="en-GB"/>
              </w:rPr>
              <w:t>Phone :</w:t>
            </w:r>
            <w:proofErr w:type="gramEnd"/>
            <w:r w:rsidRPr="00E313A6">
              <w:rPr>
                <w:rFonts w:ascii="Georgia" w:eastAsia="Calibri" w:hAnsi="Georgia"/>
                <w:sz w:val="20"/>
                <w:szCs w:val="20"/>
                <w:lang w:val="en-GB"/>
              </w:rPr>
              <w:t xml:space="preserve"> +31 (0)621689607</w:t>
            </w:r>
          </w:p>
          <w:p w14:paraId="7939601B" w14:textId="508D9630" w:rsidR="00631BC6" w:rsidRPr="00E313A6" w:rsidRDefault="00E313A6" w:rsidP="00E313A6">
            <w:pPr>
              <w:tabs>
                <w:tab w:val="left" w:pos="142"/>
              </w:tabs>
              <w:spacing w:after="200" w:line="276" w:lineRule="auto"/>
              <w:contextualSpacing/>
              <w:rPr>
                <w:rFonts w:ascii="Georgia" w:hAnsi="Georgia"/>
                <w:color w:val="0000FF"/>
                <w:sz w:val="22"/>
                <w:szCs w:val="22"/>
                <w:u w:val="single"/>
                <w:lang w:val="de-DE" w:eastAsia="de-DE"/>
              </w:rPr>
            </w:pPr>
            <w:r w:rsidRPr="00E313A6">
              <w:rPr>
                <w:rFonts w:ascii="Georgia" w:eastAsia="Calibri" w:hAnsi="Georgia"/>
                <w:sz w:val="20"/>
                <w:szCs w:val="20"/>
                <w:lang w:val="de-DE"/>
              </w:rPr>
              <w:t xml:space="preserve">E-Mail: </w:t>
            </w:r>
            <w:hyperlink r:id="rId12" w:history="1">
              <w:r w:rsidRPr="00E313A6">
                <w:rPr>
                  <w:rStyle w:val="Hyperlink"/>
                  <w:rFonts w:ascii="Georgia" w:eastAsia="Calibri" w:hAnsi="Georgia"/>
                  <w:sz w:val="20"/>
                  <w:szCs w:val="20"/>
                  <w:lang w:val="de-DE"/>
                </w:rPr>
                <w:t>j.m.m.kouwenhoven@minlnv.nl</w:t>
              </w:r>
            </w:hyperlink>
            <w:r w:rsidRPr="00E313A6">
              <w:rPr>
                <w:rFonts w:ascii="Georgia" w:eastAsia="Calibri" w:hAnsi="Georgia"/>
                <w:sz w:val="20"/>
                <w:szCs w:val="20"/>
                <w:lang w:val="de-DE"/>
              </w:rPr>
              <w:t xml:space="preserve"> </w:t>
            </w:r>
          </w:p>
        </w:tc>
      </w:tr>
      <w:tr w:rsidR="00631BC6" w14:paraId="592FDC74" w14:textId="77777777" w:rsidTr="0080308D">
        <w:trPr>
          <w:cantSplit/>
          <w:trHeight w:val="276"/>
        </w:trPr>
        <w:tc>
          <w:tcPr>
            <w:tcW w:w="9498" w:type="dxa"/>
            <w:gridSpan w:val="2"/>
            <w:shd w:val="clear" w:color="auto" w:fill="0078B6"/>
            <w:hideMark/>
          </w:tcPr>
          <w:p w14:paraId="217D2637" w14:textId="77777777" w:rsidR="00631BC6" w:rsidRDefault="00631BC6" w:rsidP="00631BC6">
            <w:pPr>
              <w:tabs>
                <w:tab w:val="left" w:pos="142"/>
              </w:tabs>
              <w:spacing w:after="200" w:line="276" w:lineRule="auto"/>
              <w:contextualSpacing/>
              <w:rPr>
                <w:rFonts w:ascii="Georgia" w:hAnsi="Georgia"/>
                <w:b/>
                <w:color w:val="FFFFFF"/>
                <w:sz w:val="22"/>
                <w:szCs w:val="22"/>
                <w:lang w:val="en-GB" w:eastAsia="de-DE"/>
              </w:rPr>
            </w:pPr>
            <w:r>
              <w:rPr>
                <w:rFonts w:ascii="Georgia" w:hAnsi="Georgia"/>
                <w:b/>
                <w:color w:val="FFFFFF"/>
                <w:sz w:val="22"/>
                <w:szCs w:val="22"/>
                <w:lang w:val="en-GB" w:eastAsia="de-DE"/>
              </w:rPr>
              <w:t>Secretary</w:t>
            </w:r>
          </w:p>
        </w:tc>
      </w:tr>
      <w:tr w:rsidR="00631BC6" w14:paraId="5F79B056" w14:textId="77777777" w:rsidTr="00397C92">
        <w:trPr>
          <w:cantSplit/>
          <w:trHeight w:val="373"/>
        </w:trPr>
        <w:tc>
          <w:tcPr>
            <w:tcW w:w="4820" w:type="dxa"/>
            <w:hideMark/>
          </w:tcPr>
          <w:p w14:paraId="1C292B21" w14:textId="77777777" w:rsidR="00631BC6" w:rsidRDefault="00631BC6" w:rsidP="00631BC6">
            <w:pPr>
              <w:tabs>
                <w:tab w:val="left" w:pos="142"/>
              </w:tabs>
              <w:spacing w:line="276" w:lineRule="auto"/>
              <w:rPr>
                <w:rFonts w:ascii="Georgia" w:eastAsia="Calibri" w:hAnsi="Georgia"/>
                <w:b/>
                <w:sz w:val="22"/>
                <w:szCs w:val="22"/>
                <w:lang w:val="en-GB"/>
              </w:rPr>
            </w:pPr>
            <w:r>
              <w:rPr>
                <w:rFonts w:ascii="Georgia" w:eastAsia="Calibri" w:hAnsi="Georgia"/>
                <w:b/>
                <w:sz w:val="22"/>
                <w:szCs w:val="22"/>
                <w:lang w:val="en-GB"/>
              </w:rPr>
              <w:t>Ms Julia Busch</w:t>
            </w:r>
          </w:p>
          <w:p w14:paraId="7268546C" w14:textId="3D88255F" w:rsidR="00631BC6" w:rsidRDefault="00631BC6" w:rsidP="00631BC6">
            <w:pPr>
              <w:tabs>
                <w:tab w:val="left" w:pos="142"/>
              </w:tabs>
              <w:spacing w:after="200" w:line="276" w:lineRule="auto"/>
              <w:rPr>
                <w:rFonts w:ascii="Georgia" w:hAnsi="Georgia"/>
                <w:sz w:val="22"/>
                <w:szCs w:val="22"/>
                <w:lang w:val="en-GB" w:eastAsia="de-DE"/>
              </w:rPr>
            </w:pPr>
            <w:r>
              <w:rPr>
                <w:rFonts w:ascii="Georgia" w:hAnsi="Georgia"/>
                <w:sz w:val="20"/>
                <w:szCs w:val="20"/>
                <w:lang w:val="en-GB" w:eastAsia="de-DE"/>
              </w:rPr>
              <w:t xml:space="preserve">Common </w:t>
            </w:r>
            <w:proofErr w:type="spellStart"/>
            <w:r>
              <w:rPr>
                <w:rFonts w:ascii="Georgia" w:hAnsi="Georgia"/>
                <w:sz w:val="20"/>
                <w:szCs w:val="20"/>
                <w:lang w:val="en-GB" w:eastAsia="de-DE"/>
              </w:rPr>
              <w:t>Wadden</w:t>
            </w:r>
            <w:proofErr w:type="spellEnd"/>
            <w:r>
              <w:rPr>
                <w:rFonts w:ascii="Georgia" w:hAnsi="Georgia"/>
                <w:sz w:val="20"/>
                <w:szCs w:val="20"/>
                <w:lang w:val="en-GB" w:eastAsia="de-DE"/>
              </w:rPr>
              <w:t xml:space="preserve"> Sea Secretariat</w:t>
            </w:r>
          </w:p>
        </w:tc>
        <w:tc>
          <w:tcPr>
            <w:tcW w:w="4678" w:type="dxa"/>
          </w:tcPr>
          <w:p w14:paraId="484A24FC" w14:textId="43439EB4" w:rsidR="00631BC6" w:rsidRDefault="00631BC6" w:rsidP="00631BC6">
            <w:pPr>
              <w:tabs>
                <w:tab w:val="left" w:pos="142"/>
              </w:tabs>
              <w:spacing w:after="200" w:line="276" w:lineRule="auto"/>
              <w:contextualSpacing/>
              <w:rPr>
                <w:rFonts w:ascii="Georgia" w:hAnsi="Georgia"/>
                <w:sz w:val="22"/>
                <w:szCs w:val="22"/>
                <w:lang w:val="en-GB" w:eastAsia="de-DE"/>
              </w:rPr>
            </w:pPr>
            <w:proofErr w:type="spellStart"/>
            <w:r w:rsidRPr="00397C92">
              <w:rPr>
                <w:rFonts w:ascii="Georgia" w:hAnsi="Georgia"/>
                <w:b/>
                <w:sz w:val="22"/>
                <w:szCs w:val="22"/>
                <w:lang w:eastAsia="de-DE"/>
              </w:rPr>
              <w:t>Ms</w:t>
            </w:r>
            <w:proofErr w:type="spellEnd"/>
            <w:r w:rsidRPr="00397C92">
              <w:rPr>
                <w:rFonts w:ascii="Georgia" w:hAnsi="Georgia"/>
                <w:b/>
                <w:sz w:val="22"/>
                <w:szCs w:val="22"/>
                <w:lang w:eastAsia="de-DE"/>
              </w:rPr>
              <w:t xml:space="preserve"> Soledad Luna </w:t>
            </w:r>
            <w:r>
              <w:rPr>
                <w:rFonts w:ascii="Georgia" w:hAnsi="Georgia"/>
                <w:b/>
                <w:sz w:val="22"/>
                <w:szCs w:val="22"/>
                <w:lang w:eastAsia="de-DE"/>
              </w:rPr>
              <w:t>(invited)</w:t>
            </w:r>
            <w:r w:rsidRPr="00397C92">
              <w:rPr>
                <w:rFonts w:ascii="Georgia" w:hAnsi="Georgia"/>
                <w:b/>
                <w:sz w:val="22"/>
                <w:szCs w:val="22"/>
                <w:lang w:eastAsia="de-DE"/>
              </w:rPr>
              <w:br/>
            </w:r>
            <w:r>
              <w:rPr>
                <w:rFonts w:ascii="Georgia" w:hAnsi="Georgia"/>
                <w:sz w:val="20"/>
                <w:szCs w:val="20"/>
                <w:lang w:val="en-GB" w:eastAsia="de-DE"/>
              </w:rPr>
              <w:t xml:space="preserve">Common </w:t>
            </w:r>
            <w:proofErr w:type="spellStart"/>
            <w:r>
              <w:rPr>
                <w:rFonts w:ascii="Georgia" w:hAnsi="Georgia"/>
                <w:sz w:val="20"/>
                <w:szCs w:val="20"/>
                <w:lang w:val="en-GB" w:eastAsia="de-DE"/>
              </w:rPr>
              <w:t>Wadden</w:t>
            </w:r>
            <w:proofErr w:type="spellEnd"/>
            <w:r>
              <w:rPr>
                <w:rFonts w:ascii="Georgia" w:hAnsi="Georgia"/>
                <w:sz w:val="20"/>
                <w:szCs w:val="20"/>
                <w:lang w:val="en-GB" w:eastAsia="de-DE"/>
              </w:rPr>
              <w:t xml:space="preserve"> Sea Secretariat</w:t>
            </w:r>
          </w:p>
        </w:tc>
      </w:tr>
      <w:bookmarkEnd w:id="2"/>
    </w:tbl>
    <w:p w14:paraId="7EFC6886" w14:textId="77777777" w:rsidR="00F53A67" w:rsidRPr="0001360C" w:rsidRDefault="00F53A67" w:rsidP="00802F0C">
      <w:pPr>
        <w:tabs>
          <w:tab w:val="left" w:pos="142"/>
        </w:tabs>
        <w:spacing w:after="200" w:line="276" w:lineRule="auto"/>
        <w:rPr>
          <w:rFonts w:eastAsia="Calibri"/>
          <w:b/>
          <w:sz w:val="22"/>
          <w:szCs w:val="22"/>
          <w:lang w:val="en-GB"/>
        </w:rPr>
      </w:pPr>
      <w:r w:rsidRPr="0001360C">
        <w:rPr>
          <w:rFonts w:eastAsia="Calibri"/>
          <w:b/>
          <w:sz w:val="22"/>
          <w:szCs w:val="22"/>
          <w:lang w:val="en-GB"/>
        </w:rPr>
        <w:br w:type="page"/>
      </w:r>
    </w:p>
    <w:p w14:paraId="3442CB33" w14:textId="2AD37783" w:rsidR="00F53A67" w:rsidRPr="00135C2D" w:rsidRDefault="00F53A67" w:rsidP="00F53A67">
      <w:pPr>
        <w:tabs>
          <w:tab w:val="left" w:pos="142"/>
        </w:tabs>
        <w:spacing w:after="200" w:line="276" w:lineRule="auto"/>
        <w:rPr>
          <w:rFonts w:ascii="Arial" w:eastAsia="Calibri" w:hAnsi="Arial" w:cs="Arial"/>
          <w:color w:val="0078B6"/>
          <w:sz w:val="28"/>
          <w:szCs w:val="36"/>
          <w:lang w:val="es-ES"/>
        </w:rPr>
      </w:pPr>
      <w:r w:rsidRPr="00135C2D">
        <w:rPr>
          <w:rFonts w:eastAsia="Calibri"/>
          <w:b/>
          <w:sz w:val="22"/>
          <w:szCs w:val="22"/>
          <w:lang w:val="es-ES"/>
        </w:rPr>
        <w:lastRenderedPageBreak/>
        <w:t xml:space="preserve">ANNEX 2: </w:t>
      </w:r>
      <w:r w:rsidRPr="0001360C">
        <w:rPr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7216" behindDoc="0" locked="0" layoutInCell="1" allowOverlap="1" wp14:anchorId="7C46244A" wp14:editId="29EB1582">
            <wp:simplePos x="0" y="0"/>
            <wp:positionH relativeFrom="column">
              <wp:posOffset>5027930</wp:posOffset>
            </wp:positionH>
            <wp:positionV relativeFrom="paragraph">
              <wp:posOffset>53340</wp:posOffset>
            </wp:positionV>
            <wp:extent cx="892175" cy="1054735"/>
            <wp:effectExtent l="0" t="0" r="3175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SS logo with tex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5C2D">
        <w:rPr>
          <w:rFonts w:eastAsia="Calibri"/>
          <w:b/>
          <w:sz w:val="22"/>
          <w:szCs w:val="22"/>
          <w:lang w:val="es-ES"/>
        </w:rPr>
        <w:t>Final agenda</w:t>
      </w:r>
    </w:p>
    <w:p w14:paraId="00DCF812" w14:textId="4DDCAF7A" w:rsidR="00EF63B6" w:rsidRPr="00135C2D" w:rsidRDefault="0080308D" w:rsidP="00EF63B6">
      <w:pPr>
        <w:spacing w:after="200" w:line="276" w:lineRule="auto"/>
        <w:jc w:val="center"/>
        <w:rPr>
          <w:rFonts w:ascii="Arial" w:eastAsia="Calibri" w:hAnsi="Arial" w:cs="Arial"/>
          <w:color w:val="0078B6"/>
          <w:sz w:val="28"/>
          <w:szCs w:val="36"/>
          <w:lang w:val="es-ES"/>
        </w:rPr>
      </w:pPr>
      <w:r w:rsidRPr="00135C2D">
        <w:rPr>
          <w:rFonts w:ascii="Arial" w:eastAsia="Calibri" w:hAnsi="Arial" w:cs="Arial"/>
          <w:color w:val="0078B6"/>
          <w:sz w:val="28"/>
          <w:szCs w:val="36"/>
          <w:lang w:val="es-ES"/>
        </w:rPr>
        <w:t>FINAL</w:t>
      </w:r>
      <w:r w:rsidR="00EF63B6" w:rsidRPr="00135C2D">
        <w:rPr>
          <w:rFonts w:ascii="Arial" w:eastAsia="Calibri" w:hAnsi="Arial" w:cs="Arial"/>
          <w:color w:val="0078B6"/>
          <w:sz w:val="28"/>
          <w:szCs w:val="36"/>
          <w:lang w:val="es-ES"/>
        </w:rPr>
        <w:t xml:space="preserve"> AGENDA </w:t>
      </w:r>
    </w:p>
    <w:p w14:paraId="4F576BEC" w14:textId="77777777" w:rsidR="00631BC6" w:rsidRPr="0001360C" w:rsidRDefault="00631BC6" w:rsidP="00631BC6">
      <w:pPr>
        <w:tabs>
          <w:tab w:val="left" w:pos="142"/>
        </w:tabs>
        <w:spacing w:after="200" w:line="276" w:lineRule="auto"/>
        <w:jc w:val="center"/>
        <w:rPr>
          <w:rFonts w:ascii="Arial" w:eastAsia="Calibri" w:hAnsi="Arial" w:cs="Arial"/>
          <w:b/>
          <w:szCs w:val="36"/>
          <w:lang w:val="en-GB"/>
        </w:rPr>
      </w:pPr>
      <w:bookmarkStart w:id="3" w:name="_Hlk40339880"/>
      <w:r>
        <w:rPr>
          <w:rFonts w:ascii="Arial" w:eastAsia="Calibri" w:hAnsi="Arial" w:cs="Arial"/>
          <w:b/>
          <w:szCs w:val="36"/>
          <w:lang w:val="en-GB"/>
        </w:rPr>
        <w:t>Task Group Management (TG-M)</w:t>
      </w:r>
    </w:p>
    <w:p w14:paraId="67D42C60" w14:textId="77777777" w:rsidR="00631BC6" w:rsidRPr="001A5AB5" w:rsidRDefault="00631BC6" w:rsidP="00631BC6">
      <w:pPr>
        <w:spacing w:after="200" w:line="276" w:lineRule="auto"/>
        <w:jc w:val="center"/>
        <w:rPr>
          <w:rFonts w:ascii="Arial" w:eastAsiaTheme="minorHAnsi" w:hAnsi="Arial" w:cs="Arial"/>
          <w:b/>
          <w:szCs w:val="36"/>
          <w:lang w:val="en-GB"/>
        </w:rPr>
      </w:pPr>
      <w:r w:rsidRPr="00E86448">
        <w:rPr>
          <w:rFonts w:ascii="Arial" w:eastAsiaTheme="minorHAnsi" w:hAnsi="Arial" w:cs="Arial"/>
          <w:b/>
          <w:szCs w:val="36"/>
          <w:lang w:val="en-GB"/>
        </w:rPr>
        <w:t>TG-M 20 Topical Meeting: Sustainable Fisheries</w:t>
      </w:r>
    </w:p>
    <w:p w14:paraId="51B75171" w14:textId="77777777" w:rsidR="00631BC6" w:rsidRPr="001A5AB5" w:rsidRDefault="00631BC6" w:rsidP="00631BC6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 w:rsidRPr="001D21DF">
        <w:rPr>
          <w:rFonts w:ascii="Georgia" w:eastAsia="Batang" w:hAnsi="Georgia"/>
          <w:sz w:val="20"/>
          <w:szCs w:val="20"/>
          <w:lang w:val="en-GB" w:eastAsia="ko-KR"/>
        </w:rPr>
        <w:t>17 July 2020</w:t>
      </w:r>
    </w:p>
    <w:p w14:paraId="00BC2B7B" w14:textId="77777777" w:rsidR="00631BC6" w:rsidRPr="001A5AB5" w:rsidRDefault="00631BC6" w:rsidP="00631BC6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Online meeting</w:t>
      </w:r>
    </w:p>
    <w:p w14:paraId="514329F8" w14:textId="77777777" w:rsidR="00EF63B6" w:rsidRDefault="00EF63B6" w:rsidP="00EF63B6">
      <w:pPr>
        <w:spacing w:after="120" w:line="276" w:lineRule="auto"/>
        <w:contextualSpacing/>
        <w:jc w:val="center"/>
        <w:rPr>
          <w:b/>
          <w:sz w:val="22"/>
          <w:szCs w:val="22"/>
          <w:lang w:val="en-GB"/>
        </w:rPr>
      </w:pPr>
    </w:p>
    <w:bookmarkEnd w:id="3"/>
    <w:p w14:paraId="18ADEB09" w14:textId="77777777" w:rsidR="00EF63B6" w:rsidRDefault="00EF63B6" w:rsidP="00EF63B6">
      <w:pPr>
        <w:spacing w:after="120" w:line="276" w:lineRule="auto"/>
        <w:contextualSpacing/>
        <w:rPr>
          <w:sz w:val="22"/>
          <w:szCs w:val="22"/>
          <w:lang w:val="en-GB"/>
        </w:rPr>
      </w:pPr>
    </w:p>
    <w:p w14:paraId="240815C7" w14:textId="77777777" w:rsidR="0080308D" w:rsidRPr="0080308D" w:rsidRDefault="0080308D" w:rsidP="0080308D">
      <w:pPr>
        <w:spacing w:after="120" w:line="276" w:lineRule="auto"/>
        <w:contextualSpacing/>
        <w:rPr>
          <w:sz w:val="22"/>
          <w:szCs w:val="22"/>
          <w:lang w:val="en-GB"/>
        </w:rPr>
      </w:pPr>
    </w:p>
    <w:p w14:paraId="74BF1A4F" w14:textId="77777777" w:rsidR="00612457" w:rsidRDefault="00612457" w:rsidP="00612457">
      <w:pPr>
        <w:pStyle w:val="ListParagraph"/>
        <w:numPr>
          <w:ilvl w:val="0"/>
          <w:numId w:val="11"/>
        </w:numPr>
        <w:spacing w:after="120" w:line="276" w:lineRule="auto"/>
        <w:ind w:left="426" w:hanging="426"/>
        <w:rPr>
          <w:rFonts w:ascii="Arial" w:hAnsi="Arial" w:cs="Arial"/>
          <w:b/>
          <w:color w:val="000000"/>
          <w:sz w:val="22"/>
          <w:lang w:val="en-GB"/>
        </w:rPr>
      </w:pPr>
      <w:bookmarkStart w:id="4" w:name="_Hlk34314886"/>
      <w:r>
        <w:rPr>
          <w:rFonts w:ascii="Arial" w:hAnsi="Arial" w:cs="Arial"/>
          <w:b/>
          <w:color w:val="000000"/>
          <w:sz w:val="22"/>
          <w:lang w:val="en-GB"/>
        </w:rPr>
        <w:t xml:space="preserve">Opening of the Meeting and adoption of the </w:t>
      </w:r>
      <w:proofErr w:type="gramStart"/>
      <w:r>
        <w:rPr>
          <w:rFonts w:ascii="Arial" w:hAnsi="Arial" w:cs="Arial"/>
          <w:b/>
          <w:color w:val="000000"/>
          <w:sz w:val="22"/>
          <w:lang w:val="en-GB"/>
        </w:rPr>
        <w:t>Agenda</w:t>
      </w:r>
      <w:proofErr w:type="gramEnd"/>
    </w:p>
    <w:p w14:paraId="62613CE9" w14:textId="77777777" w:rsidR="00612457" w:rsidRDefault="00612457" w:rsidP="00612457">
      <w:pPr>
        <w:pStyle w:val="Standardtext"/>
      </w:pPr>
      <w:r>
        <w:t xml:space="preserve">The meeting will be opened by the chairperson at </w:t>
      </w:r>
      <w:r>
        <w:rPr>
          <w:b/>
          <w:bCs/>
        </w:rPr>
        <w:t>10:00</w:t>
      </w:r>
      <w:r>
        <w:t xml:space="preserve"> on </w:t>
      </w:r>
      <w:r>
        <w:rPr>
          <w:b/>
          <w:bCs/>
        </w:rPr>
        <w:t>17 July 2020</w:t>
      </w:r>
      <w:r>
        <w:t>. Participants will be invited to adopt the draft agenda of the meeting.</w:t>
      </w:r>
    </w:p>
    <w:p w14:paraId="476AAC5B" w14:textId="77777777" w:rsidR="00612457" w:rsidRDefault="00612457" w:rsidP="00612457">
      <w:pPr>
        <w:pStyle w:val="Standardtext"/>
        <w:rPr>
          <w:rFonts w:ascii="Times New Roman" w:hAnsi="Times New Roman" w:cs="Arial"/>
          <w:i/>
          <w:sz w:val="22"/>
        </w:rPr>
      </w:pPr>
      <w:r>
        <w:rPr>
          <w:rFonts w:ascii="Times New Roman" w:hAnsi="Times New Roman"/>
          <w:i/>
          <w:sz w:val="22"/>
        </w:rPr>
        <w:t xml:space="preserve">Documents for this meeting: </w:t>
      </w:r>
    </w:p>
    <w:p w14:paraId="6263069C" w14:textId="77777777" w:rsidR="00612457" w:rsidRDefault="00612457" w:rsidP="00612457">
      <w:pPr>
        <w:pStyle w:val="Standardtext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 xml:space="preserve">TG-M2020-Fisheries-1-Fisheries-inventory.docx, </w:t>
      </w:r>
    </w:p>
    <w:p w14:paraId="0C016990" w14:textId="77777777" w:rsidR="00612457" w:rsidRDefault="00612457" w:rsidP="00612457">
      <w:pPr>
        <w:pStyle w:val="Standardtext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 xml:space="preserve">TG-M2020-Fisheries-1-Fisheries-inventory-tables 1-4.xlsx, </w:t>
      </w:r>
    </w:p>
    <w:p w14:paraId="2D3B7974" w14:textId="77777777" w:rsidR="00612457" w:rsidRDefault="00612457" w:rsidP="00612457">
      <w:pPr>
        <w:pStyle w:val="Standardtext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 xml:space="preserve">TG-M2020-Fisheries-2-Framework-Sustainable-Fisheries-status-recommendations.docx </w:t>
      </w:r>
    </w:p>
    <w:p w14:paraId="5DAF1D32" w14:textId="1C0E0667" w:rsidR="00612457" w:rsidRDefault="00612457" w:rsidP="00612457">
      <w:pPr>
        <w:pStyle w:val="BodyTextIndent"/>
        <w:spacing w:after="120" w:line="276" w:lineRule="auto"/>
        <w:ind w:left="357" w:hanging="357"/>
        <w:rPr>
          <w:rFonts w:ascii="Georgia" w:hAnsi="Georgia" w:cs="Times New Roman"/>
          <w:szCs w:val="22"/>
        </w:rPr>
      </w:pPr>
    </w:p>
    <w:p w14:paraId="2815158C" w14:textId="77777777" w:rsidR="00612457" w:rsidRPr="00612457" w:rsidRDefault="00612457" w:rsidP="00612457">
      <w:pPr>
        <w:pStyle w:val="ListParagraph"/>
        <w:numPr>
          <w:ilvl w:val="0"/>
          <w:numId w:val="11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r w:rsidRPr="00612457">
        <w:rPr>
          <w:rFonts w:ascii="Arial" w:hAnsi="Arial" w:cs="Arial"/>
          <w:b/>
          <w:color w:val="000000"/>
          <w:sz w:val="22"/>
          <w:lang w:val="en-GB"/>
        </w:rPr>
        <w:t>Political frame of TG-M activities for sustainable fisheries</w:t>
      </w:r>
    </w:p>
    <w:p w14:paraId="7ACE2F9D" w14:textId="12B7017E" w:rsidR="00612457" w:rsidRDefault="00612457" w:rsidP="00612457">
      <w:pPr>
        <w:pStyle w:val="Standardtext"/>
      </w:pPr>
      <w:r>
        <w:t>Proposal: Agree on political frame</w:t>
      </w:r>
    </w:p>
    <w:p w14:paraId="611857C9" w14:textId="77777777" w:rsidR="00612457" w:rsidRDefault="00612457" w:rsidP="00612457">
      <w:pPr>
        <w:pStyle w:val="BodyTextIndent"/>
        <w:spacing w:after="120" w:line="276" w:lineRule="auto"/>
        <w:ind w:left="357" w:hanging="357"/>
        <w:rPr>
          <w:rFonts w:ascii="Georgia" w:hAnsi="Georgia" w:cs="Times New Roman"/>
          <w:szCs w:val="22"/>
        </w:rPr>
      </w:pPr>
    </w:p>
    <w:p w14:paraId="22000100" w14:textId="77777777" w:rsidR="00612457" w:rsidRDefault="00612457" w:rsidP="00612457">
      <w:pPr>
        <w:pStyle w:val="ListParagraph"/>
        <w:numPr>
          <w:ilvl w:val="0"/>
          <w:numId w:val="11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r>
        <w:rPr>
          <w:rFonts w:ascii="Arial" w:hAnsi="Arial" w:cs="Arial"/>
          <w:b/>
          <w:color w:val="000000"/>
          <w:sz w:val="22"/>
          <w:lang w:val="en-GB"/>
        </w:rPr>
        <w:t>Overview on structure of inventory and status Framework Sustainable Fisheries</w:t>
      </w:r>
    </w:p>
    <w:p w14:paraId="75331DCF" w14:textId="77777777" w:rsidR="00612457" w:rsidRDefault="00612457" w:rsidP="00612457">
      <w:pPr>
        <w:pStyle w:val="Standardtext"/>
      </w:pPr>
      <w:bookmarkStart w:id="5" w:name="_Hlk34314842"/>
      <w:r>
        <w:t>Proposal: Agree on structure and purpose of both products</w:t>
      </w:r>
    </w:p>
    <w:bookmarkEnd w:id="5"/>
    <w:p w14:paraId="450B92F9" w14:textId="77777777" w:rsidR="00612457" w:rsidRDefault="00612457" w:rsidP="00612457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</w:p>
    <w:p w14:paraId="68122F33" w14:textId="77777777" w:rsidR="00612457" w:rsidRDefault="00612457" w:rsidP="00612457">
      <w:pPr>
        <w:pStyle w:val="ListParagraph"/>
        <w:numPr>
          <w:ilvl w:val="0"/>
          <w:numId w:val="11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r>
        <w:rPr>
          <w:rFonts w:ascii="Arial" w:hAnsi="Arial" w:cs="Arial"/>
          <w:b/>
          <w:color w:val="000000"/>
          <w:sz w:val="22"/>
          <w:lang w:val="en-GB"/>
        </w:rPr>
        <w:t>Content: Inventory and Status Framework sustainable fisheries</w:t>
      </w:r>
    </w:p>
    <w:p w14:paraId="1CA9A214" w14:textId="11C0F8C6" w:rsidR="00612457" w:rsidRDefault="00612457" w:rsidP="00612457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  <w:r>
        <w:rPr>
          <w:rFonts w:ascii="Georgia" w:hAnsi="Georgia"/>
          <w:sz w:val="20"/>
          <w:szCs w:val="22"/>
        </w:rPr>
        <w:t xml:space="preserve">Add content on status for each principle and identify gaps (this includes a possible update of the inventory) and assign tasks. </w:t>
      </w:r>
    </w:p>
    <w:p w14:paraId="3314732C" w14:textId="77777777" w:rsidR="00612457" w:rsidRDefault="00612457" w:rsidP="00612457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</w:p>
    <w:p w14:paraId="32BB97FB" w14:textId="77777777" w:rsidR="00612457" w:rsidRDefault="00612457" w:rsidP="00612457">
      <w:pPr>
        <w:spacing w:after="120" w:line="276" w:lineRule="auto"/>
        <w:contextualSpacing/>
        <w:rPr>
          <w:rFonts w:ascii="Georgia" w:hAnsi="Georgia"/>
          <w:sz w:val="20"/>
          <w:szCs w:val="22"/>
        </w:rPr>
      </w:pPr>
      <w:r>
        <w:rPr>
          <w:rFonts w:ascii="Georgia" w:hAnsi="Georgia"/>
          <w:sz w:val="20"/>
          <w:szCs w:val="22"/>
        </w:rPr>
        <w:t>Proposal: Add to the status of the principles and agree on next steps including assignment of tasks and timeline</w:t>
      </w:r>
    </w:p>
    <w:p w14:paraId="61C2534B" w14:textId="77777777" w:rsidR="00612457" w:rsidRDefault="00612457" w:rsidP="00612457"/>
    <w:p w14:paraId="77025FA6" w14:textId="77777777" w:rsidR="00612457" w:rsidRDefault="00612457" w:rsidP="00612457">
      <w:pPr>
        <w:pStyle w:val="ListParagraph"/>
        <w:numPr>
          <w:ilvl w:val="0"/>
          <w:numId w:val="11"/>
        </w:numPr>
        <w:spacing w:after="120" w:line="276" w:lineRule="auto"/>
        <w:ind w:left="360"/>
        <w:rPr>
          <w:rFonts w:ascii="Arial" w:hAnsi="Arial" w:cs="Arial"/>
          <w:b/>
          <w:color w:val="000000"/>
          <w:sz w:val="22"/>
          <w:lang w:val="en-GB"/>
        </w:rPr>
      </w:pPr>
      <w:r>
        <w:rPr>
          <w:rFonts w:ascii="Arial" w:hAnsi="Arial" w:cs="Arial"/>
          <w:b/>
          <w:color w:val="000000"/>
          <w:sz w:val="22"/>
          <w:lang w:val="en-GB"/>
        </w:rPr>
        <w:t>Closing of meeting</w:t>
      </w:r>
    </w:p>
    <w:p w14:paraId="311C69BA" w14:textId="77777777" w:rsidR="00612457" w:rsidRDefault="00612457" w:rsidP="00612457">
      <w:pPr>
        <w:pStyle w:val="Standardtext"/>
        <w:rPr>
          <w:rFonts w:cs="Arial"/>
        </w:rPr>
      </w:pPr>
      <w:r>
        <w:t xml:space="preserve">The meeting will be closed by the chairperson at </w:t>
      </w:r>
      <w:r>
        <w:rPr>
          <w:b/>
          <w:bCs/>
        </w:rPr>
        <w:t>11:30 on 17 July 2020</w:t>
      </w:r>
      <w:r>
        <w:t xml:space="preserve">. </w:t>
      </w:r>
    </w:p>
    <w:p w14:paraId="2A10D951" w14:textId="77777777" w:rsidR="00612457" w:rsidRDefault="00612457" w:rsidP="00612457"/>
    <w:p w14:paraId="28EBABF6" w14:textId="01BF66C8" w:rsidR="0080308D" w:rsidRPr="0080308D" w:rsidRDefault="0080308D" w:rsidP="0080308D">
      <w:pPr>
        <w:spacing w:after="120" w:line="276" w:lineRule="auto"/>
        <w:rPr>
          <w:rFonts w:ascii="Georgia" w:hAnsi="Georgia"/>
          <w:sz w:val="20"/>
          <w:szCs w:val="20"/>
        </w:rPr>
      </w:pPr>
    </w:p>
    <w:p w14:paraId="7430CE09" w14:textId="77777777" w:rsidR="0080308D" w:rsidRPr="0080308D" w:rsidRDefault="0080308D" w:rsidP="0080308D">
      <w:pPr>
        <w:spacing w:after="120" w:line="276" w:lineRule="auto"/>
        <w:rPr>
          <w:rFonts w:ascii="Georgia" w:hAnsi="Georgia"/>
          <w:sz w:val="20"/>
          <w:szCs w:val="20"/>
        </w:rPr>
      </w:pPr>
      <w:r w:rsidRPr="0080308D">
        <w:rPr>
          <w:rFonts w:ascii="Georgia" w:hAnsi="Georgia"/>
          <w:sz w:val="20"/>
          <w:szCs w:val="20"/>
        </w:rPr>
        <w:br w:type="page"/>
      </w:r>
    </w:p>
    <w:bookmarkEnd w:id="4"/>
    <w:p w14:paraId="7FF1EE4A" w14:textId="26E8709E" w:rsidR="00802F0C" w:rsidRPr="0001360C" w:rsidRDefault="00802F0C" w:rsidP="00802F0C">
      <w:pPr>
        <w:tabs>
          <w:tab w:val="left" w:pos="142"/>
        </w:tabs>
        <w:spacing w:after="200" w:line="276" w:lineRule="auto"/>
        <w:rPr>
          <w:rFonts w:eastAsia="Calibri"/>
          <w:b/>
          <w:sz w:val="22"/>
          <w:szCs w:val="22"/>
          <w:lang w:val="en-GB"/>
        </w:rPr>
      </w:pPr>
      <w:r w:rsidRPr="0001360C">
        <w:rPr>
          <w:rFonts w:eastAsia="Calibri"/>
          <w:b/>
          <w:sz w:val="22"/>
          <w:szCs w:val="22"/>
          <w:lang w:val="en-GB"/>
        </w:rPr>
        <w:lastRenderedPageBreak/>
        <w:t xml:space="preserve">ANNEX 3: Action items arising from </w:t>
      </w:r>
      <w:r w:rsidR="00631BC6" w:rsidRPr="00631BC6">
        <w:rPr>
          <w:rFonts w:eastAsia="Calibri"/>
          <w:b/>
          <w:sz w:val="22"/>
          <w:szCs w:val="22"/>
          <w:lang w:val="en-GB"/>
        </w:rPr>
        <w:t>TG-M 20 Topical Meeting: Sustainable Fisheries</w:t>
      </w:r>
    </w:p>
    <w:p w14:paraId="7F4F7DA5" w14:textId="77777777" w:rsidR="00802F0C" w:rsidRPr="0001360C" w:rsidRDefault="00802F0C" w:rsidP="00802F0C">
      <w:pPr>
        <w:tabs>
          <w:tab w:val="left" w:pos="142"/>
        </w:tabs>
        <w:spacing w:after="200" w:line="276" w:lineRule="auto"/>
        <w:jc w:val="center"/>
        <w:rPr>
          <w:rFonts w:ascii="Arial" w:eastAsia="Calibri" w:hAnsi="Arial" w:cs="Arial"/>
          <w:color w:val="0078B6"/>
          <w:sz w:val="28"/>
          <w:szCs w:val="36"/>
          <w:lang w:val="en-GB"/>
        </w:rPr>
      </w:pPr>
    </w:p>
    <w:p w14:paraId="27943162" w14:textId="77777777" w:rsidR="00802F0C" w:rsidRPr="0001360C" w:rsidRDefault="00802F0C" w:rsidP="00802F0C">
      <w:pPr>
        <w:tabs>
          <w:tab w:val="left" w:pos="142"/>
        </w:tabs>
        <w:spacing w:after="200" w:line="276" w:lineRule="auto"/>
        <w:jc w:val="center"/>
        <w:rPr>
          <w:rFonts w:ascii="Arial" w:eastAsia="Calibri" w:hAnsi="Arial" w:cs="Arial"/>
          <w:color w:val="0078B6"/>
          <w:sz w:val="28"/>
          <w:szCs w:val="36"/>
          <w:lang w:val="en-GB"/>
        </w:rPr>
      </w:pPr>
      <w:r w:rsidRPr="0001360C">
        <w:rPr>
          <w:noProof/>
          <w:sz w:val="20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AA4E1FC" wp14:editId="627E5E81">
            <wp:simplePos x="0" y="0"/>
            <wp:positionH relativeFrom="column">
              <wp:posOffset>5175089</wp:posOffset>
            </wp:positionH>
            <wp:positionV relativeFrom="paragraph">
              <wp:posOffset>-67945</wp:posOffset>
            </wp:positionV>
            <wp:extent cx="892175" cy="1054735"/>
            <wp:effectExtent l="0" t="0" r="3175" b="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SS logo with tex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60C">
        <w:rPr>
          <w:rFonts w:ascii="Arial" w:eastAsia="Calibri" w:hAnsi="Arial" w:cs="Arial"/>
          <w:color w:val="0078B6"/>
          <w:sz w:val="28"/>
          <w:szCs w:val="36"/>
          <w:lang w:val="en-GB"/>
        </w:rPr>
        <w:t>ACTION ITEMS</w:t>
      </w:r>
    </w:p>
    <w:p w14:paraId="2644B217" w14:textId="77777777" w:rsidR="00631BC6" w:rsidRPr="0001360C" w:rsidRDefault="00631BC6" w:rsidP="00631BC6">
      <w:pPr>
        <w:tabs>
          <w:tab w:val="left" w:pos="142"/>
        </w:tabs>
        <w:spacing w:after="200" w:line="276" w:lineRule="auto"/>
        <w:jc w:val="center"/>
        <w:rPr>
          <w:rFonts w:ascii="Arial" w:eastAsia="Calibri" w:hAnsi="Arial" w:cs="Arial"/>
          <w:b/>
          <w:szCs w:val="36"/>
          <w:lang w:val="en-GB"/>
        </w:rPr>
      </w:pPr>
      <w:r>
        <w:rPr>
          <w:rFonts w:ascii="Arial" w:eastAsia="Calibri" w:hAnsi="Arial" w:cs="Arial"/>
          <w:b/>
          <w:szCs w:val="36"/>
          <w:lang w:val="en-GB"/>
        </w:rPr>
        <w:t>Task Group Management (TG-M)</w:t>
      </w:r>
    </w:p>
    <w:p w14:paraId="3470E855" w14:textId="77777777" w:rsidR="00631BC6" w:rsidRPr="001A5AB5" w:rsidRDefault="00631BC6" w:rsidP="00631BC6">
      <w:pPr>
        <w:spacing w:after="200" w:line="276" w:lineRule="auto"/>
        <w:jc w:val="center"/>
        <w:rPr>
          <w:rFonts w:ascii="Arial" w:eastAsiaTheme="minorHAnsi" w:hAnsi="Arial" w:cs="Arial"/>
          <w:b/>
          <w:szCs w:val="36"/>
          <w:lang w:val="en-GB"/>
        </w:rPr>
      </w:pPr>
      <w:r w:rsidRPr="00E86448">
        <w:rPr>
          <w:rFonts w:ascii="Arial" w:eastAsiaTheme="minorHAnsi" w:hAnsi="Arial" w:cs="Arial"/>
          <w:b/>
          <w:szCs w:val="36"/>
          <w:lang w:val="en-GB"/>
        </w:rPr>
        <w:t>TG-M 20 Topical Meeting: Sustainable Fisheries</w:t>
      </w:r>
    </w:p>
    <w:p w14:paraId="6A8DE5C2" w14:textId="77777777" w:rsidR="00631BC6" w:rsidRPr="001A5AB5" w:rsidRDefault="00631BC6" w:rsidP="00631BC6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 w:rsidRPr="001D21DF">
        <w:rPr>
          <w:rFonts w:ascii="Georgia" w:eastAsia="Batang" w:hAnsi="Georgia"/>
          <w:sz w:val="20"/>
          <w:szCs w:val="20"/>
          <w:lang w:val="en-GB" w:eastAsia="ko-KR"/>
        </w:rPr>
        <w:t>17 July 2020</w:t>
      </w:r>
    </w:p>
    <w:p w14:paraId="60B43E5B" w14:textId="77777777" w:rsidR="00631BC6" w:rsidRPr="001A5AB5" w:rsidRDefault="00631BC6" w:rsidP="00631BC6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>
        <w:rPr>
          <w:rFonts w:ascii="Georgia" w:eastAsia="Batang" w:hAnsi="Georgia"/>
          <w:sz w:val="20"/>
          <w:szCs w:val="20"/>
          <w:lang w:val="en-GB" w:eastAsia="ko-KR"/>
        </w:rPr>
        <w:t>Online meeting</w:t>
      </w:r>
    </w:p>
    <w:p w14:paraId="31138F4E" w14:textId="47A7D972" w:rsidR="0080308D" w:rsidRDefault="0080308D" w:rsidP="0080308D">
      <w:pPr>
        <w:spacing w:after="120" w:line="276" w:lineRule="auto"/>
        <w:contextualSpacing/>
        <w:jc w:val="center"/>
        <w:rPr>
          <w:b/>
          <w:sz w:val="22"/>
          <w:szCs w:val="22"/>
          <w:lang w:val="en-GB"/>
        </w:rPr>
      </w:pPr>
    </w:p>
    <w:p w14:paraId="0D4DC142" w14:textId="77777777" w:rsidR="00EE1E4D" w:rsidRDefault="00EE1E4D" w:rsidP="0080308D">
      <w:pPr>
        <w:spacing w:after="120" w:line="276" w:lineRule="auto"/>
        <w:contextualSpacing/>
        <w:jc w:val="center"/>
        <w:rPr>
          <w:b/>
          <w:sz w:val="22"/>
          <w:szCs w:val="22"/>
          <w:lang w:val="en-GB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40"/>
        <w:gridCol w:w="1113"/>
        <w:gridCol w:w="4450"/>
        <w:gridCol w:w="2050"/>
        <w:gridCol w:w="1402"/>
      </w:tblGrid>
      <w:tr w:rsidR="00C470AE" w:rsidRPr="0001360C" w14:paraId="1013F28E" w14:textId="77777777" w:rsidTr="00B912CF">
        <w:trPr>
          <w:trHeight w:val="539"/>
          <w:jc w:val="center"/>
        </w:trPr>
        <w:tc>
          <w:tcPr>
            <w:tcW w:w="840" w:type="dxa"/>
            <w:shd w:val="clear" w:color="auto" w:fill="0078B6"/>
            <w:hideMark/>
          </w:tcPr>
          <w:p w14:paraId="33158126" w14:textId="77777777" w:rsidR="00EE1E4D" w:rsidRPr="0001360C" w:rsidRDefault="00EE1E4D" w:rsidP="00AA5332">
            <w:pPr>
              <w:tabs>
                <w:tab w:val="left" w:pos="142"/>
              </w:tabs>
              <w:spacing w:after="200" w:line="276" w:lineRule="auto"/>
              <w:rPr>
                <w:rFonts w:eastAsia="Calibri"/>
                <w:b/>
                <w:color w:val="FFFFFF"/>
                <w:sz w:val="22"/>
                <w:szCs w:val="22"/>
                <w:lang w:val="en-GB"/>
              </w:rPr>
            </w:pPr>
            <w:r w:rsidRPr="0001360C">
              <w:rPr>
                <w:rFonts w:eastAsia="Calibri"/>
                <w:b/>
                <w:color w:val="FFFFFF"/>
                <w:sz w:val="22"/>
                <w:szCs w:val="22"/>
                <w:lang w:val="en-GB"/>
              </w:rPr>
              <w:t>Action #</w:t>
            </w:r>
          </w:p>
        </w:tc>
        <w:tc>
          <w:tcPr>
            <w:tcW w:w="0" w:type="auto"/>
            <w:shd w:val="clear" w:color="auto" w:fill="0078B6"/>
            <w:hideMark/>
          </w:tcPr>
          <w:p w14:paraId="5B08528A" w14:textId="77777777" w:rsidR="00EE1E4D" w:rsidRPr="0001360C" w:rsidRDefault="00EE1E4D" w:rsidP="00AA5332">
            <w:pPr>
              <w:tabs>
                <w:tab w:val="left" w:pos="142"/>
              </w:tabs>
              <w:spacing w:after="200" w:line="276" w:lineRule="auto"/>
              <w:rPr>
                <w:rFonts w:eastAsia="Calibri"/>
                <w:b/>
                <w:color w:val="FFFFFF"/>
                <w:sz w:val="22"/>
                <w:szCs w:val="22"/>
                <w:lang w:val="en-GB"/>
              </w:rPr>
            </w:pPr>
            <w:r w:rsidRPr="0001360C">
              <w:rPr>
                <w:rFonts w:eastAsia="Calibri"/>
                <w:b/>
                <w:color w:val="FFFFFF"/>
                <w:sz w:val="22"/>
                <w:szCs w:val="22"/>
                <w:lang w:val="en-GB"/>
              </w:rPr>
              <w:t>Agenda item</w:t>
            </w:r>
          </w:p>
        </w:tc>
        <w:tc>
          <w:tcPr>
            <w:tcW w:w="0" w:type="auto"/>
            <w:shd w:val="clear" w:color="auto" w:fill="0078B6"/>
            <w:hideMark/>
          </w:tcPr>
          <w:p w14:paraId="695359C3" w14:textId="77777777" w:rsidR="00EE1E4D" w:rsidRPr="0001360C" w:rsidRDefault="00EE1E4D" w:rsidP="00AA5332">
            <w:pPr>
              <w:tabs>
                <w:tab w:val="left" w:pos="142"/>
              </w:tabs>
              <w:spacing w:after="200" w:line="276" w:lineRule="auto"/>
              <w:rPr>
                <w:rFonts w:eastAsia="Calibri"/>
                <w:b/>
                <w:color w:val="FFFFFF"/>
                <w:sz w:val="22"/>
                <w:szCs w:val="22"/>
                <w:lang w:val="en-GB"/>
              </w:rPr>
            </w:pPr>
            <w:r w:rsidRPr="0001360C">
              <w:rPr>
                <w:rFonts w:eastAsia="Calibri"/>
                <w:b/>
                <w:color w:val="FFFFFF"/>
                <w:sz w:val="22"/>
                <w:szCs w:val="22"/>
                <w:lang w:val="en-GB"/>
              </w:rPr>
              <w:t>Actions agreed upon</w:t>
            </w:r>
          </w:p>
        </w:tc>
        <w:tc>
          <w:tcPr>
            <w:tcW w:w="0" w:type="auto"/>
            <w:shd w:val="clear" w:color="auto" w:fill="0078B6"/>
            <w:hideMark/>
          </w:tcPr>
          <w:p w14:paraId="3DA781AE" w14:textId="77777777" w:rsidR="00EE1E4D" w:rsidRPr="0001360C" w:rsidRDefault="00EE1E4D" w:rsidP="00AA5332">
            <w:pPr>
              <w:tabs>
                <w:tab w:val="left" w:pos="142"/>
              </w:tabs>
              <w:spacing w:after="200" w:line="276" w:lineRule="auto"/>
              <w:rPr>
                <w:rFonts w:eastAsia="Calibri"/>
                <w:b/>
                <w:color w:val="FFFFFF"/>
                <w:sz w:val="22"/>
                <w:szCs w:val="22"/>
                <w:lang w:val="en-GB"/>
              </w:rPr>
            </w:pPr>
            <w:r w:rsidRPr="0001360C">
              <w:rPr>
                <w:rFonts w:eastAsia="Calibri"/>
                <w:b/>
                <w:color w:val="FFFFFF"/>
                <w:sz w:val="22"/>
                <w:szCs w:val="22"/>
                <w:lang w:val="en-GB"/>
              </w:rPr>
              <w:t>Person responsible</w:t>
            </w:r>
          </w:p>
        </w:tc>
        <w:tc>
          <w:tcPr>
            <w:tcW w:w="0" w:type="auto"/>
            <w:shd w:val="clear" w:color="auto" w:fill="0078B6"/>
            <w:hideMark/>
          </w:tcPr>
          <w:p w14:paraId="5E26C301" w14:textId="77777777" w:rsidR="00EE1E4D" w:rsidRPr="0001360C" w:rsidRDefault="00EE1E4D" w:rsidP="00AA5332">
            <w:pPr>
              <w:tabs>
                <w:tab w:val="left" w:pos="142"/>
              </w:tabs>
              <w:spacing w:after="200" w:line="276" w:lineRule="auto"/>
              <w:rPr>
                <w:rFonts w:eastAsia="Calibri"/>
                <w:b/>
                <w:color w:val="FFFFFF"/>
                <w:sz w:val="22"/>
                <w:szCs w:val="22"/>
                <w:lang w:val="en-GB"/>
              </w:rPr>
            </w:pPr>
            <w:r w:rsidRPr="0001360C">
              <w:rPr>
                <w:rFonts w:eastAsia="Calibri"/>
                <w:b/>
                <w:color w:val="FFFFFF"/>
                <w:sz w:val="22"/>
                <w:szCs w:val="22"/>
                <w:lang w:val="en-GB"/>
              </w:rPr>
              <w:t>Deadline</w:t>
            </w:r>
          </w:p>
        </w:tc>
      </w:tr>
      <w:tr w:rsidR="00C470AE" w:rsidRPr="0001360C" w14:paraId="173744B4" w14:textId="77777777" w:rsidTr="00B912CF">
        <w:trPr>
          <w:trHeight w:val="463"/>
          <w:jc w:val="center"/>
        </w:trPr>
        <w:tc>
          <w:tcPr>
            <w:tcW w:w="840" w:type="dxa"/>
            <w:tcBorders>
              <w:top w:val="single" w:sz="2" w:space="0" w:color="0078B6"/>
              <w:left w:val="nil"/>
              <w:bottom w:val="single" w:sz="2" w:space="0" w:color="0078B6"/>
              <w:right w:val="nil"/>
            </w:tcBorders>
            <w:vAlign w:val="center"/>
            <w:hideMark/>
          </w:tcPr>
          <w:p w14:paraId="684CE85B" w14:textId="77777777" w:rsidR="00EE1E4D" w:rsidRPr="0001360C" w:rsidRDefault="00EE1E4D" w:rsidP="00AA5332">
            <w:pPr>
              <w:tabs>
                <w:tab w:val="left" w:pos="142"/>
              </w:tabs>
              <w:spacing w:line="276" w:lineRule="auto"/>
              <w:rPr>
                <w:rFonts w:eastAsia="Calibri"/>
                <w:sz w:val="22"/>
                <w:szCs w:val="22"/>
                <w:lang w:val="en-GB"/>
              </w:rPr>
            </w:pPr>
            <w:r w:rsidRPr="0001360C">
              <w:rPr>
                <w:rFonts w:eastAsia="Calibri"/>
                <w:sz w:val="22"/>
                <w:szCs w:val="22"/>
                <w:lang w:val="en-GB"/>
              </w:rPr>
              <w:t>1</w:t>
            </w:r>
          </w:p>
        </w:tc>
        <w:tc>
          <w:tcPr>
            <w:tcW w:w="0" w:type="auto"/>
            <w:tcBorders>
              <w:top w:val="single" w:sz="2" w:space="0" w:color="0078B6"/>
              <w:left w:val="nil"/>
              <w:bottom w:val="single" w:sz="2" w:space="0" w:color="0078B6"/>
              <w:right w:val="nil"/>
            </w:tcBorders>
            <w:vAlign w:val="center"/>
          </w:tcPr>
          <w:p w14:paraId="697AE2CB" w14:textId="66FAC2E0" w:rsidR="00EE1E4D" w:rsidRPr="0001360C" w:rsidRDefault="00C470AE" w:rsidP="00AA5332">
            <w:pPr>
              <w:tabs>
                <w:tab w:val="left" w:pos="142"/>
              </w:tabs>
              <w:spacing w:line="276" w:lineRule="auto"/>
              <w:rPr>
                <w:rFonts w:eastAsia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  <w:lang w:val="en-GB"/>
              </w:rPr>
              <w:t>3</w:t>
            </w:r>
          </w:p>
        </w:tc>
        <w:tc>
          <w:tcPr>
            <w:tcW w:w="0" w:type="auto"/>
            <w:tcBorders>
              <w:top w:val="single" w:sz="2" w:space="0" w:color="0078B6"/>
              <w:left w:val="nil"/>
              <w:bottom w:val="single" w:sz="2" w:space="0" w:color="0078B6"/>
              <w:right w:val="nil"/>
            </w:tcBorders>
            <w:vAlign w:val="center"/>
          </w:tcPr>
          <w:p w14:paraId="2A5B69A1" w14:textId="542F7027" w:rsidR="00EE1E4D" w:rsidRPr="0001360C" w:rsidRDefault="00E57E1A" w:rsidP="00AA5332">
            <w:pPr>
              <w:tabs>
                <w:tab w:val="left" w:pos="142"/>
              </w:tabs>
              <w:spacing w:line="276" w:lineRule="auto"/>
              <w:rPr>
                <w:rFonts w:eastAsia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  <w:lang w:val="en-GB"/>
              </w:rPr>
              <w:t xml:space="preserve">Update of </w:t>
            </w:r>
            <w:r w:rsidR="005C42CC">
              <w:rPr>
                <w:rFonts w:eastAsia="Calibri"/>
                <w:sz w:val="22"/>
                <w:szCs w:val="22"/>
                <w:lang w:val="en-GB"/>
              </w:rPr>
              <w:t>the inventory (</w:t>
            </w:r>
            <w:r>
              <w:rPr>
                <w:rFonts w:eastAsia="Calibri"/>
                <w:sz w:val="22"/>
                <w:szCs w:val="22"/>
                <w:lang w:val="en-GB"/>
              </w:rPr>
              <w:t>product 1</w:t>
            </w:r>
            <w:r w:rsidR="005C42CC">
              <w:rPr>
                <w:rFonts w:eastAsia="Calibri"/>
                <w:sz w:val="22"/>
                <w:szCs w:val="22"/>
                <w:lang w:val="en-GB"/>
              </w:rPr>
              <w:t>)</w:t>
            </w:r>
            <w:r>
              <w:rPr>
                <w:rFonts w:eastAsia="Calibri"/>
                <w:sz w:val="22"/>
                <w:szCs w:val="22"/>
                <w:lang w:val="en-GB"/>
              </w:rPr>
              <w:t xml:space="preserve"> by consultation with TG-M and fisheries experts.</w:t>
            </w:r>
          </w:p>
        </w:tc>
        <w:tc>
          <w:tcPr>
            <w:tcW w:w="0" w:type="auto"/>
            <w:tcBorders>
              <w:top w:val="single" w:sz="2" w:space="0" w:color="0078B6"/>
              <w:left w:val="nil"/>
              <w:bottom w:val="single" w:sz="2" w:space="0" w:color="0078B6"/>
              <w:right w:val="nil"/>
            </w:tcBorders>
            <w:vAlign w:val="center"/>
          </w:tcPr>
          <w:p w14:paraId="0FEFFDD6" w14:textId="5202728E" w:rsidR="00EE1E4D" w:rsidRPr="0001360C" w:rsidRDefault="00E57E1A" w:rsidP="00AA5332">
            <w:pPr>
              <w:tabs>
                <w:tab w:val="left" w:pos="142"/>
              </w:tabs>
              <w:spacing w:line="276" w:lineRule="auto"/>
              <w:rPr>
                <w:rFonts w:eastAsia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  <w:lang w:val="en-GB"/>
              </w:rPr>
              <w:t>CWSS</w:t>
            </w:r>
          </w:p>
        </w:tc>
        <w:tc>
          <w:tcPr>
            <w:tcW w:w="0" w:type="auto"/>
            <w:tcBorders>
              <w:top w:val="single" w:sz="2" w:space="0" w:color="0078B6"/>
              <w:left w:val="nil"/>
              <w:bottom w:val="single" w:sz="2" w:space="0" w:color="0078B6"/>
              <w:right w:val="nil"/>
            </w:tcBorders>
            <w:vAlign w:val="center"/>
          </w:tcPr>
          <w:p w14:paraId="04E9C500" w14:textId="59F342BB" w:rsidR="00EE1E4D" w:rsidRPr="0001360C" w:rsidRDefault="005C42CC" w:rsidP="00AA5332">
            <w:pPr>
              <w:tabs>
                <w:tab w:val="left" w:pos="142"/>
              </w:tabs>
              <w:spacing w:line="276" w:lineRule="auto"/>
              <w:rPr>
                <w:rFonts w:eastAsia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  <w:lang w:val="en-GB"/>
              </w:rPr>
              <w:t>31 July 2020</w:t>
            </w:r>
          </w:p>
        </w:tc>
      </w:tr>
      <w:tr w:rsidR="00C470AE" w:rsidRPr="0001360C" w14:paraId="147C18A0" w14:textId="77777777" w:rsidTr="00B912CF">
        <w:trPr>
          <w:trHeight w:val="463"/>
          <w:jc w:val="center"/>
        </w:trPr>
        <w:tc>
          <w:tcPr>
            <w:tcW w:w="840" w:type="dxa"/>
            <w:tcBorders>
              <w:top w:val="single" w:sz="2" w:space="0" w:color="0078B6"/>
              <w:left w:val="nil"/>
              <w:bottom w:val="single" w:sz="2" w:space="0" w:color="0078B6"/>
              <w:right w:val="nil"/>
            </w:tcBorders>
            <w:vAlign w:val="center"/>
          </w:tcPr>
          <w:p w14:paraId="3E536D9B" w14:textId="77777777" w:rsidR="00EE1E4D" w:rsidRPr="0001360C" w:rsidRDefault="00EE1E4D" w:rsidP="00AA5332">
            <w:pPr>
              <w:tabs>
                <w:tab w:val="left" w:pos="142"/>
              </w:tabs>
              <w:spacing w:line="276" w:lineRule="auto"/>
              <w:rPr>
                <w:rFonts w:eastAsia="Calibri"/>
                <w:sz w:val="22"/>
                <w:szCs w:val="22"/>
                <w:lang w:val="en-GB"/>
              </w:rPr>
            </w:pPr>
            <w:r w:rsidRPr="0001360C">
              <w:rPr>
                <w:rFonts w:eastAsia="Calibri"/>
                <w:sz w:val="22"/>
                <w:szCs w:val="22"/>
                <w:lang w:val="en-GB"/>
              </w:rPr>
              <w:t>2</w:t>
            </w:r>
          </w:p>
        </w:tc>
        <w:tc>
          <w:tcPr>
            <w:tcW w:w="0" w:type="auto"/>
            <w:tcBorders>
              <w:top w:val="single" w:sz="2" w:space="0" w:color="0078B6"/>
              <w:left w:val="nil"/>
              <w:bottom w:val="single" w:sz="2" w:space="0" w:color="0078B6"/>
              <w:right w:val="nil"/>
            </w:tcBorders>
            <w:vAlign w:val="center"/>
          </w:tcPr>
          <w:p w14:paraId="21A0A056" w14:textId="49F2141F" w:rsidR="00EE1E4D" w:rsidRPr="0001360C" w:rsidRDefault="00C470AE" w:rsidP="00AA5332">
            <w:pPr>
              <w:tabs>
                <w:tab w:val="left" w:pos="142"/>
              </w:tabs>
              <w:spacing w:line="276" w:lineRule="auto"/>
              <w:rPr>
                <w:rFonts w:eastAsia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  <w:lang w:val="en-GB"/>
              </w:rPr>
              <w:t>4</w:t>
            </w:r>
          </w:p>
        </w:tc>
        <w:tc>
          <w:tcPr>
            <w:tcW w:w="0" w:type="auto"/>
            <w:tcBorders>
              <w:top w:val="single" w:sz="2" w:space="0" w:color="0078B6"/>
              <w:left w:val="nil"/>
              <w:bottom w:val="single" w:sz="2" w:space="0" w:color="0078B6"/>
              <w:right w:val="nil"/>
            </w:tcBorders>
            <w:vAlign w:val="center"/>
          </w:tcPr>
          <w:p w14:paraId="2A33D298" w14:textId="5CC5859E" w:rsidR="00EE1E4D" w:rsidRPr="0001360C" w:rsidRDefault="00E57E1A" w:rsidP="00AA5332">
            <w:pPr>
              <w:tabs>
                <w:tab w:val="left" w:pos="142"/>
              </w:tabs>
              <w:spacing w:line="276" w:lineRule="auto"/>
              <w:rPr>
                <w:rFonts w:eastAsia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  <w:lang w:val="en-GB"/>
              </w:rPr>
              <w:t>Preparation of</w:t>
            </w:r>
            <w:r w:rsidR="005C42CC">
              <w:rPr>
                <w:rFonts w:eastAsia="Calibri"/>
                <w:sz w:val="22"/>
                <w:szCs w:val="22"/>
                <w:lang w:val="en-GB"/>
              </w:rPr>
              <w:t xml:space="preserve"> template for status assessment of the principles Framework Sustainable Fisheries (</w:t>
            </w:r>
            <w:r>
              <w:rPr>
                <w:rFonts w:eastAsia="Calibri"/>
                <w:sz w:val="22"/>
                <w:szCs w:val="22"/>
                <w:lang w:val="en-GB"/>
              </w:rPr>
              <w:t>product 2</w:t>
            </w:r>
            <w:r w:rsidR="005C42CC">
              <w:rPr>
                <w:rFonts w:eastAsia="Calibri"/>
                <w:sz w:val="22"/>
                <w:szCs w:val="22"/>
                <w:lang w:val="en-GB"/>
              </w:rPr>
              <w:t>)</w:t>
            </w:r>
            <w:r w:rsidR="00C470AE">
              <w:rPr>
                <w:rFonts w:eastAsia="Calibri"/>
                <w:sz w:val="22"/>
                <w:szCs w:val="22"/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single" w:sz="2" w:space="0" w:color="0078B6"/>
              <w:left w:val="nil"/>
              <w:bottom w:val="single" w:sz="2" w:space="0" w:color="0078B6"/>
              <w:right w:val="nil"/>
            </w:tcBorders>
            <w:vAlign w:val="center"/>
          </w:tcPr>
          <w:p w14:paraId="2122D269" w14:textId="21095EDD" w:rsidR="00EE1E4D" w:rsidRPr="0001360C" w:rsidRDefault="00416EA9" w:rsidP="00AA5332">
            <w:pPr>
              <w:tabs>
                <w:tab w:val="left" w:pos="142"/>
              </w:tabs>
              <w:spacing w:line="276" w:lineRule="auto"/>
              <w:rPr>
                <w:rFonts w:eastAsia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  <w:lang w:val="en-GB"/>
              </w:rPr>
              <w:t>CWSS</w:t>
            </w:r>
          </w:p>
        </w:tc>
        <w:tc>
          <w:tcPr>
            <w:tcW w:w="0" w:type="auto"/>
            <w:tcBorders>
              <w:top w:val="single" w:sz="2" w:space="0" w:color="0078B6"/>
              <w:left w:val="nil"/>
              <w:bottom w:val="single" w:sz="2" w:space="0" w:color="0078B6"/>
              <w:right w:val="nil"/>
            </w:tcBorders>
            <w:vAlign w:val="center"/>
          </w:tcPr>
          <w:p w14:paraId="4FEEBAAB" w14:textId="2A418BAD" w:rsidR="00EE1E4D" w:rsidRPr="0001360C" w:rsidRDefault="005C42CC" w:rsidP="00AA5332">
            <w:pPr>
              <w:tabs>
                <w:tab w:val="left" w:pos="142"/>
              </w:tabs>
              <w:spacing w:line="276" w:lineRule="auto"/>
              <w:rPr>
                <w:rFonts w:eastAsia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  <w:lang w:val="en-GB"/>
              </w:rPr>
              <w:t>31 July 2020</w:t>
            </w:r>
          </w:p>
        </w:tc>
      </w:tr>
      <w:tr w:rsidR="00C470AE" w:rsidRPr="0001360C" w14:paraId="7BC18DC6" w14:textId="77777777" w:rsidTr="00B912CF">
        <w:trPr>
          <w:trHeight w:val="463"/>
          <w:jc w:val="center"/>
        </w:trPr>
        <w:tc>
          <w:tcPr>
            <w:tcW w:w="840" w:type="dxa"/>
            <w:tcBorders>
              <w:top w:val="single" w:sz="2" w:space="0" w:color="0078B6"/>
              <w:left w:val="nil"/>
              <w:bottom w:val="single" w:sz="2" w:space="0" w:color="0078B6"/>
              <w:right w:val="nil"/>
            </w:tcBorders>
            <w:vAlign w:val="center"/>
          </w:tcPr>
          <w:p w14:paraId="77C9782E" w14:textId="77777777" w:rsidR="00EE1E4D" w:rsidRPr="0001360C" w:rsidRDefault="00EE1E4D" w:rsidP="00AA5332">
            <w:pPr>
              <w:tabs>
                <w:tab w:val="left" w:pos="142"/>
              </w:tabs>
              <w:spacing w:line="276" w:lineRule="auto"/>
              <w:rPr>
                <w:rFonts w:eastAsia="Calibri"/>
                <w:sz w:val="22"/>
                <w:szCs w:val="22"/>
                <w:lang w:val="en-GB"/>
              </w:rPr>
            </w:pPr>
            <w:r w:rsidRPr="0001360C">
              <w:rPr>
                <w:rFonts w:eastAsia="Calibri"/>
                <w:sz w:val="22"/>
                <w:szCs w:val="22"/>
                <w:lang w:val="en-GB"/>
              </w:rPr>
              <w:t>3</w:t>
            </w:r>
          </w:p>
        </w:tc>
        <w:tc>
          <w:tcPr>
            <w:tcW w:w="0" w:type="auto"/>
            <w:tcBorders>
              <w:top w:val="single" w:sz="2" w:space="0" w:color="0078B6"/>
              <w:left w:val="nil"/>
              <w:bottom w:val="single" w:sz="2" w:space="0" w:color="0078B6"/>
              <w:right w:val="nil"/>
            </w:tcBorders>
            <w:vAlign w:val="center"/>
          </w:tcPr>
          <w:p w14:paraId="0714768C" w14:textId="3D12EE81" w:rsidR="00EE1E4D" w:rsidRPr="0001360C" w:rsidRDefault="00C470AE" w:rsidP="00AA5332">
            <w:pPr>
              <w:tabs>
                <w:tab w:val="left" w:pos="142"/>
              </w:tabs>
              <w:spacing w:line="276" w:lineRule="auto"/>
              <w:rPr>
                <w:rFonts w:eastAsia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  <w:lang w:val="en-GB"/>
              </w:rPr>
              <w:t>4</w:t>
            </w:r>
          </w:p>
        </w:tc>
        <w:tc>
          <w:tcPr>
            <w:tcW w:w="0" w:type="auto"/>
            <w:tcBorders>
              <w:top w:val="single" w:sz="2" w:space="0" w:color="0078B6"/>
              <w:left w:val="nil"/>
              <w:bottom w:val="single" w:sz="2" w:space="0" w:color="0078B6"/>
              <w:right w:val="nil"/>
            </w:tcBorders>
            <w:vAlign w:val="center"/>
          </w:tcPr>
          <w:p w14:paraId="371499D3" w14:textId="519ABEC7" w:rsidR="00C470AE" w:rsidRPr="00C470AE" w:rsidRDefault="005C42CC" w:rsidP="00C470AE">
            <w:pPr>
              <w:tabs>
                <w:tab w:val="left" w:pos="142"/>
              </w:tabs>
              <w:spacing w:line="276" w:lineRule="auto"/>
              <w:rPr>
                <w:rFonts w:eastAsia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  <w:lang w:val="en-GB"/>
              </w:rPr>
              <w:t>Filling in template for product 2</w:t>
            </w:r>
            <w:r w:rsidR="00E57E1A">
              <w:rPr>
                <w:rFonts w:eastAsia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en-GB"/>
              </w:rPr>
              <w:t>prepared by CWSS</w:t>
            </w:r>
            <w:r w:rsidR="00C470AE">
              <w:rPr>
                <w:rFonts w:eastAsia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0" w:type="auto"/>
            <w:tcBorders>
              <w:top w:val="single" w:sz="2" w:space="0" w:color="0078B6"/>
              <w:left w:val="nil"/>
              <w:bottom w:val="single" w:sz="2" w:space="0" w:color="0078B6"/>
              <w:right w:val="nil"/>
            </w:tcBorders>
            <w:vAlign w:val="center"/>
          </w:tcPr>
          <w:p w14:paraId="2C5DF9A3" w14:textId="7E61988D" w:rsidR="00EE1E4D" w:rsidRPr="0001360C" w:rsidRDefault="00E57E1A" w:rsidP="00AA5332">
            <w:pPr>
              <w:tabs>
                <w:tab w:val="left" w:pos="142"/>
              </w:tabs>
              <w:spacing w:line="276" w:lineRule="auto"/>
              <w:rPr>
                <w:rFonts w:eastAsia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  <w:lang w:val="en-GB"/>
              </w:rPr>
              <w:t>TG-M and fisheries experts</w:t>
            </w:r>
          </w:p>
        </w:tc>
        <w:tc>
          <w:tcPr>
            <w:tcW w:w="0" w:type="auto"/>
            <w:tcBorders>
              <w:top w:val="single" w:sz="2" w:space="0" w:color="0078B6"/>
              <w:left w:val="nil"/>
              <w:bottom w:val="single" w:sz="2" w:space="0" w:color="0078B6"/>
              <w:right w:val="nil"/>
            </w:tcBorders>
            <w:vAlign w:val="center"/>
          </w:tcPr>
          <w:p w14:paraId="2C3EAEB8" w14:textId="5E277F88" w:rsidR="00EE1E4D" w:rsidRPr="0001360C" w:rsidRDefault="005C42CC" w:rsidP="00AA5332">
            <w:pPr>
              <w:tabs>
                <w:tab w:val="left" w:pos="142"/>
              </w:tabs>
              <w:spacing w:line="276" w:lineRule="auto"/>
              <w:rPr>
                <w:rFonts w:eastAsia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  <w:lang w:val="en-GB"/>
              </w:rPr>
              <w:t>4 September 2020</w:t>
            </w:r>
          </w:p>
        </w:tc>
      </w:tr>
      <w:tr w:rsidR="00C470AE" w:rsidRPr="0001360C" w14:paraId="2651840F" w14:textId="77777777" w:rsidTr="00B912CF">
        <w:trPr>
          <w:trHeight w:val="463"/>
          <w:jc w:val="center"/>
        </w:trPr>
        <w:tc>
          <w:tcPr>
            <w:tcW w:w="840" w:type="dxa"/>
            <w:tcBorders>
              <w:top w:val="single" w:sz="2" w:space="0" w:color="0078B6"/>
              <w:left w:val="nil"/>
              <w:bottom w:val="single" w:sz="2" w:space="0" w:color="0078B6"/>
              <w:right w:val="nil"/>
            </w:tcBorders>
            <w:vAlign w:val="center"/>
          </w:tcPr>
          <w:p w14:paraId="041B9854" w14:textId="521EA03E" w:rsidR="00C470AE" w:rsidRPr="00C470AE" w:rsidRDefault="00C470AE" w:rsidP="00C470AE">
            <w:pPr>
              <w:tabs>
                <w:tab w:val="left" w:pos="142"/>
              </w:tabs>
              <w:spacing w:line="276" w:lineRule="auto"/>
              <w:rPr>
                <w:rFonts w:eastAsia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  <w:lang w:val="en-GB"/>
              </w:rPr>
              <w:t>4</w:t>
            </w:r>
          </w:p>
        </w:tc>
        <w:tc>
          <w:tcPr>
            <w:tcW w:w="0" w:type="auto"/>
            <w:tcBorders>
              <w:top w:val="single" w:sz="2" w:space="0" w:color="0078B6"/>
              <w:left w:val="nil"/>
              <w:bottom w:val="single" w:sz="2" w:space="0" w:color="0078B6"/>
              <w:right w:val="nil"/>
            </w:tcBorders>
            <w:vAlign w:val="center"/>
          </w:tcPr>
          <w:p w14:paraId="31AF745B" w14:textId="1A54B09E" w:rsidR="00C470AE" w:rsidRPr="00C470AE" w:rsidRDefault="00C470AE" w:rsidP="00C470AE">
            <w:pPr>
              <w:tabs>
                <w:tab w:val="left" w:pos="142"/>
              </w:tabs>
              <w:spacing w:line="276" w:lineRule="auto"/>
              <w:rPr>
                <w:rFonts w:eastAsia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  <w:lang w:val="en-GB"/>
              </w:rPr>
              <w:t>4</w:t>
            </w:r>
          </w:p>
        </w:tc>
        <w:tc>
          <w:tcPr>
            <w:tcW w:w="0" w:type="auto"/>
            <w:tcBorders>
              <w:top w:val="single" w:sz="2" w:space="0" w:color="0078B6"/>
              <w:left w:val="nil"/>
              <w:bottom w:val="single" w:sz="2" w:space="0" w:color="0078B6"/>
              <w:right w:val="nil"/>
            </w:tcBorders>
            <w:vAlign w:val="center"/>
          </w:tcPr>
          <w:p w14:paraId="330F967C" w14:textId="5C2FFF22" w:rsidR="00C470AE" w:rsidRPr="00C470AE" w:rsidRDefault="00C470AE" w:rsidP="00C470AE">
            <w:pPr>
              <w:tabs>
                <w:tab w:val="left" w:pos="142"/>
              </w:tabs>
              <w:spacing w:line="276" w:lineRule="auto"/>
              <w:rPr>
                <w:rFonts w:eastAsia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  <w:lang w:val="en-GB"/>
              </w:rPr>
              <w:t>Sending shape files of permanently closed areas for shrimp and mussel fishing 2010 and 2020 to CWSS.</w:t>
            </w:r>
          </w:p>
        </w:tc>
        <w:tc>
          <w:tcPr>
            <w:tcW w:w="0" w:type="auto"/>
            <w:tcBorders>
              <w:top w:val="single" w:sz="2" w:space="0" w:color="0078B6"/>
              <w:left w:val="nil"/>
              <w:bottom w:val="single" w:sz="2" w:space="0" w:color="0078B6"/>
              <w:right w:val="nil"/>
            </w:tcBorders>
            <w:vAlign w:val="center"/>
          </w:tcPr>
          <w:p w14:paraId="780CDB33" w14:textId="07D71A1D" w:rsidR="00C470AE" w:rsidRPr="0001360C" w:rsidRDefault="00C470AE" w:rsidP="00C470AE">
            <w:pPr>
              <w:tabs>
                <w:tab w:val="left" w:pos="142"/>
              </w:tabs>
              <w:spacing w:line="276" w:lineRule="auto"/>
              <w:rPr>
                <w:rFonts w:eastAsia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  <w:lang w:val="en-GB"/>
              </w:rPr>
              <w:t>TG-M and fisheries experts</w:t>
            </w:r>
          </w:p>
        </w:tc>
        <w:tc>
          <w:tcPr>
            <w:tcW w:w="0" w:type="auto"/>
            <w:tcBorders>
              <w:top w:val="single" w:sz="2" w:space="0" w:color="0078B6"/>
              <w:left w:val="nil"/>
              <w:bottom w:val="single" w:sz="2" w:space="0" w:color="0078B6"/>
              <w:right w:val="nil"/>
            </w:tcBorders>
            <w:vAlign w:val="center"/>
          </w:tcPr>
          <w:p w14:paraId="204230A9" w14:textId="4A6AB903" w:rsidR="00C470AE" w:rsidRPr="0001360C" w:rsidRDefault="00C470AE" w:rsidP="00C470AE">
            <w:pPr>
              <w:tabs>
                <w:tab w:val="left" w:pos="142"/>
              </w:tabs>
              <w:spacing w:line="276" w:lineRule="auto"/>
              <w:rPr>
                <w:rFonts w:eastAsia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  <w:lang w:val="en-GB"/>
              </w:rPr>
              <w:t>4 September 2020</w:t>
            </w:r>
          </w:p>
        </w:tc>
      </w:tr>
      <w:tr w:rsidR="00C470AE" w:rsidRPr="0001360C" w14:paraId="71D8879C" w14:textId="77777777" w:rsidTr="00B912CF">
        <w:trPr>
          <w:trHeight w:val="463"/>
          <w:jc w:val="center"/>
        </w:trPr>
        <w:tc>
          <w:tcPr>
            <w:tcW w:w="840" w:type="dxa"/>
            <w:tcBorders>
              <w:top w:val="single" w:sz="2" w:space="0" w:color="0078B6"/>
              <w:left w:val="nil"/>
              <w:bottom w:val="single" w:sz="2" w:space="0" w:color="0078B6"/>
              <w:right w:val="nil"/>
            </w:tcBorders>
            <w:vAlign w:val="center"/>
          </w:tcPr>
          <w:p w14:paraId="4B68E954" w14:textId="3141FA1D" w:rsidR="00C470AE" w:rsidRPr="00C470AE" w:rsidRDefault="00C470AE" w:rsidP="00C470AE">
            <w:pPr>
              <w:tabs>
                <w:tab w:val="left" w:pos="142"/>
              </w:tabs>
              <w:spacing w:line="276" w:lineRule="auto"/>
              <w:rPr>
                <w:rFonts w:eastAsia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  <w:lang w:val="en-GB"/>
              </w:rPr>
              <w:t>5</w:t>
            </w:r>
          </w:p>
        </w:tc>
        <w:tc>
          <w:tcPr>
            <w:tcW w:w="0" w:type="auto"/>
            <w:tcBorders>
              <w:top w:val="single" w:sz="2" w:space="0" w:color="0078B6"/>
              <w:left w:val="nil"/>
              <w:bottom w:val="single" w:sz="2" w:space="0" w:color="0078B6"/>
              <w:right w:val="nil"/>
            </w:tcBorders>
            <w:vAlign w:val="center"/>
          </w:tcPr>
          <w:p w14:paraId="12CC13DC" w14:textId="1C18F553" w:rsidR="00C470AE" w:rsidRPr="00C470AE" w:rsidRDefault="00C470AE" w:rsidP="00C470AE">
            <w:pPr>
              <w:tabs>
                <w:tab w:val="left" w:pos="142"/>
              </w:tabs>
              <w:spacing w:line="276" w:lineRule="auto"/>
              <w:rPr>
                <w:rFonts w:eastAsia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  <w:lang w:val="en-GB"/>
              </w:rPr>
              <w:t>3, 4</w:t>
            </w:r>
          </w:p>
        </w:tc>
        <w:tc>
          <w:tcPr>
            <w:tcW w:w="0" w:type="auto"/>
            <w:tcBorders>
              <w:top w:val="single" w:sz="2" w:space="0" w:color="0078B6"/>
              <w:left w:val="nil"/>
              <w:bottom w:val="single" w:sz="2" w:space="0" w:color="0078B6"/>
              <w:right w:val="nil"/>
            </w:tcBorders>
            <w:vAlign w:val="center"/>
          </w:tcPr>
          <w:p w14:paraId="3A229851" w14:textId="02B8147A" w:rsidR="00C470AE" w:rsidRPr="0001360C" w:rsidRDefault="00C470AE" w:rsidP="00C470AE">
            <w:pPr>
              <w:tabs>
                <w:tab w:val="left" w:pos="142"/>
              </w:tabs>
              <w:spacing w:line="276" w:lineRule="auto"/>
              <w:rPr>
                <w:rFonts w:eastAsia="Calibri"/>
                <w:sz w:val="22"/>
                <w:szCs w:val="22"/>
                <w:lang w:val="en-GB"/>
              </w:rPr>
            </w:pPr>
            <w:r w:rsidRPr="00C470AE">
              <w:rPr>
                <w:rFonts w:eastAsia="Calibri"/>
                <w:sz w:val="22"/>
                <w:szCs w:val="22"/>
                <w:lang w:val="en-GB"/>
              </w:rPr>
              <w:t>Evaluation of the impact of fisheries on OUV</w:t>
            </w:r>
            <w:r>
              <w:rPr>
                <w:rFonts w:eastAsia="Calibri"/>
                <w:sz w:val="22"/>
                <w:szCs w:val="22"/>
                <w:lang w:val="en-GB"/>
              </w:rPr>
              <w:t xml:space="preserve"> key values</w:t>
            </w:r>
            <w:r w:rsidRPr="00C470AE">
              <w:rPr>
                <w:rFonts w:eastAsia="Calibri"/>
                <w:sz w:val="22"/>
                <w:szCs w:val="22"/>
                <w:lang w:val="en-GB"/>
              </w:rPr>
              <w:t xml:space="preserve"> for SIMP</w:t>
            </w:r>
          </w:p>
        </w:tc>
        <w:tc>
          <w:tcPr>
            <w:tcW w:w="0" w:type="auto"/>
            <w:tcBorders>
              <w:top w:val="single" w:sz="2" w:space="0" w:color="0078B6"/>
              <w:left w:val="nil"/>
              <w:bottom w:val="single" w:sz="2" w:space="0" w:color="0078B6"/>
              <w:right w:val="nil"/>
            </w:tcBorders>
            <w:vAlign w:val="center"/>
          </w:tcPr>
          <w:p w14:paraId="5C3A3A82" w14:textId="58C67FB8" w:rsidR="00C470AE" w:rsidRPr="0001360C" w:rsidRDefault="00C470AE" w:rsidP="00C470AE">
            <w:pPr>
              <w:tabs>
                <w:tab w:val="left" w:pos="142"/>
              </w:tabs>
              <w:spacing w:line="276" w:lineRule="auto"/>
              <w:rPr>
                <w:rFonts w:eastAsia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  <w:lang w:val="en-GB"/>
              </w:rPr>
              <w:t>CWSS, TG-</w:t>
            </w:r>
            <w:proofErr w:type="gramStart"/>
            <w:r>
              <w:rPr>
                <w:rFonts w:eastAsia="Calibri"/>
                <w:sz w:val="22"/>
                <w:szCs w:val="22"/>
                <w:lang w:val="en-GB"/>
              </w:rPr>
              <w:t>M</w:t>
            </w:r>
            <w:proofErr w:type="gramEnd"/>
            <w:r>
              <w:rPr>
                <w:rFonts w:eastAsia="Calibri"/>
                <w:sz w:val="22"/>
                <w:szCs w:val="22"/>
                <w:lang w:val="en-GB"/>
              </w:rPr>
              <w:t xml:space="preserve"> and fisheries experts</w:t>
            </w:r>
          </w:p>
        </w:tc>
        <w:tc>
          <w:tcPr>
            <w:tcW w:w="0" w:type="auto"/>
            <w:tcBorders>
              <w:top w:val="single" w:sz="2" w:space="0" w:color="0078B6"/>
              <w:left w:val="nil"/>
              <w:bottom w:val="single" w:sz="2" w:space="0" w:color="0078B6"/>
              <w:right w:val="nil"/>
            </w:tcBorders>
            <w:vAlign w:val="center"/>
          </w:tcPr>
          <w:p w14:paraId="40E37A53" w14:textId="69244232" w:rsidR="00C470AE" w:rsidRPr="0001360C" w:rsidRDefault="00C470AE" w:rsidP="00C470AE">
            <w:pPr>
              <w:tabs>
                <w:tab w:val="left" w:pos="142"/>
              </w:tabs>
              <w:spacing w:line="276" w:lineRule="auto"/>
              <w:rPr>
                <w:rFonts w:eastAsia="Calibri"/>
                <w:sz w:val="22"/>
                <w:szCs w:val="22"/>
                <w:lang w:val="en-GB"/>
              </w:rPr>
            </w:pPr>
          </w:p>
        </w:tc>
      </w:tr>
    </w:tbl>
    <w:p w14:paraId="2EBC9862" w14:textId="77777777" w:rsidR="00133CDB" w:rsidRPr="0001360C" w:rsidRDefault="00133CDB" w:rsidP="00802F0C">
      <w:pPr>
        <w:tabs>
          <w:tab w:val="left" w:pos="142"/>
        </w:tabs>
        <w:spacing w:after="200" w:line="276" w:lineRule="auto"/>
        <w:rPr>
          <w:lang w:val="en-GB"/>
        </w:rPr>
      </w:pPr>
    </w:p>
    <w:sectPr w:rsidR="00133CDB" w:rsidRPr="0001360C" w:rsidSect="00B912CF">
      <w:headerReference w:type="default" r:id="rId13"/>
      <w:footerReference w:type="first" r:id="rId14"/>
      <w:pgSz w:w="11907" w:h="16840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8B682" w14:textId="77777777" w:rsidR="00E57E1A" w:rsidRDefault="00E57E1A" w:rsidP="00B965C7">
      <w:r>
        <w:separator/>
      </w:r>
    </w:p>
  </w:endnote>
  <w:endnote w:type="continuationSeparator" w:id="0">
    <w:p w14:paraId="19104B4D" w14:textId="77777777" w:rsidR="00E57E1A" w:rsidRDefault="00E57E1A" w:rsidP="00B9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C88E8" w14:textId="77777777" w:rsidR="00AE01BF" w:rsidRPr="003C34F6" w:rsidRDefault="00AE01BF" w:rsidP="00AE01BF">
    <w:pPr>
      <w:pStyle w:val="Footer"/>
      <w:jc w:val="right"/>
      <w:rPr>
        <w:rFonts w:ascii="Georgia" w:hAnsi="Georgia"/>
        <w:color w:val="808080" w:themeColor="background1" w:themeShade="80"/>
        <w:sz w:val="18"/>
        <w:szCs w:val="18"/>
      </w:rPr>
    </w:pP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begin"/>
    </w:r>
    <w:r w:rsidRPr="003C34F6">
      <w:rPr>
        <w:rFonts w:ascii="Georgia" w:hAnsi="Georgia"/>
        <w:color w:val="808080" w:themeColor="background1" w:themeShade="80"/>
        <w:sz w:val="18"/>
        <w:szCs w:val="18"/>
      </w:rPr>
      <w:instrText>PAGE   \* MERGEFORMAT</w:instrText>
    </w: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separate"/>
    </w:r>
    <w:r>
      <w:rPr>
        <w:rFonts w:ascii="Georgia" w:hAnsi="Georgia"/>
        <w:color w:val="808080" w:themeColor="background1" w:themeShade="80"/>
        <w:sz w:val="18"/>
        <w:szCs w:val="18"/>
      </w:rPr>
      <w:t>2</w:t>
    </w:r>
    <w:r w:rsidRPr="003C34F6">
      <w:rPr>
        <w:rFonts w:ascii="Georgia" w:hAnsi="Georgia"/>
        <w:color w:val="808080" w:themeColor="background1" w:themeShade="80"/>
        <w:sz w:val="18"/>
        <w:szCs w:val="18"/>
      </w:rPr>
      <w:fldChar w:fldCharType="end"/>
    </w:r>
  </w:p>
  <w:p w14:paraId="5A5DA2C2" w14:textId="18DDA62B" w:rsidR="00AE01BF" w:rsidRDefault="00AE0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C7287" w14:textId="77777777" w:rsidR="00E57E1A" w:rsidRDefault="00E57E1A" w:rsidP="00B965C7">
      <w:r>
        <w:separator/>
      </w:r>
    </w:p>
  </w:footnote>
  <w:footnote w:type="continuationSeparator" w:id="0">
    <w:p w14:paraId="524092AF" w14:textId="77777777" w:rsidR="00E57E1A" w:rsidRDefault="00E57E1A" w:rsidP="00B96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7BC04" w14:textId="73D0FE4F" w:rsidR="00AE01BF" w:rsidRDefault="00AE01BF" w:rsidP="00AE01BF">
    <w:pPr>
      <w:pStyle w:val="Header"/>
    </w:pPr>
    <w:r>
      <w:rPr>
        <w:rFonts w:ascii="Georgia" w:hAnsi="Georgia"/>
        <w:color w:val="808080" w:themeColor="background1" w:themeShade="80"/>
        <w:sz w:val="18"/>
        <w:szCs w:val="18"/>
      </w:rPr>
      <w:t>TG-M 20 Topical Meeting: Sustainable Fisheries/</w:t>
    </w:r>
    <w:r>
      <w:rPr>
        <w:rFonts w:ascii="Georgia" w:hAnsi="Georgia"/>
        <w:color w:val="808080" w:themeColor="background1" w:themeShade="80"/>
        <w:sz w:val="18"/>
        <w:szCs w:val="18"/>
      </w:rPr>
      <w:t>Final summary record</w:t>
    </w:r>
    <w:r>
      <w:rPr>
        <w:rFonts w:ascii="Georgia" w:hAnsi="Georgia"/>
        <w:color w:val="808080" w:themeColor="background1" w:themeShade="80"/>
        <w:sz w:val="18"/>
        <w:szCs w:val="18"/>
      </w:rPr>
      <w:t xml:space="preserve"> (2020-07-</w:t>
    </w:r>
    <w:r>
      <w:rPr>
        <w:rFonts w:ascii="Georgia" w:hAnsi="Georgia"/>
        <w:color w:val="808080" w:themeColor="background1" w:themeShade="80"/>
        <w:sz w:val="18"/>
        <w:szCs w:val="18"/>
      </w:rPr>
      <w:t>30</w:t>
    </w:r>
    <w:r>
      <w:rPr>
        <w:rFonts w:ascii="Georgia" w:hAnsi="Georgia"/>
        <w:color w:val="808080" w:themeColor="background1" w:themeShade="80"/>
        <w:sz w:val="18"/>
        <w:szCs w:val="18"/>
      </w:rPr>
      <w:t>)</w:t>
    </w:r>
  </w:p>
  <w:p w14:paraId="1159A17D" w14:textId="77777777" w:rsidR="00AE01BF" w:rsidRDefault="00AE01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33482"/>
    <w:multiLevelType w:val="hybridMultilevel"/>
    <w:tmpl w:val="C5FAA12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919E2"/>
    <w:multiLevelType w:val="hybridMultilevel"/>
    <w:tmpl w:val="76808D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011AF"/>
    <w:multiLevelType w:val="hybridMultilevel"/>
    <w:tmpl w:val="2F8A1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B6B68"/>
    <w:multiLevelType w:val="hybridMultilevel"/>
    <w:tmpl w:val="6D443C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8018C"/>
    <w:multiLevelType w:val="hybridMultilevel"/>
    <w:tmpl w:val="21703E6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82170"/>
    <w:multiLevelType w:val="hybridMultilevel"/>
    <w:tmpl w:val="EB1400DE"/>
    <w:lvl w:ilvl="0" w:tplc="0172C51A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B2D1D"/>
    <w:multiLevelType w:val="multilevel"/>
    <w:tmpl w:val="DEBA3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lang w:val="en-US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7" w15:restartNumberingAfterBreak="0">
    <w:nsid w:val="61B65337"/>
    <w:multiLevelType w:val="hybridMultilevel"/>
    <w:tmpl w:val="0E18EAC0"/>
    <w:lvl w:ilvl="0" w:tplc="39BE891A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12116"/>
    <w:multiLevelType w:val="hybridMultilevel"/>
    <w:tmpl w:val="28CA150A"/>
    <w:lvl w:ilvl="0" w:tplc="C164D5CA">
      <w:start w:val="3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A12C3"/>
    <w:multiLevelType w:val="hybridMultilevel"/>
    <w:tmpl w:val="CE506070"/>
    <w:lvl w:ilvl="0" w:tplc="C164D5CA">
      <w:start w:val="3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81A26"/>
    <w:multiLevelType w:val="hybridMultilevel"/>
    <w:tmpl w:val="CA1C32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9111F"/>
    <w:multiLevelType w:val="hybridMultilevel"/>
    <w:tmpl w:val="30AEE0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50700"/>
    <w:multiLevelType w:val="multilevel"/>
    <w:tmpl w:val="DEBA3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lang w:val="en-US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num w:numId="1" w16cid:durableId="435751212">
    <w:abstractNumId w:val="6"/>
  </w:num>
  <w:num w:numId="2" w16cid:durableId="792023097">
    <w:abstractNumId w:val="3"/>
  </w:num>
  <w:num w:numId="3" w16cid:durableId="872034323">
    <w:abstractNumId w:val="2"/>
  </w:num>
  <w:num w:numId="4" w16cid:durableId="340400580">
    <w:abstractNumId w:val="10"/>
  </w:num>
  <w:num w:numId="5" w16cid:durableId="468910095">
    <w:abstractNumId w:val="1"/>
  </w:num>
  <w:num w:numId="6" w16cid:durableId="9256961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3145112">
    <w:abstractNumId w:val="3"/>
  </w:num>
  <w:num w:numId="8" w16cid:durableId="19012148">
    <w:abstractNumId w:val="1"/>
  </w:num>
  <w:num w:numId="9" w16cid:durableId="956180385">
    <w:abstractNumId w:val="11"/>
  </w:num>
  <w:num w:numId="10" w16cid:durableId="11225712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9571775">
    <w:abstractNumId w:val="12"/>
  </w:num>
  <w:num w:numId="12" w16cid:durableId="993333715">
    <w:abstractNumId w:val="8"/>
  </w:num>
  <w:num w:numId="13" w16cid:durableId="648243466">
    <w:abstractNumId w:val="9"/>
  </w:num>
  <w:num w:numId="14" w16cid:durableId="1712924033">
    <w:abstractNumId w:val="4"/>
  </w:num>
  <w:num w:numId="15" w16cid:durableId="1114592781">
    <w:abstractNumId w:val="0"/>
  </w:num>
  <w:num w:numId="16" w16cid:durableId="210465489">
    <w:abstractNumId w:val="5"/>
  </w:num>
  <w:num w:numId="17" w16cid:durableId="17003976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417"/>
    <w:rsid w:val="0001360C"/>
    <w:rsid w:val="000223F2"/>
    <w:rsid w:val="0003483A"/>
    <w:rsid w:val="00046431"/>
    <w:rsid w:val="00047E6D"/>
    <w:rsid w:val="000511E1"/>
    <w:rsid w:val="0005651F"/>
    <w:rsid w:val="00057F62"/>
    <w:rsid w:val="00063D06"/>
    <w:rsid w:val="00065843"/>
    <w:rsid w:val="00087533"/>
    <w:rsid w:val="000A1237"/>
    <w:rsid w:val="000B7701"/>
    <w:rsid w:val="000C340E"/>
    <w:rsid w:val="000C700F"/>
    <w:rsid w:val="000D73EE"/>
    <w:rsid w:val="000F51AC"/>
    <w:rsid w:val="001008C9"/>
    <w:rsid w:val="001154A3"/>
    <w:rsid w:val="0012114B"/>
    <w:rsid w:val="00133CDB"/>
    <w:rsid w:val="00135C2D"/>
    <w:rsid w:val="00136C15"/>
    <w:rsid w:val="001455D5"/>
    <w:rsid w:val="00185C2D"/>
    <w:rsid w:val="001B118D"/>
    <w:rsid w:val="001B3C08"/>
    <w:rsid w:val="001B5F3C"/>
    <w:rsid w:val="001B661D"/>
    <w:rsid w:val="001C0415"/>
    <w:rsid w:val="001C6987"/>
    <w:rsid w:val="001D104B"/>
    <w:rsid w:val="001D2FAA"/>
    <w:rsid w:val="00221693"/>
    <w:rsid w:val="0022317D"/>
    <w:rsid w:val="002305D3"/>
    <w:rsid w:val="00236471"/>
    <w:rsid w:val="002420C8"/>
    <w:rsid w:val="00270064"/>
    <w:rsid w:val="002846C3"/>
    <w:rsid w:val="002A49D5"/>
    <w:rsid w:val="002B16D1"/>
    <w:rsid w:val="002E51D1"/>
    <w:rsid w:val="002F770C"/>
    <w:rsid w:val="00300503"/>
    <w:rsid w:val="00317EC2"/>
    <w:rsid w:val="00321329"/>
    <w:rsid w:val="0032430A"/>
    <w:rsid w:val="00324417"/>
    <w:rsid w:val="00326437"/>
    <w:rsid w:val="00326E73"/>
    <w:rsid w:val="0033548C"/>
    <w:rsid w:val="00355360"/>
    <w:rsid w:val="00365F71"/>
    <w:rsid w:val="0037433C"/>
    <w:rsid w:val="00392B4F"/>
    <w:rsid w:val="00397C92"/>
    <w:rsid w:val="003A6C8C"/>
    <w:rsid w:val="003B464E"/>
    <w:rsid w:val="003D01BB"/>
    <w:rsid w:val="003D2A10"/>
    <w:rsid w:val="003D2E3D"/>
    <w:rsid w:val="003D387D"/>
    <w:rsid w:val="003E4958"/>
    <w:rsid w:val="003E77E6"/>
    <w:rsid w:val="003F3CF3"/>
    <w:rsid w:val="00403C77"/>
    <w:rsid w:val="00406810"/>
    <w:rsid w:val="00410222"/>
    <w:rsid w:val="00416C9A"/>
    <w:rsid w:val="00416EA9"/>
    <w:rsid w:val="00437B74"/>
    <w:rsid w:val="004451C6"/>
    <w:rsid w:val="004621F7"/>
    <w:rsid w:val="00472698"/>
    <w:rsid w:val="00474F54"/>
    <w:rsid w:val="004759EC"/>
    <w:rsid w:val="00481067"/>
    <w:rsid w:val="00490B57"/>
    <w:rsid w:val="004A0E4C"/>
    <w:rsid w:val="004B0A77"/>
    <w:rsid w:val="004B746B"/>
    <w:rsid w:val="004E0A08"/>
    <w:rsid w:val="004E6B9A"/>
    <w:rsid w:val="004F5B24"/>
    <w:rsid w:val="00506EFD"/>
    <w:rsid w:val="00510C7D"/>
    <w:rsid w:val="00511E9D"/>
    <w:rsid w:val="00515DCE"/>
    <w:rsid w:val="00521BC4"/>
    <w:rsid w:val="0052696A"/>
    <w:rsid w:val="00527DB2"/>
    <w:rsid w:val="005308A2"/>
    <w:rsid w:val="005404FD"/>
    <w:rsid w:val="0054123F"/>
    <w:rsid w:val="00551FA3"/>
    <w:rsid w:val="00552F5F"/>
    <w:rsid w:val="0055476E"/>
    <w:rsid w:val="005600A7"/>
    <w:rsid w:val="00562AF0"/>
    <w:rsid w:val="00583FDD"/>
    <w:rsid w:val="00585917"/>
    <w:rsid w:val="00585EDE"/>
    <w:rsid w:val="005925CB"/>
    <w:rsid w:val="005A62BF"/>
    <w:rsid w:val="005A7960"/>
    <w:rsid w:val="005C42CC"/>
    <w:rsid w:val="005C478F"/>
    <w:rsid w:val="005C7526"/>
    <w:rsid w:val="005D109F"/>
    <w:rsid w:val="005D10D8"/>
    <w:rsid w:val="005F4A31"/>
    <w:rsid w:val="00606EAC"/>
    <w:rsid w:val="00611DF2"/>
    <w:rsid w:val="00612457"/>
    <w:rsid w:val="00617368"/>
    <w:rsid w:val="00624655"/>
    <w:rsid w:val="00625EB7"/>
    <w:rsid w:val="00631BC6"/>
    <w:rsid w:val="00647718"/>
    <w:rsid w:val="0065232C"/>
    <w:rsid w:val="00654EFC"/>
    <w:rsid w:val="006635FB"/>
    <w:rsid w:val="006645D3"/>
    <w:rsid w:val="00675CD3"/>
    <w:rsid w:val="00692A06"/>
    <w:rsid w:val="0069690A"/>
    <w:rsid w:val="006B2F0E"/>
    <w:rsid w:val="006B3637"/>
    <w:rsid w:val="006B7F07"/>
    <w:rsid w:val="006C00EB"/>
    <w:rsid w:val="006F3A06"/>
    <w:rsid w:val="00705072"/>
    <w:rsid w:val="0071648A"/>
    <w:rsid w:val="00722941"/>
    <w:rsid w:val="00740227"/>
    <w:rsid w:val="00777592"/>
    <w:rsid w:val="00781FBB"/>
    <w:rsid w:val="0078495C"/>
    <w:rsid w:val="007861D9"/>
    <w:rsid w:val="007863D0"/>
    <w:rsid w:val="007926D6"/>
    <w:rsid w:val="007B0771"/>
    <w:rsid w:val="007D5470"/>
    <w:rsid w:val="007E3DC2"/>
    <w:rsid w:val="007E5881"/>
    <w:rsid w:val="007F19B6"/>
    <w:rsid w:val="007F380A"/>
    <w:rsid w:val="007F4C97"/>
    <w:rsid w:val="00801450"/>
    <w:rsid w:val="00802F0C"/>
    <w:rsid w:val="0080308D"/>
    <w:rsid w:val="00803A8A"/>
    <w:rsid w:val="00803EC6"/>
    <w:rsid w:val="008113C5"/>
    <w:rsid w:val="00836347"/>
    <w:rsid w:val="00847291"/>
    <w:rsid w:val="008561DC"/>
    <w:rsid w:val="00873629"/>
    <w:rsid w:val="008743AF"/>
    <w:rsid w:val="008743EF"/>
    <w:rsid w:val="00875593"/>
    <w:rsid w:val="00882DD1"/>
    <w:rsid w:val="008A62BF"/>
    <w:rsid w:val="008B5164"/>
    <w:rsid w:val="008C4D74"/>
    <w:rsid w:val="008D6E59"/>
    <w:rsid w:val="008E0DC6"/>
    <w:rsid w:val="008E7559"/>
    <w:rsid w:val="00902A6C"/>
    <w:rsid w:val="009108D7"/>
    <w:rsid w:val="00917BE4"/>
    <w:rsid w:val="00920AA3"/>
    <w:rsid w:val="009226F3"/>
    <w:rsid w:val="00923B78"/>
    <w:rsid w:val="00944408"/>
    <w:rsid w:val="00964DEB"/>
    <w:rsid w:val="00967617"/>
    <w:rsid w:val="009700B2"/>
    <w:rsid w:val="00983983"/>
    <w:rsid w:val="009B237F"/>
    <w:rsid w:val="009B5381"/>
    <w:rsid w:val="009C3E21"/>
    <w:rsid w:val="009C4F5D"/>
    <w:rsid w:val="009E3C9A"/>
    <w:rsid w:val="009F52DA"/>
    <w:rsid w:val="00A066DF"/>
    <w:rsid w:val="00A10C69"/>
    <w:rsid w:val="00A20584"/>
    <w:rsid w:val="00A270B3"/>
    <w:rsid w:val="00A33875"/>
    <w:rsid w:val="00A46A24"/>
    <w:rsid w:val="00A51BDC"/>
    <w:rsid w:val="00A547AB"/>
    <w:rsid w:val="00A60A17"/>
    <w:rsid w:val="00A679EA"/>
    <w:rsid w:val="00A7642F"/>
    <w:rsid w:val="00A86B03"/>
    <w:rsid w:val="00A923AE"/>
    <w:rsid w:val="00AA5332"/>
    <w:rsid w:val="00AA6273"/>
    <w:rsid w:val="00AC133B"/>
    <w:rsid w:val="00AC3791"/>
    <w:rsid w:val="00AC4B72"/>
    <w:rsid w:val="00AD186B"/>
    <w:rsid w:val="00AD194F"/>
    <w:rsid w:val="00AE01BF"/>
    <w:rsid w:val="00AE762A"/>
    <w:rsid w:val="00AF0523"/>
    <w:rsid w:val="00AF6105"/>
    <w:rsid w:val="00B15654"/>
    <w:rsid w:val="00B16554"/>
    <w:rsid w:val="00B46549"/>
    <w:rsid w:val="00B67029"/>
    <w:rsid w:val="00B90BC2"/>
    <w:rsid w:val="00B912CF"/>
    <w:rsid w:val="00B965C7"/>
    <w:rsid w:val="00B972F6"/>
    <w:rsid w:val="00BA093C"/>
    <w:rsid w:val="00BC55A8"/>
    <w:rsid w:val="00BE3BF6"/>
    <w:rsid w:val="00BF422F"/>
    <w:rsid w:val="00C17BB6"/>
    <w:rsid w:val="00C22005"/>
    <w:rsid w:val="00C31710"/>
    <w:rsid w:val="00C35ABE"/>
    <w:rsid w:val="00C470AE"/>
    <w:rsid w:val="00C56F4F"/>
    <w:rsid w:val="00C61D63"/>
    <w:rsid w:val="00C70845"/>
    <w:rsid w:val="00C72230"/>
    <w:rsid w:val="00C80EB9"/>
    <w:rsid w:val="00C9167B"/>
    <w:rsid w:val="00CA3972"/>
    <w:rsid w:val="00CA4F88"/>
    <w:rsid w:val="00CB2F7A"/>
    <w:rsid w:val="00CC0EE1"/>
    <w:rsid w:val="00CD0E61"/>
    <w:rsid w:val="00CE363B"/>
    <w:rsid w:val="00CF6C80"/>
    <w:rsid w:val="00D0711E"/>
    <w:rsid w:val="00D117EB"/>
    <w:rsid w:val="00D346A1"/>
    <w:rsid w:val="00D4236F"/>
    <w:rsid w:val="00D425E1"/>
    <w:rsid w:val="00DA6EF7"/>
    <w:rsid w:val="00DB755B"/>
    <w:rsid w:val="00DB7E38"/>
    <w:rsid w:val="00DC51C9"/>
    <w:rsid w:val="00DC6C32"/>
    <w:rsid w:val="00DD1342"/>
    <w:rsid w:val="00DE6B9C"/>
    <w:rsid w:val="00E23015"/>
    <w:rsid w:val="00E2694A"/>
    <w:rsid w:val="00E313A6"/>
    <w:rsid w:val="00E354C9"/>
    <w:rsid w:val="00E540D3"/>
    <w:rsid w:val="00E56E08"/>
    <w:rsid w:val="00E57E1A"/>
    <w:rsid w:val="00E6188D"/>
    <w:rsid w:val="00E65AE8"/>
    <w:rsid w:val="00E678AD"/>
    <w:rsid w:val="00E7334B"/>
    <w:rsid w:val="00E777A7"/>
    <w:rsid w:val="00E80E4A"/>
    <w:rsid w:val="00E846BA"/>
    <w:rsid w:val="00E9047C"/>
    <w:rsid w:val="00E915D7"/>
    <w:rsid w:val="00E971D1"/>
    <w:rsid w:val="00EC0B14"/>
    <w:rsid w:val="00ED2E62"/>
    <w:rsid w:val="00ED3EC0"/>
    <w:rsid w:val="00EE1E4D"/>
    <w:rsid w:val="00EE2B77"/>
    <w:rsid w:val="00EE5862"/>
    <w:rsid w:val="00EF50EF"/>
    <w:rsid w:val="00EF60E5"/>
    <w:rsid w:val="00EF63B6"/>
    <w:rsid w:val="00F05F6C"/>
    <w:rsid w:val="00F07800"/>
    <w:rsid w:val="00F10DFB"/>
    <w:rsid w:val="00F14FA3"/>
    <w:rsid w:val="00F26E12"/>
    <w:rsid w:val="00F3310F"/>
    <w:rsid w:val="00F4414F"/>
    <w:rsid w:val="00F47A54"/>
    <w:rsid w:val="00F53A67"/>
    <w:rsid w:val="00F6142A"/>
    <w:rsid w:val="00F62DF2"/>
    <w:rsid w:val="00F83C3A"/>
    <w:rsid w:val="00F96B4F"/>
    <w:rsid w:val="00FB76F9"/>
    <w:rsid w:val="00FC25A9"/>
    <w:rsid w:val="00FC5741"/>
    <w:rsid w:val="00FC6771"/>
    <w:rsid w:val="00FD143F"/>
    <w:rsid w:val="00FD5AC6"/>
    <w:rsid w:val="00FE3EC6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6F46D"/>
  <w15:docId w15:val="{8963D325-AFA0-4B41-AB8C-E6FEAECA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561D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8561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1D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1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BA093C"/>
    <w:pPr>
      <w:ind w:left="360" w:hanging="360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A093C"/>
    <w:rPr>
      <w:rFonts w:ascii="Arial" w:eastAsia="Times New Roman" w:hAnsi="Arial" w:cs="Arial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BA09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093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A093C"/>
    <w:pPr>
      <w:spacing w:after="0" w:line="240" w:lineRule="auto"/>
      <w:ind w:left="720"/>
    </w:pPr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5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54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B165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16554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16554"/>
    <w:pPr>
      <w:spacing w:after="0" w:line="240" w:lineRule="auto"/>
    </w:pPr>
    <w:rPr>
      <w:rFonts w:ascii="Calibri" w:eastAsia="Calibri" w:hAnsi="Calibri" w:cs="Times New Roman"/>
      <w:lang w:val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text">
    <w:name w:val="Standard text"/>
    <w:basedOn w:val="BodyTextIndent"/>
    <w:link w:val="StandardtextZchn"/>
    <w:qFormat/>
    <w:rsid w:val="00F14FA3"/>
    <w:pPr>
      <w:spacing w:after="120" w:line="276" w:lineRule="auto"/>
      <w:ind w:left="0" w:firstLine="0"/>
    </w:pPr>
    <w:rPr>
      <w:rFonts w:ascii="Georgia" w:hAnsi="Georgia" w:cs="Times New Roman"/>
    </w:rPr>
  </w:style>
  <w:style w:type="character" w:customStyle="1" w:styleId="StandardtextZchn">
    <w:name w:val="Standard text Zchn"/>
    <w:basedOn w:val="BodyTextIndentChar"/>
    <w:link w:val="Standardtext"/>
    <w:rsid w:val="00F14FA3"/>
    <w:rPr>
      <w:rFonts w:ascii="Georgia" w:eastAsia="Times New Roman" w:hAnsi="Georgia" w:cs="Times New Roman"/>
      <w:sz w:val="20"/>
      <w:szCs w:val="20"/>
      <w:lang w:val="en-US"/>
    </w:rPr>
  </w:style>
  <w:style w:type="paragraph" w:customStyle="1" w:styleId="Header2">
    <w:name w:val="Header 2"/>
    <w:basedOn w:val="ListParagraph"/>
    <w:link w:val="Header2Zchn"/>
    <w:qFormat/>
    <w:rsid w:val="00F14FA3"/>
    <w:pPr>
      <w:spacing w:after="120" w:line="276" w:lineRule="auto"/>
      <w:ind w:left="360" w:hanging="360"/>
    </w:pPr>
    <w:rPr>
      <w:rFonts w:ascii="Arial" w:hAnsi="Arial" w:cs="Arial"/>
      <w:b/>
      <w:color w:val="000000"/>
      <w:lang w:val="en-GB"/>
    </w:rPr>
  </w:style>
  <w:style w:type="character" w:customStyle="1" w:styleId="Header2Zchn">
    <w:name w:val="Header 2 Zchn"/>
    <w:basedOn w:val="DefaultParagraphFont"/>
    <w:link w:val="Header2"/>
    <w:rsid w:val="00F14FA3"/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Header3b">
    <w:name w:val="Header 3b"/>
    <w:basedOn w:val="ListParagraph"/>
    <w:link w:val="Header3bZchn"/>
    <w:qFormat/>
    <w:rsid w:val="00F14FA3"/>
    <w:pPr>
      <w:tabs>
        <w:tab w:val="num" w:pos="0"/>
      </w:tabs>
      <w:spacing w:after="120" w:line="276" w:lineRule="auto"/>
      <w:ind w:left="633" w:hanging="567"/>
    </w:pPr>
    <w:rPr>
      <w:rFonts w:ascii="Georgia" w:hAnsi="Georgia"/>
      <w:sz w:val="20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06EA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3bZchn">
    <w:name w:val="Header 3b Zchn"/>
    <w:basedOn w:val="ListParagraphChar"/>
    <w:link w:val="Header3b"/>
    <w:locked/>
    <w:rsid w:val="00606EAC"/>
    <w:rPr>
      <w:rFonts w:ascii="Georgia" w:eastAsia="Times New Roman" w:hAnsi="Georgia" w:cs="Times New Roman"/>
      <w:sz w:val="20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06E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E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EA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E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EA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8106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rsid w:val="00F26E12"/>
    <w:rPr>
      <w:rFonts w:ascii="Arial" w:hAnsi="Arial" w:cs="Arial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6E12"/>
    <w:rPr>
      <w:rFonts w:ascii="Arial" w:eastAsia="Times New Roman" w:hAnsi="Arial" w:cs="Arial"/>
      <w:sz w:val="20"/>
      <w:szCs w:val="20"/>
      <w:lang w:val="de-DE" w:eastAsia="de-DE"/>
    </w:rPr>
  </w:style>
  <w:style w:type="character" w:styleId="FootnoteReference">
    <w:name w:val="footnote reference"/>
    <w:uiPriority w:val="99"/>
    <w:rsid w:val="00F26E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.m.m.kouwenhoven@minlnv.n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.c.a.jaarsma@minezk.n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ina.Sanns@lkn.landsh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en.Bauer@melund.landsh.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29023-651F-4E39-821A-ED7B7BF61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1751</Words>
  <Characters>9984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Julia Busch</cp:lastModifiedBy>
  <cp:revision>3</cp:revision>
  <dcterms:created xsi:type="dcterms:W3CDTF">2022-07-28T12:47:00Z</dcterms:created>
  <dcterms:modified xsi:type="dcterms:W3CDTF">2022-07-28T12:51:00Z</dcterms:modified>
</cp:coreProperties>
</file>