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607C" w14:textId="22341A80" w:rsidR="007A0836" w:rsidRDefault="007A0836" w:rsidP="007A0836">
      <w:pPr>
        <w:spacing w:line="360" w:lineRule="auto"/>
        <w:jc w:val="center"/>
        <w:rPr>
          <w:sz w:val="20"/>
          <w:szCs w:val="20"/>
          <w:lang w:val="en-GB"/>
        </w:rPr>
      </w:pPr>
      <w:r>
        <w:rPr>
          <w:noProof/>
        </w:rPr>
        <w:drawing>
          <wp:anchor distT="0" distB="0" distL="114300" distR="114300" simplePos="0" relativeHeight="251668992" behindDoc="1" locked="0" layoutInCell="1" allowOverlap="1" wp14:anchorId="33718A38" wp14:editId="6E893E9E">
            <wp:simplePos x="0" y="0"/>
            <wp:positionH relativeFrom="column">
              <wp:posOffset>5156835</wp:posOffset>
            </wp:positionH>
            <wp:positionV relativeFrom="paragraph">
              <wp:posOffset>-61595</wp:posOffset>
            </wp:positionV>
            <wp:extent cx="892175" cy="1054735"/>
            <wp:effectExtent l="0" t="0" r="3175"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46123C3B" w14:textId="16900E6D" w:rsidR="007A0836" w:rsidRDefault="007A0836" w:rsidP="007A0836">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Management (TG-M 21-</w:t>
      </w:r>
      <w:r w:rsidR="00FF1E9D">
        <w:rPr>
          <w:rFonts w:ascii="Arial" w:eastAsiaTheme="minorHAnsi" w:hAnsi="Arial" w:cs="Arial"/>
          <w:b/>
          <w:szCs w:val="36"/>
          <w:lang w:val="en-GB"/>
        </w:rPr>
        <w:t>5</w:t>
      </w:r>
      <w:r>
        <w:rPr>
          <w:rFonts w:ascii="Arial" w:eastAsiaTheme="minorHAnsi" w:hAnsi="Arial" w:cs="Arial"/>
          <w:b/>
          <w:szCs w:val="36"/>
          <w:lang w:val="en-GB"/>
        </w:rPr>
        <w:t xml:space="preserve">) </w:t>
      </w:r>
    </w:p>
    <w:p w14:paraId="2CC027C4" w14:textId="77777777" w:rsidR="00FF1E9D" w:rsidRPr="00A55274" w:rsidRDefault="00FF1E9D" w:rsidP="00FF1E9D">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 December 2021</w:t>
      </w:r>
    </w:p>
    <w:p w14:paraId="66521554" w14:textId="77777777" w:rsidR="007A0836" w:rsidRDefault="007A0836" w:rsidP="007A083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76091B8B" w14:textId="77777777" w:rsidR="007A0836" w:rsidRDefault="007A0836" w:rsidP="007A0836">
      <w:pPr>
        <w:pBdr>
          <w:bottom w:val="single" w:sz="6" w:space="1" w:color="auto"/>
        </w:pBdr>
        <w:spacing w:after="120" w:line="276" w:lineRule="auto"/>
        <w:rPr>
          <w:sz w:val="20"/>
          <w:szCs w:val="20"/>
          <w:lang w:val="en-GB"/>
        </w:rPr>
      </w:pPr>
    </w:p>
    <w:p w14:paraId="56729024" w14:textId="77777777" w:rsidR="007A0836" w:rsidRDefault="007A0836" w:rsidP="007A0836">
      <w:pPr>
        <w:pBdr>
          <w:bottom w:val="single" w:sz="6" w:space="1" w:color="auto"/>
        </w:pBdr>
        <w:spacing w:after="120" w:line="276" w:lineRule="auto"/>
        <w:rPr>
          <w:sz w:val="20"/>
          <w:szCs w:val="20"/>
          <w:lang w:val="en-GB"/>
        </w:rPr>
      </w:pPr>
    </w:p>
    <w:p w14:paraId="04109D9B" w14:textId="77777777" w:rsidR="007A0836" w:rsidRDefault="007A0836" w:rsidP="007A0836">
      <w:pPr>
        <w:pBdr>
          <w:bottom w:val="single" w:sz="6" w:space="1" w:color="auto"/>
        </w:pBdr>
        <w:spacing w:after="120" w:line="276" w:lineRule="auto"/>
        <w:rPr>
          <w:rFonts w:ascii="Georgia" w:hAnsi="Georgia"/>
          <w:sz w:val="18"/>
          <w:szCs w:val="20"/>
          <w:lang w:val="en-GB"/>
        </w:rPr>
      </w:pPr>
    </w:p>
    <w:p w14:paraId="0C7B05B3" w14:textId="77777777" w:rsidR="007A0836" w:rsidRDefault="007A0836" w:rsidP="007A0836">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2. Summary record</w:t>
      </w:r>
    </w:p>
    <w:p w14:paraId="669654F4" w14:textId="7B03165B" w:rsidR="007A0836" w:rsidRDefault="007A0836" w:rsidP="007A0836">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t>Draft summary record TG-M 2</w:t>
      </w:r>
      <w:r w:rsidR="00840A18">
        <w:rPr>
          <w:rFonts w:ascii="Georgia" w:hAnsi="Georgia"/>
          <w:b/>
          <w:sz w:val="20"/>
          <w:szCs w:val="22"/>
          <w:lang w:val="en-GB"/>
        </w:rPr>
        <w:t>1</w:t>
      </w:r>
      <w:r>
        <w:rPr>
          <w:rFonts w:ascii="Georgia" w:hAnsi="Georgia"/>
          <w:b/>
          <w:sz w:val="20"/>
          <w:szCs w:val="22"/>
          <w:lang w:val="en-GB"/>
        </w:rPr>
        <w:t>-</w:t>
      </w:r>
      <w:r w:rsidR="00FF1E9D">
        <w:rPr>
          <w:rFonts w:ascii="Georgia" w:hAnsi="Georgia"/>
          <w:b/>
          <w:sz w:val="20"/>
          <w:szCs w:val="22"/>
          <w:lang w:val="en-GB"/>
        </w:rPr>
        <w:t>4</w:t>
      </w:r>
    </w:p>
    <w:p w14:paraId="304605EF" w14:textId="2D5B87C7" w:rsidR="007A0836" w:rsidRDefault="007A0836" w:rsidP="007A0836">
      <w:pPr>
        <w:tabs>
          <w:tab w:val="left" w:pos="2160"/>
        </w:tabs>
        <w:spacing w:after="200" w:line="276" w:lineRule="auto"/>
        <w:rPr>
          <w:rFonts w:ascii="Georgia" w:hAnsi="Georgia"/>
          <w:b/>
          <w:sz w:val="20"/>
          <w:szCs w:val="22"/>
          <w:lang w:val="en-GB"/>
        </w:rPr>
      </w:pPr>
      <w:r>
        <w:rPr>
          <w:rFonts w:ascii="Georgia" w:hAnsi="Georgia"/>
          <w:b/>
          <w:sz w:val="20"/>
          <w:szCs w:val="22"/>
          <w:lang w:val="en-GB"/>
        </w:rPr>
        <w:t>Document No.:</w:t>
      </w:r>
      <w:r>
        <w:rPr>
          <w:rFonts w:ascii="Georgia" w:hAnsi="Georgia"/>
          <w:b/>
          <w:sz w:val="20"/>
          <w:szCs w:val="22"/>
          <w:lang w:val="en-GB"/>
        </w:rPr>
        <w:tab/>
      </w:r>
      <w:r>
        <w:rPr>
          <w:rFonts w:ascii="Georgia" w:hAnsi="Georgia"/>
          <w:sz w:val="20"/>
          <w:szCs w:val="22"/>
          <w:lang w:val="en-GB"/>
        </w:rPr>
        <w:t>TG-M 21-</w:t>
      </w:r>
      <w:r w:rsidR="00FF1E9D">
        <w:rPr>
          <w:rFonts w:ascii="Georgia" w:hAnsi="Georgia"/>
          <w:sz w:val="20"/>
          <w:szCs w:val="22"/>
          <w:lang w:val="en-GB"/>
        </w:rPr>
        <w:t>5</w:t>
      </w:r>
      <w:r>
        <w:rPr>
          <w:rFonts w:ascii="Georgia" w:hAnsi="Georgia"/>
          <w:sz w:val="20"/>
          <w:szCs w:val="22"/>
          <w:lang w:val="en-GB"/>
        </w:rPr>
        <w:t>/2</w:t>
      </w:r>
    </w:p>
    <w:p w14:paraId="095E6DE1" w14:textId="29F8C67E" w:rsidR="007A0836" w:rsidRDefault="007A0836" w:rsidP="007A0836">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sidR="00840A18">
        <w:rPr>
          <w:rFonts w:ascii="Georgia" w:hAnsi="Georgia"/>
          <w:bCs/>
          <w:sz w:val="20"/>
          <w:szCs w:val="22"/>
          <w:lang w:val="en-GB"/>
        </w:rPr>
        <w:t xml:space="preserve">10 </w:t>
      </w:r>
      <w:r w:rsidR="00FF1E9D">
        <w:rPr>
          <w:rFonts w:ascii="Georgia" w:hAnsi="Georgia"/>
          <w:bCs/>
          <w:sz w:val="20"/>
          <w:szCs w:val="22"/>
          <w:lang w:val="en-GB"/>
        </w:rPr>
        <w:t xml:space="preserve">December </w:t>
      </w:r>
      <w:r>
        <w:rPr>
          <w:rFonts w:ascii="Georgia" w:hAnsi="Georgia"/>
          <w:bCs/>
          <w:sz w:val="20"/>
          <w:szCs w:val="22"/>
          <w:lang w:val="en-GB"/>
        </w:rPr>
        <w:t>2021</w:t>
      </w:r>
    </w:p>
    <w:p w14:paraId="06AA123B" w14:textId="77777777" w:rsidR="007A0836" w:rsidRDefault="007A0836" w:rsidP="007A0836">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t>CWSS</w:t>
      </w:r>
    </w:p>
    <w:p w14:paraId="458A0B78" w14:textId="77777777" w:rsidR="007A0836" w:rsidRDefault="007A0836" w:rsidP="007A0836">
      <w:pPr>
        <w:spacing w:after="120" w:line="276" w:lineRule="auto"/>
        <w:rPr>
          <w:rFonts w:ascii="Georgia" w:hAnsi="Georgia"/>
          <w:sz w:val="22"/>
          <w:szCs w:val="22"/>
          <w:lang w:val="en-GB" w:eastAsia="de-DE"/>
        </w:rPr>
      </w:pPr>
    </w:p>
    <w:p w14:paraId="5BE6D09C" w14:textId="2D80FB3C" w:rsidR="007A0836" w:rsidRDefault="007A0836" w:rsidP="007A0836">
      <w:pPr>
        <w:spacing w:after="200" w:line="276" w:lineRule="auto"/>
        <w:rPr>
          <w:rFonts w:ascii="Georgia" w:hAnsi="Georgia"/>
          <w:sz w:val="20"/>
          <w:szCs w:val="22"/>
          <w:lang w:val="en-GB" w:eastAsia="de-DE"/>
        </w:rPr>
      </w:pPr>
      <w:r>
        <w:rPr>
          <w:rFonts w:ascii="Georgia" w:hAnsi="Georgia"/>
          <w:sz w:val="20"/>
          <w:szCs w:val="22"/>
          <w:lang w:val="en-GB" w:eastAsia="de-DE"/>
        </w:rPr>
        <w:t>This document contains the summary record of TG-M 21-</w:t>
      </w:r>
      <w:r w:rsidR="00FF1E9D">
        <w:rPr>
          <w:rFonts w:ascii="Georgia" w:hAnsi="Georgia"/>
          <w:sz w:val="20"/>
          <w:szCs w:val="22"/>
          <w:lang w:val="en-GB" w:eastAsia="de-DE"/>
        </w:rPr>
        <w:t>4</w:t>
      </w:r>
      <w:r>
        <w:rPr>
          <w:rFonts w:ascii="Georgia" w:hAnsi="Georgia"/>
          <w:sz w:val="20"/>
          <w:szCs w:val="22"/>
          <w:lang w:val="en-GB" w:eastAsia="de-DE"/>
        </w:rPr>
        <w:t xml:space="preserve"> held on </w:t>
      </w:r>
      <w:r w:rsidR="00FF1E9D">
        <w:rPr>
          <w:rFonts w:ascii="Georgia" w:hAnsi="Georgia"/>
          <w:sz w:val="20"/>
          <w:szCs w:val="22"/>
          <w:lang w:val="en-GB" w:eastAsia="de-DE"/>
        </w:rPr>
        <w:t>14 October</w:t>
      </w:r>
      <w:r>
        <w:rPr>
          <w:rFonts w:ascii="Georgia" w:hAnsi="Georgia"/>
          <w:sz w:val="20"/>
          <w:szCs w:val="22"/>
          <w:lang w:val="en-GB" w:eastAsia="de-DE"/>
        </w:rPr>
        <w:t xml:space="preserve"> 202</w:t>
      </w:r>
      <w:r w:rsidR="00840A18">
        <w:rPr>
          <w:rFonts w:ascii="Georgia" w:hAnsi="Georgia"/>
          <w:sz w:val="20"/>
          <w:szCs w:val="22"/>
          <w:lang w:val="en-GB" w:eastAsia="de-DE"/>
        </w:rPr>
        <w:t>1.</w:t>
      </w:r>
      <w:r>
        <w:rPr>
          <w:rFonts w:ascii="Georgia" w:hAnsi="Georgia"/>
          <w:sz w:val="20"/>
          <w:szCs w:val="22"/>
          <w:lang w:val="en-GB" w:eastAsia="de-DE"/>
        </w:rPr>
        <w:t xml:space="preserve"> </w:t>
      </w:r>
    </w:p>
    <w:p w14:paraId="40DDDE98" w14:textId="77777777" w:rsidR="007A0836" w:rsidRDefault="007A0836" w:rsidP="007A0836">
      <w:pPr>
        <w:spacing w:after="120" w:line="276" w:lineRule="auto"/>
        <w:rPr>
          <w:rFonts w:ascii="Georgia" w:hAnsi="Georgia"/>
          <w:sz w:val="22"/>
          <w:szCs w:val="22"/>
          <w:lang w:val="en-GB" w:eastAsia="de-DE"/>
        </w:rPr>
      </w:pPr>
    </w:p>
    <w:p w14:paraId="1AB1329B" w14:textId="77777777" w:rsidR="007A0836" w:rsidRDefault="007A0836" w:rsidP="007A0836">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 xml:space="preserve">The group is invited to adopt the document. </w:t>
      </w:r>
    </w:p>
    <w:p w14:paraId="50B8B494" w14:textId="58F47379" w:rsidR="00BB165D" w:rsidRPr="003D1190" w:rsidRDefault="00BB165D" w:rsidP="008A0788">
      <w:pPr>
        <w:spacing w:after="120" w:line="276" w:lineRule="auto"/>
        <w:rPr>
          <w:rFonts w:ascii="Georgia" w:hAnsi="Georgia"/>
          <w:sz w:val="22"/>
          <w:szCs w:val="22"/>
          <w:lang w:val="en-GB"/>
        </w:rPr>
      </w:pPr>
    </w:p>
    <w:p w14:paraId="56205B3E" w14:textId="77777777" w:rsidR="00F45A4C" w:rsidRPr="003D1190" w:rsidRDefault="00F45A4C" w:rsidP="00F45A4C">
      <w:pPr>
        <w:rPr>
          <w:rFonts w:ascii="Georgia" w:hAnsi="Georgia"/>
          <w:b/>
          <w:bCs/>
          <w:color w:val="808080" w:themeColor="background1" w:themeShade="80"/>
          <w:sz w:val="20"/>
          <w:szCs w:val="20"/>
          <w:lang w:val="en-GB"/>
        </w:rPr>
      </w:pPr>
      <w:r w:rsidRPr="003D1190">
        <w:rPr>
          <w:rFonts w:ascii="Georgia" w:hAnsi="Georgia"/>
          <w:b/>
          <w:bCs/>
          <w:color w:val="808080" w:themeColor="background1" w:themeShade="80"/>
          <w:sz w:val="20"/>
          <w:szCs w:val="20"/>
          <w:lang w:val="en-GB"/>
        </w:rPr>
        <w:t>Version Log</w:t>
      </w: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850"/>
        <w:gridCol w:w="1559"/>
        <w:gridCol w:w="4147"/>
      </w:tblGrid>
      <w:tr w:rsidR="00F45A4C" w:rsidRPr="003D1190" w14:paraId="0A4698EB" w14:textId="77777777" w:rsidTr="00854B6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593DC7" w14:textId="77777777" w:rsidR="00F45A4C" w:rsidRPr="003D1190" w:rsidRDefault="00F45A4C" w:rsidP="00854B6A">
            <w:pPr>
              <w:pStyle w:val="BodyText"/>
              <w:ind w:left="33"/>
              <w:rPr>
                <w:b/>
                <w:color w:val="808080" w:themeColor="background1" w:themeShade="80"/>
                <w:sz w:val="18"/>
                <w:szCs w:val="18"/>
                <w:lang w:val="en-GB"/>
              </w:rPr>
            </w:pPr>
            <w:r w:rsidRPr="003D1190">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A3D67C" w14:textId="77777777" w:rsidR="00F45A4C" w:rsidRPr="003D1190" w:rsidRDefault="00F45A4C" w:rsidP="00854B6A">
            <w:pPr>
              <w:pStyle w:val="BodyText"/>
              <w:ind w:left="34"/>
              <w:rPr>
                <w:b/>
                <w:color w:val="808080" w:themeColor="background1" w:themeShade="80"/>
                <w:sz w:val="18"/>
                <w:szCs w:val="18"/>
                <w:lang w:val="en-GB"/>
              </w:rPr>
            </w:pPr>
            <w:r w:rsidRPr="003D1190">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808B2" w14:textId="77777777" w:rsidR="00F45A4C" w:rsidRPr="003D1190" w:rsidRDefault="00F45A4C" w:rsidP="00854B6A">
            <w:pPr>
              <w:pStyle w:val="BodyText"/>
              <w:ind w:left="34"/>
              <w:rPr>
                <w:b/>
                <w:color w:val="808080" w:themeColor="background1" w:themeShade="80"/>
                <w:sz w:val="18"/>
                <w:szCs w:val="18"/>
                <w:lang w:val="en-GB"/>
              </w:rPr>
            </w:pPr>
            <w:r w:rsidRPr="003D1190">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227099" w14:textId="77777777" w:rsidR="00F45A4C" w:rsidRPr="003D1190" w:rsidRDefault="00F45A4C" w:rsidP="00854B6A">
            <w:pPr>
              <w:pStyle w:val="BodyText"/>
              <w:ind w:left="34"/>
              <w:rPr>
                <w:b/>
                <w:color w:val="808080" w:themeColor="background1" w:themeShade="80"/>
                <w:sz w:val="18"/>
                <w:szCs w:val="18"/>
                <w:lang w:val="en-GB"/>
              </w:rPr>
            </w:pPr>
            <w:r w:rsidRPr="003D1190">
              <w:rPr>
                <w:b/>
                <w:color w:val="808080" w:themeColor="background1" w:themeShade="80"/>
                <w:sz w:val="18"/>
                <w:szCs w:val="18"/>
                <w:lang w:val="en-GB"/>
              </w:rPr>
              <w:t>Change</w:t>
            </w:r>
          </w:p>
        </w:tc>
      </w:tr>
      <w:tr w:rsidR="00F45A4C" w:rsidRPr="003D1190" w14:paraId="2F8455E8" w14:textId="77777777" w:rsidTr="00854B6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65223F" w14:textId="77777777" w:rsidR="00F45A4C" w:rsidRPr="003D1190" w:rsidRDefault="00F45A4C" w:rsidP="00854B6A">
            <w:pPr>
              <w:pStyle w:val="BodyText"/>
              <w:ind w:left="33"/>
              <w:rPr>
                <w:color w:val="808080" w:themeColor="background1" w:themeShade="80"/>
                <w:sz w:val="18"/>
                <w:szCs w:val="18"/>
                <w:lang w:val="en-GB"/>
              </w:rPr>
            </w:pPr>
            <w:r w:rsidRPr="003D1190">
              <w:rPr>
                <w:color w:val="808080" w:themeColor="background1" w:themeShade="80"/>
                <w:sz w:val="18"/>
                <w:szCs w:val="18"/>
                <w:lang w:val="en-GB"/>
              </w:rPr>
              <w:t>2021-</w:t>
            </w:r>
            <w:r>
              <w:rPr>
                <w:color w:val="808080" w:themeColor="background1" w:themeShade="80"/>
                <w:sz w:val="18"/>
                <w:szCs w:val="18"/>
                <w:lang w:val="en-GB"/>
              </w:rPr>
              <w:t>10-19</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FB18A" w14:textId="77777777" w:rsidR="00F45A4C" w:rsidRPr="003D1190" w:rsidRDefault="00F45A4C" w:rsidP="00854B6A">
            <w:pPr>
              <w:pStyle w:val="BodyText"/>
              <w:ind w:left="34"/>
              <w:rPr>
                <w:color w:val="808080" w:themeColor="background1" w:themeShade="80"/>
                <w:sz w:val="18"/>
                <w:szCs w:val="18"/>
                <w:lang w:val="en-GB"/>
              </w:rPr>
            </w:pPr>
            <w:r w:rsidRPr="003D1190">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ACF21" w14:textId="77777777" w:rsidR="00F45A4C" w:rsidRPr="003D1190" w:rsidRDefault="00F45A4C" w:rsidP="00854B6A">
            <w:pPr>
              <w:pStyle w:val="BodyText"/>
              <w:ind w:left="34"/>
              <w:rPr>
                <w:color w:val="808080" w:themeColor="background1" w:themeShade="80"/>
                <w:sz w:val="18"/>
                <w:szCs w:val="18"/>
                <w:lang w:val="en-GB"/>
              </w:rPr>
            </w:pPr>
            <w:r w:rsidRPr="003D1190">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8F038" w14:textId="77777777" w:rsidR="00F45A4C" w:rsidRPr="003D1190" w:rsidRDefault="00F45A4C" w:rsidP="00854B6A">
            <w:pPr>
              <w:pStyle w:val="BodyText"/>
              <w:ind w:left="34"/>
              <w:rPr>
                <w:color w:val="808080" w:themeColor="background1" w:themeShade="80"/>
                <w:sz w:val="18"/>
                <w:szCs w:val="18"/>
                <w:lang w:val="en-GB"/>
              </w:rPr>
            </w:pPr>
            <w:r w:rsidRPr="003D1190">
              <w:rPr>
                <w:color w:val="808080" w:themeColor="background1" w:themeShade="80"/>
                <w:sz w:val="18"/>
                <w:szCs w:val="18"/>
                <w:lang w:val="en-GB"/>
              </w:rPr>
              <w:t>First draft of the document</w:t>
            </w:r>
          </w:p>
        </w:tc>
      </w:tr>
      <w:tr w:rsidR="00F45A4C" w:rsidRPr="003D1190" w14:paraId="50DB24FF" w14:textId="77777777" w:rsidTr="00854B6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07CA7" w14:textId="77777777" w:rsidR="00F45A4C" w:rsidRPr="00041C68" w:rsidRDefault="00F45A4C" w:rsidP="00854B6A">
            <w:pPr>
              <w:pStyle w:val="BodyText"/>
              <w:ind w:left="33"/>
              <w:rPr>
                <w:color w:val="808080" w:themeColor="background1" w:themeShade="80"/>
                <w:sz w:val="18"/>
                <w:szCs w:val="18"/>
              </w:rPr>
            </w:pPr>
            <w:r w:rsidRPr="003D1190">
              <w:rPr>
                <w:color w:val="808080" w:themeColor="background1" w:themeShade="80"/>
                <w:sz w:val="18"/>
                <w:szCs w:val="18"/>
                <w:lang w:val="en-GB"/>
              </w:rPr>
              <w:t>2021-</w:t>
            </w:r>
            <w:r>
              <w:rPr>
                <w:color w:val="808080" w:themeColor="background1" w:themeShade="80"/>
                <w:sz w:val="18"/>
                <w:szCs w:val="18"/>
                <w:lang w:val="en-GB"/>
              </w:rPr>
              <w:t>10-19</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ABE33" w14:textId="77777777" w:rsidR="00F45A4C" w:rsidRPr="003D1190" w:rsidRDefault="00F45A4C" w:rsidP="00854B6A">
            <w:pPr>
              <w:pStyle w:val="BodyText"/>
              <w:ind w:left="34"/>
              <w:rPr>
                <w:color w:val="808080" w:themeColor="background1" w:themeShade="80"/>
                <w:sz w:val="18"/>
                <w:szCs w:val="18"/>
                <w:lang w:val="en-GB"/>
              </w:rPr>
            </w:pPr>
            <w:r w:rsidRPr="003D1190">
              <w:rPr>
                <w:color w:val="808080" w:themeColor="background1" w:themeShade="80"/>
                <w:sz w:val="18"/>
                <w:szCs w:val="18"/>
                <w:lang w:val="en-GB"/>
              </w:rPr>
              <w:t>v0.</w:t>
            </w:r>
            <w:r>
              <w:rPr>
                <w:color w:val="808080" w:themeColor="background1" w:themeShade="80"/>
                <w:sz w:val="18"/>
                <w:szCs w:val="18"/>
                <w:lang w:val="en-GB"/>
              </w:rPr>
              <w:t>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F98D4" w14:textId="77777777" w:rsidR="00F45A4C" w:rsidRPr="003D1190" w:rsidRDefault="00F45A4C" w:rsidP="00854B6A">
            <w:pPr>
              <w:pStyle w:val="BodyText"/>
              <w:ind w:left="34"/>
              <w:rPr>
                <w:color w:val="808080" w:themeColor="background1" w:themeShade="80"/>
                <w:sz w:val="18"/>
                <w:szCs w:val="18"/>
                <w:lang w:val="en-GB"/>
              </w:rPr>
            </w:pPr>
            <w:r>
              <w:rPr>
                <w:color w:val="808080" w:themeColor="background1" w:themeShade="80"/>
                <w:sz w:val="18"/>
                <w:szCs w:val="18"/>
                <w:lang w:val="en-GB"/>
              </w:rPr>
              <w:t xml:space="preserve">Chair </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6AF98" w14:textId="0610F164" w:rsidR="00F45A4C" w:rsidRPr="003D1190" w:rsidRDefault="00F45A4C" w:rsidP="00854B6A">
            <w:pPr>
              <w:pStyle w:val="BodyText"/>
              <w:ind w:left="34"/>
              <w:rPr>
                <w:color w:val="808080" w:themeColor="background1" w:themeShade="80"/>
                <w:sz w:val="18"/>
                <w:szCs w:val="18"/>
                <w:lang w:val="en-GB"/>
              </w:rPr>
            </w:pPr>
            <w:r>
              <w:rPr>
                <w:color w:val="808080" w:themeColor="background1" w:themeShade="80"/>
                <w:sz w:val="18"/>
                <w:szCs w:val="18"/>
                <w:lang w:val="en-GB"/>
              </w:rPr>
              <w:t>Minor amendments</w:t>
            </w:r>
            <w:r>
              <w:rPr>
                <w:color w:val="808080" w:themeColor="background1" w:themeShade="80"/>
                <w:sz w:val="18"/>
                <w:szCs w:val="18"/>
                <w:lang w:val="en-GB"/>
              </w:rPr>
              <w:t>, approval</w:t>
            </w:r>
          </w:p>
        </w:tc>
      </w:tr>
      <w:tr w:rsidR="00F45A4C" w:rsidRPr="003D1190" w14:paraId="0EE01AFF" w14:textId="77777777" w:rsidTr="00854B6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72F1F" w14:textId="22C7F18B" w:rsidR="00F45A4C" w:rsidRPr="003D1190" w:rsidRDefault="00F45A4C" w:rsidP="00854B6A">
            <w:pPr>
              <w:pStyle w:val="BodyText"/>
              <w:ind w:left="33"/>
              <w:rPr>
                <w:color w:val="808080" w:themeColor="background1" w:themeShade="80"/>
                <w:sz w:val="18"/>
                <w:szCs w:val="18"/>
                <w:lang w:val="en-GB"/>
              </w:rPr>
            </w:pPr>
            <w:r w:rsidRPr="003D1190">
              <w:rPr>
                <w:color w:val="808080" w:themeColor="background1" w:themeShade="80"/>
                <w:sz w:val="18"/>
                <w:szCs w:val="18"/>
                <w:lang w:val="en-GB"/>
              </w:rPr>
              <w:t>2021-</w:t>
            </w:r>
            <w:r>
              <w:rPr>
                <w:color w:val="808080" w:themeColor="background1" w:themeShade="80"/>
                <w:sz w:val="18"/>
                <w:szCs w:val="18"/>
                <w:lang w:val="en-GB"/>
              </w:rPr>
              <w:t>1</w:t>
            </w:r>
            <w:r>
              <w:rPr>
                <w:color w:val="808080" w:themeColor="background1" w:themeShade="80"/>
                <w:sz w:val="18"/>
                <w:szCs w:val="18"/>
                <w:lang w:val="en-GB"/>
              </w:rPr>
              <w:t>1</w:t>
            </w:r>
            <w:r>
              <w:rPr>
                <w:color w:val="808080" w:themeColor="background1" w:themeShade="80"/>
                <w:sz w:val="18"/>
                <w:szCs w:val="18"/>
                <w:lang w:val="en-GB"/>
              </w:rPr>
              <w:t>-</w:t>
            </w:r>
            <w:r>
              <w:rPr>
                <w:color w:val="808080" w:themeColor="background1" w:themeShade="80"/>
                <w:sz w:val="18"/>
                <w:szCs w:val="18"/>
                <w:lang w:val="en-GB"/>
              </w:rPr>
              <w:t>08</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75BA1" w14:textId="38A80DB5" w:rsidR="00F45A4C" w:rsidRPr="003D1190" w:rsidRDefault="00F45A4C" w:rsidP="00854B6A">
            <w:pPr>
              <w:pStyle w:val="BodyText"/>
              <w:ind w:left="34"/>
              <w:rPr>
                <w:color w:val="808080" w:themeColor="background1" w:themeShade="80"/>
                <w:sz w:val="18"/>
                <w:szCs w:val="18"/>
                <w:lang w:val="en-GB"/>
              </w:rPr>
            </w:pPr>
            <w:r w:rsidRPr="003D1190">
              <w:rPr>
                <w:color w:val="808080" w:themeColor="background1" w:themeShade="80"/>
                <w:sz w:val="18"/>
                <w:szCs w:val="18"/>
                <w:lang w:val="en-GB"/>
              </w:rPr>
              <w:t>v0.</w:t>
            </w:r>
            <w:r>
              <w:rPr>
                <w:color w:val="808080" w:themeColor="background1" w:themeShade="80"/>
                <w:sz w:val="18"/>
                <w:szCs w:val="18"/>
                <w:lang w:val="en-GB"/>
              </w:rPr>
              <w:t>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92FF24" w14:textId="57A34074" w:rsidR="00F45A4C" w:rsidRPr="003D1190" w:rsidRDefault="00F45A4C" w:rsidP="00854B6A">
            <w:pPr>
              <w:pStyle w:val="BodyText"/>
              <w:ind w:left="34"/>
              <w:rPr>
                <w:color w:val="808080" w:themeColor="background1" w:themeShade="80"/>
                <w:sz w:val="18"/>
                <w:szCs w:val="18"/>
                <w:lang w:val="en-GB"/>
              </w:rPr>
            </w:pPr>
            <w:proofErr w:type="spellStart"/>
            <w:r>
              <w:rPr>
                <w:color w:val="808080" w:themeColor="background1" w:themeShade="80"/>
                <w:sz w:val="18"/>
                <w:szCs w:val="18"/>
                <w:lang w:val="en-GB"/>
              </w:rPr>
              <w:t>MSo</w:t>
            </w:r>
            <w:proofErr w:type="spellEnd"/>
            <w:r>
              <w:rPr>
                <w:color w:val="808080" w:themeColor="background1" w:themeShade="80"/>
                <w:sz w:val="18"/>
                <w:szCs w:val="18"/>
                <w:lang w:val="en-GB"/>
              </w:rPr>
              <w:t>, TB</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2D5C8" w14:textId="717F2DEC" w:rsidR="00F45A4C" w:rsidRPr="003D1190" w:rsidRDefault="00F45A4C" w:rsidP="00854B6A">
            <w:pPr>
              <w:pStyle w:val="BodyText"/>
              <w:ind w:left="34"/>
              <w:rPr>
                <w:color w:val="808080" w:themeColor="background1" w:themeShade="80"/>
                <w:sz w:val="18"/>
                <w:szCs w:val="18"/>
                <w:lang w:val="en-GB"/>
              </w:rPr>
            </w:pPr>
            <w:r>
              <w:rPr>
                <w:color w:val="808080" w:themeColor="background1" w:themeShade="80"/>
                <w:sz w:val="18"/>
                <w:szCs w:val="18"/>
                <w:lang w:val="en-GB"/>
              </w:rPr>
              <w:t>Minor amendments</w:t>
            </w:r>
          </w:p>
        </w:tc>
      </w:tr>
      <w:tr w:rsidR="00F45A4C" w:rsidRPr="003D1190" w14:paraId="0D6F6F2D" w14:textId="77777777" w:rsidTr="00854B6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786B19" w14:textId="4D382FE1" w:rsidR="00F45A4C" w:rsidRPr="003D1190" w:rsidRDefault="00F45A4C" w:rsidP="00F45A4C">
            <w:pPr>
              <w:pStyle w:val="BodyText"/>
              <w:ind w:left="33"/>
              <w:rPr>
                <w:color w:val="808080" w:themeColor="background1" w:themeShade="80"/>
                <w:sz w:val="18"/>
                <w:szCs w:val="18"/>
                <w:lang w:val="en-GB"/>
              </w:rPr>
            </w:pPr>
            <w:r w:rsidRPr="003D1190">
              <w:rPr>
                <w:color w:val="808080" w:themeColor="background1" w:themeShade="80"/>
                <w:sz w:val="18"/>
                <w:szCs w:val="18"/>
                <w:lang w:val="en-GB"/>
              </w:rPr>
              <w:t>2021-</w:t>
            </w:r>
            <w:r>
              <w:rPr>
                <w:color w:val="808080" w:themeColor="background1" w:themeShade="80"/>
                <w:sz w:val="18"/>
                <w:szCs w:val="18"/>
                <w:lang w:val="en-GB"/>
              </w:rPr>
              <w:t>11-0</w:t>
            </w:r>
            <w:r>
              <w:rPr>
                <w:color w:val="808080" w:themeColor="background1" w:themeShade="80"/>
                <w:sz w:val="18"/>
                <w:szCs w:val="18"/>
                <w:lang w:val="en-GB"/>
              </w:rPr>
              <w:t>9</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17C58" w14:textId="14E2392F" w:rsidR="00F45A4C" w:rsidRPr="003D1190" w:rsidRDefault="00F45A4C" w:rsidP="00F45A4C">
            <w:pPr>
              <w:pStyle w:val="BodyText"/>
              <w:ind w:left="34"/>
              <w:rPr>
                <w:color w:val="808080" w:themeColor="background1" w:themeShade="80"/>
                <w:sz w:val="18"/>
                <w:szCs w:val="18"/>
                <w:lang w:val="en-GB"/>
              </w:rPr>
            </w:pPr>
            <w:r w:rsidRPr="003D1190">
              <w:rPr>
                <w:color w:val="808080" w:themeColor="background1" w:themeShade="80"/>
                <w:sz w:val="18"/>
                <w:szCs w:val="18"/>
                <w:lang w:val="en-GB"/>
              </w:rPr>
              <w:t>v0.</w:t>
            </w:r>
            <w:r>
              <w:rPr>
                <w:color w:val="808080" w:themeColor="background1" w:themeShade="80"/>
                <w:sz w:val="18"/>
                <w:szCs w:val="18"/>
                <w:lang w:val="en-GB"/>
              </w:rPr>
              <w:t>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C02C6" w14:textId="2DD686F6" w:rsidR="00F45A4C" w:rsidRPr="003D1190" w:rsidRDefault="00F45A4C" w:rsidP="00F45A4C">
            <w:pPr>
              <w:pStyle w:val="BodyText"/>
              <w:ind w:left="34"/>
              <w:rPr>
                <w:color w:val="808080" w:themeColor="background1" w:themeShade="80"/>
                <w:sz w:val="18"/>
                <w:szCs w:val="18"/>
                <w:lang w:val="en-GB"/>
              </w:rPr>
            </w:pPr>
            <w:proofErr w:type="spellStart"/>
            <w:r>
              <w:rPr>
                <w:color w:val="808080" w:themeColor="background1" w:themeShade="80"/>
                <w:sz w:val="18"/>
                <w:szCs w:val="18"/>
                <w:lang w:val="en-GB"/>
              </w:rPr>
              <w:t>MSa</w:t>
            </w:r>
            <w:proofErr w:type="spellEnd"/>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358B9" w14:textId="27B4A1C0" w:rsidR="00F45A4C" w:rsidRPr="003D1190" w:rsidRDefault="00F45A4C" w:rsidP="00F45A4C">
            <w:pPr>
              <w:pStyle w:val="BodyText"/>
              <w:ind w:left="34"/>
              <w:rPr>
                <w:color w:val="808080" w:themeColor="background1" w:themeShade="80"/>
                <w:sz w:val="18"/>
                <w:szCs w:val="18"/>
                <w:lang w:val="en-GB"/>
              </w:rPr>
            </w:pPr>
            <w:r>
              <w:rPr>
                <w:color w:val="808080" w:themeColor="background1" w:themeShade="80"/>
                <w:sz w:val="18"/>
                <w:szCs w:val="18"/>
                <w:lang w:val="en-GB"/>
              </w:rPr>
              <w:t>No changes</w:t>
            </w:r>
          </w:p>
        </w:tc>
      </w:tr>
      <w:tr w:rsidR="00F45A4C" w:rsidRPr="003D1190" w14:paraId="114B45EC" w14:textId="77777777" w:rsidTr="00854B6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08CD25" w14:textId="22438ED0" w:rsidR="00F45A4C" w:rsidRPr="003D1190" w:rsidRDefault="00F45A4C" w:rsidP="00F45A4C">
            <w:pPr>
              <w:pStyle w:val="BodyText"/>
              <w:ind w:left="33"/>
              <w:rPr>
                <w:color w:val="808080" w:themeColor="background1" w:themeShade="80"/>
                <w:sz w:val="18"/>
                <w:szCs w:val="18"/>
                <w:lang w:val="en-GB"/>
              </w:rPr>
            </w:pPr>
            <w:r w:rsidRPr="003D1190">
              <w:rPr>
                <w:color w:val="808080" w:themeColor="background1" w:themeShade="80"/>
                <w:sz w:val="18"/>
                <w:szCs w:val="18"/>
                <w:lang w:val="en-GB"/>
              </w:rPr>
              <w:t>2021-</w:t>
            </w:r>
            <w:r>
              <w:rPr>
                <w:color w:val="808080" w:themeColor="background1" w:themeShade="80"/>
                <w:sz w:val="18"/>
                <w:szCs w:val="18"/>
                <w:lang w:val="en-GB"/>
              </w:rPr>
              <w:t>11-</w:t>
            </w:r>
            <w:r>
              <w:rPr>
                <w:color w:val="808080" w:themeColor="background1" w:themeShade="80"/>
                <w:sz w:val="18"/>
                <w:szCs w:val="18"/>
                <w:lang w:val="en-GB"/>
              </w:rPr>
              <w:t>10</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2B5F7" w14:textId="13250101" w:rsidR="00F45A4C" w:rsidRPr="003D1190" w:rsidRDefault="00F45A4C" w:rsidP="00F45A4C">
            <w:pPr>
              <w:pStyle w:val="BodyText"/>
              <w:ind w:left="34"/>
              <w:rPr>
                <w:color w:val="808080" w:themeColor="background1" w:themeShade="80"/>
                <w:sz w:val="18"/>
                <w:szCs w:val="18"/>
                <w:lang w:val="en-GB"/>
              </w:rPr>
            </w:pPr>
            <w:r w:rsidRPr="003D1190">
              <w:rPr>
                <w:color w:val="808080" w:themeColor="background1" w:themeShade="80"/>
                <w:sz w:val="18"/>
                <w:szCs w:val="18"/>
                <w:lang w:val="en-GB"/>
              </w:rPr>
              <w:t>v0.</w:t>
            </w:r>
            <w:r>
              <w:rPr>
                <w:color w:val="808080" w:themeColor="background1" w:themeShade="80"/>
                <w:sz w:val="18"/>
                <w:szCs w:val="18"/>
                <w:lang w:val="en-GB"/>
              </w:rPr>
              <w:t>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FBC768" w14:textId="501C5458" w:rsidR="00F45A4C" w:rsidRPr="003D1190" w:rsidRDefault="00F45A4C" w:rsidP="00F45A4C">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DB23A" w14:textId="2D7EC714" w:rsidR="00F45A4C" w:rsidRPr="003D1190" w:rsidRDefault="00F45A4C" w:rsidP="00F45A4C">
            <w:pPr>
              <w:pStyle w:val="BodyText"/>
              <w:ind w:left="34"/>
              <w:rPr>
                <w:color w:val="808080" w:themeColor="background1" w:themeShade="80"/>
                <w:sz w:val="18"/>
                <w:szCs w:val="18"/>
                <w:lang w:val="en-GB"/>
              </w:rPr>
            </w:pPr>
            <w:r>
              <w:rPr>
                <w:color w:val="808080" w:themeColor="background1" w:themeShade="80"/>
                <w:sz w:val="18"/>
                <w:szCs w:val="18"/>
                <w:lang w:val="en-GB"/>
              </w:rPr>
              <w:t>Final draft</w:t>
            </w:r>
          </w:p>
        </w:tc>
      </w:tr>
      <w:tr w:rsidR="00F45A4C" w:rsidRPr="003D1190" w14:paraId="6CE26079" w14:textId="77777777" w:rsidTr="00854B6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C622F6" w14:textId="77777777" w:rsidR="00F45A4C" w:rsidRPr="003D1190" w:rsidRDefault="00F45A4C" w:rsidP="00F45A4C">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801FF" w14:textId="77777777" w:rsidR="00F45A4C" w:rsidRPr="003D1190" w:rsidRDefault="00F45A4C" w:rsidP="00F45A4C">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16A2D" w14:textId="77777777" w:rsidR="00F45A4C" w:rsidRPr="003D1190" w:rsidRDefault="00F45A4C" w:rsidP="00F45A4C">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338AF" w14:textId="77777777" w:rsidR="00F45A4C" w:rsidRPr="003D1190" w:rsidRDefault="00F45A4C" w:rsidP="00F45A4C">
            <w:pPr>
              <w:pStyle w:val="BodyText"/>
              <w:ind w:left="34"/>
              <w:rPr>
                <w:color w:val="808080" w:themeColor="background1" w:themeShade="80"/>
                <w:sz w:val="18"/>
                <w:szCs w:val="18"/>
                <w:lang w:val="en-GB"/>
              </w:rPr>
            </w:pPr>
          </w:p>
        </w:tc>
      </w:tr>
    </w:tbl>
    <w:p w14:paraId="439BE610" w14:textId="77777777" w:rsidR="00F45A4C" w:rsidRPr="003D1190" w:rsidRDefault="00F45A4C" w:rsidP="00F45A4C">
      <w:pPr>
        <w:spacing w:after="120" w:line="276" w:lineRule="auto"/>
        <w:rPr>
          <w:rFonts w:ascii="Georgia" w:hAnsi="Georgia"/>
          <w:color w:val="808080" w:themeColor="background1" w:themeShade="80"/>
          <w:sz w:val="20"/>
          <w:szCs w:val="20"/>
          <w:lang w:val="en-GB"/>
        </w:rPr>
      </w:pPr>
      <w:r w:rsidRPr="003D1190">
        <w:rPr>
          <w:rFonts w:ascii="Georgia" w:hAnsi="Georgia"/>
          <w:color w:val="808080" w:themeColor="background1" w:themeShade="80"/>
          <w:sz w:val="20"/>
          <w:szCs w:val="20"/>
          <w:lang w:val="en-GB"/>
        </w:rPr>
        <w:t>Note from CWSS: this version log is for my personal overview and will be omitted</w:t>
      </w:r>
      <w:r>
        <w:rPr>
          <w:rFonts w:ascii="Georgia" w:hAnsi="Georgia"/>
          <w:color w:val="808080" w:themeColor="background1" w:themeShade="80"/>
          <w:sz w:val="20"/>
          <w:szCs w:val="20"/>
          <w:lang w:val="en-GB"/>
        </w:rPr>
        <w:t xml:space="preserve"> in final version</w:t>
      </w:r>
      <w:r w:rsidRPr="003D1190">
        <w:rPr>
          <w:rFonts w:ascii="Georgia" w:hAnsi="Georgia"/>
          <w:color w:val="808080" w:themeColor="background1" w:themeShade="80"/>
          <w:sz w:val="20"/>
          <w:szCs w:val="20"/>
          <w:lang w:val="en-GB"/>
        </w:rPr>
        <w:t>.</w:t>
      </w:r>
    </w:p>
    <w:p w14:paraId="4ED5C110" w14:textId="77777777" w:rsidR="00F45A4C" w:rsidRPr="003D1190" w:rsidRDefault="00F45A4C" w:rsidP="00F45A4C">
      <w:pPr>
        <w:spacing w:after="120" w:line="276" w:lineRule="auto"/>
        <w:rPr>
          <w:rFonts w:ascii="Georgia" w:hAnsi="Georgia"/>
          <w:color w:val="808080" w:themeColor="background1" w:themeShade="80"/>
          <w:sz w:val="22"/>
          <w:szCs w:val="22"/>
          <w:lang w:val="en-GB"/>
        </w:rPr>
      </w:pPr>
    </w:p>
    <w:p w14:paraId="34FEBD67" w14:textId="2BB4E718" w:rsidR="00BB165D" w:rsidRPr="003D1190" w:rsidRDefault="00BB165D" w:rsidP="008A0788">
      <w:pPr>
        <w:spacing w:after="120" w:line="276" w:lineRule="auto"/>
        <w:rPr>
          <w:rFonts w:ascii="Georgia" w:hAnsi="Georgia"/>
          <w:sz w:val="22"/>
          <w:szCs w:val="22"/>
          <w:lang w:val="en-GB"/>
        </w:rPr>
      </w:pPr>
    </w:p>
    <w:p w14:paraId="561252EB" w14:textId="77777777" w:rsidR="00BB165D" w:rsidRPr="003D1190" w:rsidRDefault="00BB165D" w:rsidP="008A0788">
      <w:pPr>
        <w:spacing w:after="120" w:line="276" w:lineRule="auto"/>
        <w:rPr>
          <w:rFonts w:ascii="Georgia" w:hAnsi="Georgia"/>
          <w:color w:val="808080" w:themeColor="background1" w:themeShade="80"/>
          <w:sz w:val="22"/>
          <w:szCs w:val="22"/>
          <w:lang w:val="en-GB"/>
        </w:rPr>
      </w:pPr>
    </w:p>
    <w:p w14:paraId="390BF694" w14:textId="77777777" w:rsidR="008A0788" w:rsidRPr="003D1190" w:rsidRDefault="008A0788" w:rsidP="00471725">
      <w:pPr>
        <w:tabs>
          <w:tab w:val="left" w:pos="142"/>
        </w:tabs>
        <w:spacing w:after="200" w:line="276" w:lineRule="auto"/>
        <w:jc w:val="center"/>
        <w:rPr>
          <w:rFonts w:ascii="Arial" w:eastAsia="Calibri" w:hAnsi="Arial" w:cs="Arial"/>
          <w:color w:val="0078B6"/>
          <w:sz w:val="28"/>
          <w:szCs w:val="36"/>
          <w:lang w:val="en-GB"/>
        </w:rPr>
      </w:pPr>
    </w:p>
    <w:p w14:paraId="4CBDFCC3" w14:textId="7B564E6F" w:rsidR="008F0C06" w:rsidRPr="003D1190"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RPr="003D1190"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6FD29511" w14:textId="77777777" w:rsidR="00F45A4C" w:rsidRPr="003D1190" w:rsidRDefault="00F45A4C" w:rsidP="00F45A4C">
      <w:pPr>
        <w:spacing w:after="120" w:line="276" w:lineRule="auto"/>
        <w:rPr>
          <w:rFonts w:ascii="Georgia" w:hAnsi="Georgia"/>
          <w:sz w:val="22"/>
          <w:szCs w:val="22"/>
          <w:lang w:val="en-GB"/>
        </w:rPr>
      </w:pPr>
      <w:bookmarkStart w:id="0" w:name="_Hlk58848228"/>
    </w:p>
    <w:p w14:paraId="2EFBAF08" w14:textId="6A19598D" w:rsidR="00F45A4C" w:rsidRPr="003D1190" w:rsidRDefault="00F45A4C" w:rsidP="00F45A4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zh-CN"/>
        </w:rPr>
        <w:drawing>
          <wp:anchor distT="0" distB="0" distL="114300" distR="114300" simplePos="0" relativeHeight="251673088" behindDoc="0" locked="0" layoutInCell="1" allowOverlap="1" wp14:anchorId="546A6814" wp14:editId="1127AC46">
            <wp:simplePos x="0" y="0"/>
            <wp:positionH relativeFrom="column">
              <wp:posOffset>5175250</wp:posOffset>
            </wp:positionH>
            <wp:positionV relativeFrom="paragraph">
              <wp:posOffset>-67945</wp:posOffset>
            </wp:positionV>
            <wp:extent cx="892175" cy="105473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 xml:space="preserve">FINAL </w:t>
      </w:r>
      <w:r w:rsidRPr="003D1190">
        <w:rPr>
          <w:rFonts w:ascii="Arial" w:eastAsia="Calibri" w:hAnsi="Arial" w:cs="Arial"/>
          <w:color w:val="0078B6"/>
          <w:sz w:val="28"/>
          <w:szCs w:val="36"/>
          <w:lang w:val="en-GB"/>
        </w:rPr>
        <w:t>DRAFT SUMMARY RECORD v0.</w:t>
      </w:r>
      <w:r>
        <w:rPr>
          <w:rFonts w:ascii="Arial" w:eastAsia="Calibri" w:hAnsi="Arial" w:cs="Arial"/>
          <w:color w:val="0078B6"/>
          <w:sz w:val="28"/>
          <w:szCs w:val="36"/>
          <w:lang w:val="en-GB"/>
        </w:rPr>
        <w:t>3</w:t>
      </w:r>
    </w:p>
    <w:p w14:paraId="08768513" w14:textId="77777777" w:rsidR="00F45A4C" w:rsidRPr="003D1190" w:rsidRDefault="00F45A4C" w:rsidP="00F45A4C">
      <w:pPr>
        <w:tabs>
          <w:tab w:val="left" w:pos="142"/>
        </w:tabs>
        <w:spacing w:after="200" w:line="276" w:lineRule="auto"/>
        <w:jc w:val="center"/>
        <w:rPr>
          <w:rFonts w:ascii="Arial" w:eastAsia="Calibri" w:hAnsi="Arial" w:cs="Arial"/>
          <w:sz w:val="22"/>
          <w:szCs w:val="22"/>
          <w:lang w:val="en-GB"/>
        </w:rPr>
      </w:pPr>
      <w:r w:rsidRPr="003D1190">
        <w:rPr>
          <w:rFonts w:ascii="Arial" w:eastAsia="Calibri" w:hAnsi="Arial" w:cs="Arial"/>
          <w:sz w:val="22"/>
          <w:szCs w:val="22"/>
          <w:lang w:val="en-GB"/>
        </w:rPr>
        <w:t>Meeting of the</w:t>
      </w:r>
    </w:p>
    <w:p w14:paraId="45DBE219" w14:textId="77777777" w:rsidR="00F45A4C" w:rsidRPr="003D1190" w:rsidRDefault="00F45A4C" w:rsidP="00F45A4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4</w:t>
      </w:r>
      <w:r w:rsidRPr="003D1190">
        <w:rPr>
          <w:rFonts w:ascii="Arial" w:eastAsia="Calibri" w:hAnsi="Arial" w:cs="Arial"/>
          <w:b/>
          <w:szCs w:val="36"/>
          <w:lang w:val="en-GB"/>
        </w:rPr>
        <w:t>)</w:t>
      </w:r>
    </w:p>
    <w:p w14:paraId="1F7DBBC4"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14 October</w:t>
      </w:r>
      <w:r w:rsidRPr="003D1190">
        <w:rPr>
          <w:rFonts w:ascii="Georgia" w:eastAsia="Batang" w:hAnsi="Georgia"/>
          <w:sz w:val="20"/>
          <w:szCs w:val="20"/>
          <w:lang w:val="en-GB" w:eastAsia="ko-KR"/>
        </w:rPr>
        <w:t xml:space="preserve"> 2021</w:t>
      </w:r>
    </w:p>
    <w:p w14:paraId="35990A26" w14:textId="77777777" w:rsidR="00F45A4C" w:rsidRPr="003D1190" w:rsidRDefault="00F45A4C" w:rsidP="00F45A4C">
      <w:pPr>
        <w:tabs>
          <w:tab w:val="left" w:pos="142"/>
        </w:tabs>
        <w:spacing w:line="276" w:lineRule="auto"/>
        <w:jc w:val="center"/>
        <w:rPr>
          <w:rFonts w:eastAsia="Batang"/>
          <w:sz w:val="20"/>
          <w:szCs w:val="20"/>
          <w:lang w:val="en-GB" w:eastAsia="ko-KR"/>
        </w:rPr>
      </w:pPr>
      <w:r w:rsidRPr="003D1190">
        <w:rPr>
          <w:rFonts w:ascii="Georgia" w:eastAsia="Batang" w:hAnsi="Georgia"/>
          <w:sz w:val="20"/>
          <w:szCs w:val="20"/>
          <w:lang w:val="en-GB" w:eastAsia="ko-KR"/>
        </w:rPr>
        <w:t>Online meeting</w:t>
      </w:r>
    </w:p>
    <w:p w14:paraId="4B271345" w14:textId="77777777" w:rsidR="00F45A4C" w:rsidRPr="003D1190" w:rsidRDefault="00F45A4C" w:rsidP="00F45A4C">
      <w:pPr>
        <w:tabs>
          <w:tab w:val="left" w:pos="142"/>
        </w:tabs>
        <w:spacing w:line="276" w:lineRule="auto"/>
        <w:jc w:val="center"/>
        <w:rPr>
          <w:b/>
          <w:sz w:val="22"/>
          <w:szCs w:val="22"/>
          <w:lang w:val="en-GB"/>
        </w:rPr>
      </w:pPr>
    </w:p>
    <w:p w14:paraId="351B1223" w14:textId="77777777" w:rsidR="00F45A4C" w:rsidRPr="003D1190" w:rsidRDefault="00F45A4C" w:rsidP="00F45A4C">
      <w:pPr>
        <w:tabs>
          <w:tab w:val="left" w:pos="142"/>
        </w:tabs>
        <w:spacing w:line="276" w:lineRule="auto"/>
        <w:rPr>
          <w:sz w:val="22"/>
          <w:szCs w:val="22"/>
          <w:lang w:val="en-GB"/>
        </w:rPr>
      </w:pPr>
    </w:p>
    <w:p w14:paraId="6A939AE9"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Opening of the Meeting and adoption of the </w:t>
      </w:r>
      <w:proofErr w:type="gramStart"/>
      <w:r w:rsidRPr="003D1190">
        <w:rPr>
          <w:rFonts w:ascii="Arial" w:hAnsi="Arial" w:cs="Arial"/>
          <w:b/>
          <w:color w:val="000000"/>
          <w:sz w:val="22"/>
          <w:lang w:val="en-GB"/>
        </w:rPr>
        <w:t>Agenda</w:t>
      </w:r>
      <w:proofErr w:type="gramEnd"/>
    </w:p>
    <w:p w14:paraId="3BAAC073" w14:textId="77777777" w:rsidR="00F45A4C" w:rsidRDefault="00F45A4C" w:rsidP="00F45A4C">
      <w:pPr>
        <w:pStyle w:val="Standardtext"/>
        <w:rPr>
          <w:lang w:val="en-GB"/>
        </w:rPr>
      </w:pPr>
      <w:r w:rsidRPr="003D1190">
        <w:rPr>
          <w:lang w:val="en-GB"/>
        </w:rPr>
        <w:t xml:space="preserve">The meeting was opened by the chair, Henrik Jørgensen at </w:t>
      </w:r>
      <w:r w:rsidRPr="00041C68">
        <w:rPr>
          <w:lang w:val="en-GB"/>
        </w:rPr>
        <w:t>1</w:t>
      </w:r>
      <w:r>
        <w:rPr>
          <w:lang w:val="en-GB"/>
        </w:rPr>
        <w:t>2</w:t>
      </w:r>
      <w:r w:rsidRPr="00041C68">
        <w:rPr>
          <w:lang w:val="en-GB"/>
        </w:rPr>
        <w:t>:</w:t>
      </w:r>
      <w:r>
        <w:rPr>
          <w:lang w:val="en-GB"/>
        </w:rPr>
        <w:t>0</w:t>
      </w:r>
      <w:r w:rsidRPr="00041C68">
        <w:rPr>
          <w:lang w:val="en-GB"/>
        </w:rPr>
        <w:t xml:space="preserve">0 on </w:t>
      </w:r>
      <w:r>
        <w:rPr>
          <w:lang w:val="en-GB"/>
        </w:rPr>
        <w:t>14 October</w:t>
      </w:r>
      <w:r w:rsidRPr="00041C68">
        <w:rPr>
          <w:lang w:val="en-GB"/>
        </w:rPr>
        <w:t xml:space="preserve"> 2021</w:t>
      </w:r>
      <w:r w:rsidRPr="003D1190">
        <w:rPr>
          <w:lang w:val="en-GB"/>
        </w:rPr>
        <w:t xml:space="preserve">. He passed apologies from </w:t>
      </w:r>
      <w:r>
        <w:rPr>
          <w:lang w:val="en-GB"/>
        </w:rPr>
        <w:t xml:space="preserve">Angelique </w:t>
      </w:r>
      <w:proofErr w:type="spellStart"/>
      <w:r>
        <w:rPr>
          <w:lang w:val="en-GB"/>
        </w:rPr>
        <w:t>Nielen</w:t>
      </w:r>
      <w:proofErr w:type="spellEnd"/>
      <w:r>
        <w:rPr>
          <w:lang w:val="en-GB"/>
        </w:rPr>
        <w:t xml:space="preserve"> and K</w:t>
      </w:r>
      <w:r w:rsidRPr="003D1190">
        <w:rPr>
          <w:lang w:val="en-GB"/>
        </w:rPr>
        <w:t>laus Janke</w:t>
      </w:r>
      <w:r>
        <w:rPr>
          <w:lang w:val="en-GB"/>
        </w:rPr>
        <w:t xml:space="preserve">. </w:t>
      </w:r>
      <w:r w:rsidRPr="003D1190">
        <w:rPr>
          <w:lang w:val="en-GB"/>
        </w:rPr>
        <w:t xml:space="preserve">A list of attendees is at Annex 1. </w:t>
      </w:r>
    </w:p>
    <w:p w14:paraId="20A5D385" w14:textId="77777777" w:rsidR="00F45A4C" w:rsidRDefault="00F45A4C" w:rsidP="00F45A4C">
      <w:pPr>
        <w:pStyle w:val="Standardtext"/>
        <w:rPr>
          <w:lang w:val="en-GB"/>
        </w:rPr>
      </w:pPr>
      <w:r w:rsidRPr="003D1190">
        <w:rPr>
          <w:lang w:val="en-GB"/>
        </w:rPr>
        <w:t>Henrik Jørgensen</w:t>
      </w:r>
      <w:r w:rsidRPr="006957C3">
        <w:rPr>
          <w:lang w:val="en-GB"/>
        </w:rPr>
        <w:t xml:space="preserve"> announced </w:t>
      </w:r>
      <w:r>
        <w:rPr>
          <w:lang w:val="en-GB"/>
        </w:rPr>
        <w:t>Soledad Luna and</w:t>
      </w:r>
      <w:r w:rsidRPr="006957C3">
        <w:rPr>
          <w:lang w:val="en-GB"/>
        </w:rPr>
        <w:t xml:space="preserve"> </w:t>
      </w:r>
      <w:r>
        <w:rPr>
          <w:lang w:val="en-GB"/>
        </w:rPr>
        <w:t xml:space="preserve">Bernard Baerends </w:t>
      </w:r>
      <w:r w:rsidRPr="006957C3">
        <w:rPr>
          <w:lang w:val="en-GB"/>
        </w:rPr>
        <w:t>as guest</w:t>
      </w:r>
      <w:r>
        <w:rPr>
          <w:lang w:val="en-GB"/>
        </w:rPr>
        <w:t>s</w:t>
      </w:r>
      <w:r w:rsidRPr="006957C3">
        <w:rPr>
          <w:lang w:val="en-GB"/>
        </w:rPr>
        <w:t xml:space="preserve"> for </w:t>
      </w:r>
      <w:r>
        <w:rPr>
          <w:lang w:val="en-GB"/>
        </w:rPr>
        <w:t>discussion of agenda item 5 shipping, and Soledad Luna also for agenda item 6 fisheries.</w:t>
      </w:r>
    </w:p>
    <w:p w14:paraId="14B063B2" w14:textId="77777777" w:rsidR="00F45A4C" w:rsidRDefault="00F45A4C" w:rsidP="00F45A4C">
      <w:pPr>
        <w:pStyle w:val="Standardtext"/>
        <w:rPr>
          <w:lang w:val="en-GB"/>
        </w:rPr>
      </w:pPr>
      <w:r w:rsidRPr="005D5452">
        <w:rPr>
          <w:lang w:val="en-GB"/>
        </w:rPr>
        <w:t xml:space="preserve">The Chair promised his best to end the meeting earlier to accommodate the availability of the participants. </w:t>
      </w:r>
    </w:p>
    <w:p w14:paraId="4DED56FD" w14:textId="77777777" w:rsidR="00F45A4C" w:rsidRDefault="00F45A4C" w:rsidP="00F45A4C">
      <w:pPr>
        <w:pStyle w:val="Standardtext"/>
        <w:rPr>
          <w:lang w:val="en-GB"/>
        </w:rPr>
      </w:pPr>
      <w:r>
        <w:rPr>
          <w:lang w:val="en-GB"/>
        </w:rPr>
        <w:t xml:space="preserve">TG-M </w:t>
      </w:r>
      <w:r w:rsidRPr="008D4608">
        <w:rPr>
          <w:b/>
          <w:bCs/>
          <w:lang w:val="en-GB"/>
        </w:rPr>
        <w:t>adopted</w:t>
      </w:r>
      <w:r>
        <w:rPr>
          <w:lang w:val="en-GB"/>
        </w:rPr>
        <w:t xml:space="preserve"> the </w:t>
      </w:r>
      <w:r w:rsidRPr="003D1190">
        <w:rPr>
          <w:lang w:val="en-GB"/>
        </w:rPr>
        <w:t>agenda of the meeting (Annex 2).</w:t>
      </w:r>
      <w:r>
        <w:rPr>
          <w:lang w:val="en-GB"/>
        </w:rPr>
        <w:t xml:space="preserve"> </w:t>
      </w:r>
    </w:p>
    <w:p w14:paraId="252F1203" w14:textId="77777777" w:rsidR="00F45A4C" w:rsidRPr="003D1190" w:rsidRDefault="00F45A4C" w:rsidP="00F45A4C">
      <w:pPr>
        <w:tabs>
          <w:tab w:val="left" w:pos="142"/>
        </w:tabs>
        <w:spacing w:after="200" w:line="276" w:lineRule="auto"/>
        <w:rPr>
          <w:rFonts w:ascii="Georgia" w:hAnsi="Georgia"/>
          <w:sz w:val="20"/>
          <w:szCs w:val="20"/>
          <w:lang w:val="en-GB"/>
        </w:rPr>
      </w:pPr>
    </w:p>
    <w:p w14:paraId="19D2B85C"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Adoption of the draft summary record</w:t>
      </w:r>
    </w:p>
    <w:p w14:paraId="43F76EE6" w14:textId="77777777" w:rsidR="00F45A4C" w:rsidRPr="003D1190" w:rsidRDefault="00F45A4C" w:rsidP="00F45A4C">
      <w:pPr>
        <w:tabs>
          <w:tab w:val="left" w:pos="142"/>
        </w:tabs>
        <w:spacing w:after="200" w:line="276" w:lineRule="auto"/>
        <w:rPr>
          <w:i/>
          <w:sz w:val="22"/>
          <w:szCs w:val="22"/>
          <w:lang w:val="en-GB"/>
        </w:rPr>
      </w:pPr>
      <w:r w:rsidRPr="003D1190">
        <w:rPr>
          <w:i/>
          <w:sz w:val="20"/>
          <w:szCs w:val="22"/>
          <w:u w:val="single"/>
          <w:lang w:val="en-GB"/>
        </w:rPr>
        <w:t>Document:</w:t>
      </w:r>
      <w:r w:rsidRPr="003D1190">
        <w:rPr>
          <w:i/>
          <w:sz w:val="20"/>
          <w:szCs w:val="22"/>
          <w:lang w:val="en-GB"/>
        </w:rPr>
        <w:t xml:space="preserve"> </w:t>
      </w:r>
      <w:r w:rsidRPr="00E416D5">
        <w:rPr>
          <w:i/>
          <w:sz w:val="22"/>
          <w:szCs w:val="22"/>
          <w:lang w:val="en-GB"/>
        </w:rPr>
        <w:t>TG-M21-4-2_SR21-3</w:t>
      </w:r>
    </w:p>
    <w:p w14:paraId="0666405B" w14:textId="77777777" w:rsidR="00F45A4C" w:rsidRDefault="00F45A4C" w:rsidP="00F45A4C">
      <w:pPr>
        <w:tabs>
          <w:tab w:val="left" w:pos="142"/>
        </w:tabs>
        <w:spacing w:after="200" w:line="276" w:lineRule="auto"/>
        <w:rPr>
          <w:rFonts w:ascii="Georgia" w:hAnsi="Georgia"/>
          <w:sz w:val="20"/>
          <w:szCs w:val="20"/>
          <w:lang w:val="en-GB"/>
        </w:rPr>
      </w:pPr>
      <w:r>
        <w:rPr>
          <w:rFonts w:ascii="Georgia" w:hAnsi="Georgia"/>
          <w:sz w:val="20"/>
          <w:szCs w:val="20"/>
          <w:lang w:val="en-GB"/>
        </w:rPr>
        <w:t>Julia Busch reported that all action items resulting from TG-M 21-3 were fully completed and that remaining items of previous meetings were either fulfilled or part of this meeting. See also agenda item 7 Work plan.</w:t>
      </w:r>
    </w:p>
    <w:p w14:paraId="1BBF8B86" w14:textId="77777777" w:rsidR="00F45A4C" w:rsidRPr="003D1190" w:rsidRDefault="00F45A4C" w:rsidP="00F45A4C">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3D1190">
        <w:rPr>
          <w:rFonts w:ascii="Georgia" w:hAnsi="Georgia"/>
          <w:sz w:val="20"/>
          <w:szCs w:val="20"/>
          <w:lang w:val="en-GB"/>
        </w:rPr>
        <w:t xml:space="preserve"> </w:t>
      </w:r>
      <w:r w:rsidRPr="003D1190">
        <w:rPr>
          <w:rFonts w:ascii="Georgia" w:hAnsi="Georgia"/>
          <w:b/>
          <w:bCs/>
          <w:sz w:val="20"/>
          <w:szCs w:val="20"/>
          <w:lang w:val="en-GB"/>
        </w:rPr>
        <w:t>adopted</w:t>
      </w:r>
      <w:r w:rsidRPr="003D1190">
        <w:rPr>
          <w:rFonts w:ascii="Georgia" w:hAnsi="Georgia"/>
          <w:sz w:val="20"/>
          <w:szCs w:val="20"/>
          <w:lang w:val="en-GB"/>
        </w:rPr>
        <w:t xml:space="preserve"> the draft summary record of TG-M21-</w:t>
      </w:r>
      <w:r>
        <w:rPr>
          <w:rFonts w:ascii="Georgia" w:hAnsi="Georgia"/>
          <w:sz w:val="20"/>
          <w:szCs w:val="20"/>
          <w:lang w:val="en-GB"/>
        </w:rPr>
        <w:t>3</w:t>
      </w:r>
      <w:r w:rsidRPr="003D1190">
        <w:rPr>
          <w:rFonts w:ascii="Georgia" w:hAnsi="Georgia"/>
          <w:sz w:val="20"/>
          <w:szCs w:val="20"/>
          <w:lang w:val="en-GB"/>
        </w:rPr>
        <w:t xml:space="preserve">. </w:t>
      </w:r>
    </w:p>
    <w:p w14:paraId="1E584A74" w14:textId="77777777" w:rsidR="00F45A4C" w:rsidRPr="003D1190" w:rsidRDefault="00F45A4C" w:rsidP="00F45A4C">
      <w:pPr>
        <w:tabs>
          <w:tab w:val="left" w:pos="142"/>
        </w:tabs>
        <w:spacing w:after="200" w:line="276" w:lineRule="auto"/>
        <w:rPr>
          <w:rFonts w:ascii="Georgia" w:hAnsi="Georgia"/>
          <w:sz w:val="20"/>
          <w:szCs w:val="20"/>
          <w:lang w:val="en-GB"/>
        </w:rPr>
      </w:pPr>
    </w:p>
    <w:p w14:paraId="3C2D1583"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Announcements </w:t>
      </w:r>
    </w:p>
    <w:p w14:paraId="289F2679" w14:textId="77777777" w:rsidR="00F45A4C" w:rsidRPr="003D1190" w:rsidRDefault="00F45A4C" w:rsidP="00F45A4C">
      <w:pPr>
        <w:tabs>
          <w:tab w:val="left" w:pos="142"/>
        </w:tabs>
        <w:spacing w:after="200" w:line="276" w:lineRule="auto"/>
        <w:rPr>
          <w:i/>
          <w:sz w:val="22"/>
          <w:szCs w:val="22"/>
          <w:lang w:val="en-GB"/>
        </w:rPr>
      </w:pPr>
      <w:r w:rsidRPr="003D1190">
        <w:rPr>
          <w:i/>
          <w:sz w:val="20"/>
          <w:szCs w:val="22"/>
          <w:u w:val="single"/>
          <w:lang w:val="en-GB"/>
        </w:rPr>
        <w:t>Documents:</w:t>
      </w:r>
      <w:r w:rsidRPr="003D1190">
        <w:rPr>
          <w:i/>
          <w:sz w:val="20"/>
          <w:szCs w:val="22"/>
          <w:lang w:val="en-GB"/>
        </w:rPr>
        <w:t xml:space="preserve"> </w:t>
      </w:r>
      <w:r w:rsidRPr="00E416D5">
        <w:rPr>
          <w:i/>
          <w:sz w:val="22"/>
          <w:szCs w:val="22"/>
          <w:lang w:val="en-GB"/>
        </w:rPr>
        <w:t>TG-M21-4-3-Announcements</w:t>
      </w:r>
    </w:p>
    <w:p w14:paraId="7C93A84D" w14:textId="77777777" w:rsidR="00F45A4C" w:rsidRPr="00A762B4" w:rsidRDefault="00F45A4C" w:rsidP="00F45A4C">
      <w:pPr>
        <w:tabs>
          <w:tab w:val="left" w:pos="142"/>
        </w:tabs>
        <w:spacing w:after="200" w:line="276" w:lineRule="auto"/>
        <w:rPr>
          <w:b/>
          <w:sz w:val="22"/>
          <w:szCs w:val="22"/>
        </w:rPr>
      </w:pPr>
      <w:r>
        <w:rPr>
          <w:b/>
          <w:sz w:val="22"/>
          <w:szCs w:val="22"/>
        </w:rPr>
        <w:t>Germany,</w:t>
      </w:r>
      <w:r w:rsidRPr="00A762B4">
        <w:rPr>
          <w:b/>
          <w:sz w:val="22"/>
          <w:szCs w:val="22"/>
        </w:rPr>
        <w:t xml:space="preserve"> </w:t>
      </w:r>
      <w:r>
        <w:rPr>
          <w:b/>
          <w:sz w:val="22"/>
          <w:szCs w:val="22"/>
        </w:rPr>
        <w:t>Schleswig Holstein</w:t>
      </w:r>
    </w:p>
    <w:p w14:paraId="47AC8297" w14:textId="77777777" w:rsidR="00F45A4C" w:rsidRPr="003D1190" w:rsidRDefault="00F45A4C" w:rsidP="00F45A4C">
      <w:pPr>
        <w:rPr>
          <w:rFonts w:ascii="Georgia" w:hAnsi="Georgia"/>
          <w:sz w:val="20"/>
          <w:szCs w:val="20"/>
          <w:lang w:val="en-GB"/>
        </w:rPr>
      </w:pPr>
      <w:r w:rsidRPr="003D1190">
        <w:rPr>
          <w:rFonts w:ascii="Georgia" w:hAnsi="Georgia"/>
          <w:sz w:val="20"/>
          <w:szCs w:val="20"/>
          <w:lang w:val="en-GB"/>
        </w:rPr>
        <w:t>No announcements</w:t>
      </w:r>
    </w:p>
    <w:p w14:paraId="401AB4FF" w14:textId="77777777" w:rsidR="00F45A4C" w:rsidRDefault="00F45A4C" w:rsidP="00F45A4C">
      <w:pPr>
        <w:tabs>
          <w:tab w:val="left" w:pos="142"/>
        </w:tabs>
        <w:spacing w:after="200" w:line="276" w:lineRule="auto"/>
        <w:rPr>
          <w:b/>
          <w:sz w:val="22"/>
          <w:szCs w:val="22"/>
          <w:lang w:val="en-GB"/>
        </w:rPr>
      </w:pPr>
    </w:p>
    <w:p w14:paraId="5B9E61D1" w14:textId="77777777" w:rsidR="00F45A4C" w:rsidRDefault="00F45A4C" w:rsidP="00F45A4C">
      <w:pPr>
        <w:tabs>
          <w:tab w:val="left" w:pos="142"/>
        </w:tabs>
        <w:spacing w:after="200" w:line="276" w:lineRule="auto"/>
        <w:rPr>
          <w:b/>
          <w:sz w:val="22"/>
          <w:szCs w:val="22"/>
          <w:lang w:val="de-DE"/>
        </w:rPr>
      </w:pPr>
      <w:r>
        <w:rPr>
          <w:b/>
          <w:sz w:val="22"/>
          <w:szCs w:val="22"/>
          <w:lang w:val="de-DE"/>
        </w:rPr>
        <w:t>Denmark</w:t>
      </w:r>
    </w:p>
    <w:p w14:paraId="661B7E31" w14:textId="77777777" w:rsidR="00F45A4C" w:rsidRPr="00646543" w:rsidRDefault="00F45A4C" w:rsidP="00F45A4C">
      <w:pPr>
        <w:pStyle w:val="Header"/>
        <w:numPr>
          <w:ilvl w:val="0"/>
          <w:numId w:val="25"/>
        </w:numPr>
        <w:spacing w:after="120" w:line="276" w:lineRule="auto"/>
        <w:rPr>
          <w:rFonts w:ascii="Georgia" w:hAnsi="Georgia"/>
          <w:sz w:val="20"/>
          <w:szCs w:val="20"/>
          <w:lang w:val="en-GB"/>
        </w:rPr>
      </w:pPr>
      <w:r>
        <w:rPr>
          <w:rFonts w:ascii="Georgia" w:hAnsi="Georgia"/>
          <w:bCs/>
          <w:sz w:val="20"/>
          <w:szCs w:val="20"/>
          <w:lang w:val="en-GB"/>
        </w:rPr>
        <w:t xml:space="preserve">In connection with fire extinguish drills, a certain chemical agent/fluor connection for foaming was used, This has been found in fish, with a possible connection to discharges </w:t>
      </w:r>
      <w:proofErr w:type="gramStart"/>
      <w:r>
        <w:rPr>
          <w:rFonts w:ascii="Georgia" w:hAnsi="Georgia"/>
          <w:bCs/>
          <w:sz w:val="20"/>
          <w:szCs w:val="20"/>
          <w:lang w:val="en-GB"/>
        </w:rPr>
        <w:t>from  a</w:t>
      </w:r>
      <w:proofErr w:type="gramEnd"/>
      <w:r>
        <w:rPr>
          <w:rFonts w:ascii="Georgia" w:hAnsi="Georgia"/>
          <w:bCs/>
          <w:sz w:val="20"/>
          <w:szCs w:val="20"/>
          <w:lang w:val="en-GB"/>
        </w:rPr>
        <w:t xml:space="preserve"> drill place in Esbjerg. There is a potential relation to the Trilateral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Cooperation (TWSC), in particular the </w:t>
      </w:r>
      <w:proofErr w:type="spellStart"/>
      <w:r>
        <w:rPr>
          <w:rFonts w:ascii="Georgia" w:hAnsi="Georgia"/>
          <w:bCs/>
          <w:sz w:val="20"/>
          <w:szCs w:val="20"/>
          <w:lang w:val="en-GB"/>
        </w:rPr>
        <w:t>Swimway</w:t>
      </w:r>
      <w:proofErr w:type="spellEnd"/>
      <w:r>
        <w:rPr>
          <w:rFonts w:ascii="Georgia" w:hAnsi="Georgia"/>
          <w:bCs/>
          <w:sz w:val="20"/>
          <w:szCs w:val="20"/>
          <w:lang w:val="en-GB"/>
        </w:rPr>
        <w:t xml:space="preserve"> Vision and Action </w:t>
      </w:r>
      <w:proofErr w:type="gramStart"/>
      <w:r>
        <w:rPr>
          <w:rFonts w:ascii="Georgia" w:hAnsi="Georgia"/>
          <w:bCs/>
          <w:sz w:val="20"/>
          <w:szCs w:val="20"/>
          <w:lang w:val="en-GB"/>
        </w:rPr>
        <w:t>Plan;</w:t>
      </w:r>
      <w:proofErr w:type="gramEnd"/>
      <w:r>
        <w:rPr>
          <w:rFonts w:ascii="Georgia" w:hAnsi="Georgia"/>
          <w:bCs/>
          <w:sz w:val="20"/>
          <w:szCs w:val="20"/>
          <w:lang w:val="en-GB"/>
        </w:rPr>
        <w:t xml:space="preserve"> </w:t>
      </w:r>
    </w:p>
    <w:p w14:paraId="47C513E3" w14:textId="77777777" w:rsidR="00F45A4C" w:rsidRPr="00E5016D" w:rsidRDefault="00F45A4C" w:rsidP="00F45A4C">
      <w:pPr>
        <w:pStyle w:val="Header"/>
        <w:numPr>
          <w:ilvl w:val="0"/>
          <w:numId w:val="25"/>
        </w:numPr>
        <w:spacing w:after="120" w:line="276" w:lineRule="auto"/>
        <w:rPr>
          <w:rFonts w:ascii="Georgia" w:hAnsi="Georgia"/>
          <w:sz w:val="20"/>
          <w:szCs w:val="20"/>
          <w:lang w:val="en-GB"/>
        </w:rPr>
      </w:pPr>
      <w:r w:rsidRPr="00067BBE">
        <w:rPr>
          <w:rFonts w:ascii="Georgia" w:hAnsi="Georgia"/>
          <w:bCs/>
          <w:sz w:val="20"/>
          <w:szCs w:val="20"/>
          <w:lang w:val="en-GB"/>
        </w:rPr>
        <w:t xml:space="preserve">The Danish Seal Management Plan has been updated and contains </w:t>
      </w:r>
      <w:r>
        <w:rPr>
          <w:rFonts w:ascii="Georgia" w:hAnsi="Georgia"/>
          <w:bCs/>
          <w:sz w:val="20"/>
          <w:szCs w:val="20"/>
          <w:lang w:val="en-GB"/>
        </w:rPr>
        <w:t xml:space="preserve">among others </w:t>
      </w:r>
      <w:proofErr w:type="gramStart"/>
      <w:r>
        <w:rPr>
          <w:rFonts w:ascii="Georgia" w:hAnsi="Georgia"/>
          <w:bCs/>
          <w:sz w:val="20"/>
          <w:szCs w:val="20"/>
          <w:lang w:val="en-GB"/>
        </w:rPr>
        <w:t xml:space="preserve">an </w:t>
      </w:r>
      <w:r w:rsidRPr="00067BBE">
        <w:rPr>
          <w:rFonts w:ascii="Georgia" w:hAnsi="Georgia"/>
          <w:bCs/>
          <w:sz w:val="20"/>
          <w:szCs w:val="20"/>
          <w:lang w:val="en-GB"/>
        </w:rPr>
        <w:t xml:space="preserve"> action</w:t>
      </w:r>
      <w:proofErr w:type="gramEnd"/>
      <w:r>
        <w:rPr>
          <w:rFonts w:ascii="Georgia" w:hAnsi="Georgia"/>
          <w:bCs/>
          <w:sz w:val="20"/>
          <w:szCs w:val="20"/>
          <w:lang w:val="en-GB"/>
        </w:rPr>
        <w:t xml:space="preserve"> to</w:t>
      </w:r>
      <w:r w:rsidRPr="00067BBE">
        <w:rPr>
          <w:rFonts w:ascii="Georgia" w:hAnsi="Georgia"/>
          <w:bCs/>
          <w:sz w:val="20"/>
          <w:szCs w:val="20"/>
          <w:lang w:val="en-GB"/>
        </w:rPr>
        <w:t xml:space="preserve"> </w:t>
      </w:r>
      <w:r>
        <w:rPr>
          <w:rFonts w:ascii="Georgia" w:hAnsi="Georgia"/>
          <w:bCs/>
          <w:sz w:val="20"/>
          <w:szCs w:val="20"/>
          <w:lang w:val="en-GB"/>
        </w:rPr>
        <w:t>e</w:t>
      </w:r>
      <w:r w:rsidRPr="00925B92">
        <w:rPr>
          <w:rFonts w:ascii="Georgia" w:hAnsi="Georgia"/>
          <w:bCs/>
          <w:sz w:val="20"/>
          <w:szCs w:val="20"/>
          <w:lang w:val="en-GB"/>
        </w:rPr>
        <w:t>laborat</w:t>
      </w:r>
      <w:r>
        <w:rPr>
          <w:rFonts w:ascii="Georgia" w:hAnsi="Georgia"/>
          <w:bCs/>
          <w:sz w:val="20"/>
          <w:szCs w:val="20"/>
          <w:lang w:val="en-GB"/>
        </w:rPr>
        <w:t>e</w:t>
      </w:r>
      <w:r w:rsidRPr="00925B92">
        <w:rPr>
          <w:rFonts w:ascii="Georgia" w:hAnsi="Georgia"/>
          <w:bCs/>
          <w:sz w:val="20"/>
          <w:szCs w:val="20"/>
          <w:lang w:val="en-GB"/>
        </w:rPr>
        <w:t xml:space="preserve"> ethical guidelines for sustainable seal tourism</w:t>
      </w:r>
      <w:r w:rsidRPr="00067BBE">
        <w:rPr>
          <w:rFonts w:ascii="Georgia" w:hAnsi="Georgia"/>
          <w:bCs/>
          <w:sz w:val="20"/>
          <w:szCs w:val="20"/>
          <w:lang w:val="en-GB"/>
        </w:rPr>
        <w:t xml:space="preserve">. </w:t>
      </w:r>
      <w:r>
        <w:rPr>
          <w:rFonts w:ascii="Georgia" w:hAnsi="Georgia"/>
          <w:bCs/>
          <w:sz w:val="20"/>
          <w:szCs w:val="20"/>
          <w:lang w:val="en-GB"/>
        </w:rPr>
        <w:t xml:space="preserve">Further a research project analysing the impact of human disturbances on the breeding success of seals in the </w:t>
      </w:r>
      <w:proofErr w:type="spellStart"/>
      <w:r>
        <w:rPr>
          <w:rFonts w:ascii="Georgia" w:hAnsi="Georgia"/>
          <w:bCs/>
          <w:sz w:val="20"/>
          <w:szCs w:val="20"/>
          <w:lang w:val="en-GB"/>
        </w:rPr>
        <w:t>Rømø</w:t>
      </w:r>
      <w:proofErr w:type="spellEnd"/>
      <w:r>
        <w:rPr>
          <w:rFonts w:ascii="Georgia" w:hAnsi="Georgia"/>
          <w:bCs/>
          <w:sz w:val="20"/>
          <w:szCs w:val="20"/>
          <w:lang w:val="en-GB"/>
        </w:rPr>
        <w:t xml:space="preserve"> vicinity is carried out </w:t>
      </w:r>
      <w:proofErr w:type="gramStart"/>
      <w:r>
        <w:rPr>
          <w:rFonts w:ascii="Georgia" w:hAnsi="Georgia"/>
          <w:bCs/>
          <w:sz w:val="20"/>
          <w:szCs w:val="20"/>
          <w:lang w:val="en-GB"/>
        </w:rPr>
        <w:t>at the moment</w:t>
      </w:r>
      <w:proofErr w:type="gramEnd"/>
      <w:r>
        <w:rPr>
          <w:rFonts w:ascii="Georgia" w:hAnsi="Georgia"/>
          <w:bCs/>
          <w:sz w:val="20"/>
          <w:szCs w:val="20"/>
          <w:lang w:val="en-GB"/>
        </w:rPr>
        <w:t xml:space="preserve"> by The University of Aarhus.</w:t>
      </w:r>
    </w:p>
    <w:p w14:paraId="6E98CF7E" w14:textId="77777777" w:rsidR="00F45A4C" w:rsidRDefault="00F45A4C" w:rsidP="00F45A4C">
      <w:pPr>
        <w:tabs>
          <w:tab w:val="left" w:pos="142"/>
        </w:tabs>
        <w:spacing w:after="200" w:line="276" w:lineRule="auto"/>
        <w:rPr>
          <w:b/>
          <w:sz w:val="22"/>
          <w:szCs w:val="22"/>
          <w:lang w:val="en-GB"/>
        </w:rPr>
      </w:pPr>
      <w:r>
        <w:rPr>
          <w:b/>
          <w:sz w:val="22"/>
          <w:szCs w:val="22"/>
          <w:lang w:val="en-GB"/>
        </w:rPr>
        <w:t>Netherlands</w:t>
      </w:r>
    </w:p>
    <w:p w14:paraId="775D016B" w14:textId="77777777" w:rsidR="00F45A4C" w:rsidRPr="00F45A4C" w:rsidRDefault="00F45A4C" w:rsidP="00F45A4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lastRenderedPageBreak/>
        <w:t xml:space="preserve">The programme of a Rich </w:t>
      </w:r>
      <w:proofErr w:type="spellStart"/>
      <w:r>
        <w:rPr>
          <w:rFonts w:ascii="Georgia" w:hAnsi="Georgia"/>
          <w:bCs/>
          <w:sz w:val="20"/>
          <w:szCs w:val="20"/>
          <w:lang w:val="en-GB"/>
        </w:rPr>
        <w:t>Waddensea</w:t>
      </w:r>
      <w:proofErr w:type="spellEnd"/>
      <w:r>
        <w:rPr>
          <w:rFonts w:ascii="Georgia" w:hAnsi="Georgia"/>
          <w:bCs/>
          <w:sz w:val="20"/>
          <w:szCs w:val="20"/>
          <w:lang w:val="en-GB"/>
        </w:rPr>
        <w:t xml:space="preserve"> (PRW) has organised an excursion to sites in Germany and the Netherlands from 7-9 October 2021 within the</w:t>
      </w:r>
      <w:r w:rsidRPr="00872298">
        <w:t xml:space="preserve"> </w:t>
      </w:r>
      <w:proofErr w:type="spellStart"/>
      <w:r w:rsidRPr="00872298">
        <w:rPr>
          <w:rFonts w:ascii="Georgia" w:hAnsi="Georgia"/>
          <w:bCs/>
          <w:sz w:val="20"/>
          <w:szCs w:val="20"/>
          <w:lang w:val="en-GB"/>
        </w:rPr>
        <w:t>Wadden</w:t>
      </w:r>
      <w:proofErr w:type="spellEnd"/>
      <w:r w:rsidRPr="00872298">
        <w:rPr>
          <w:rFonts w:ascii="Georgia" w:hAnsi="Georgia"/>
          <w:bCs/>
          <w:sz w:val="20"/>
          <w:szCs w:val="20"/>
          <w:lang w:val="en-GB"/>
        </w:rPr>
        <w:t xml:space="preserve"> Sea ‘Sediment </w:t>
      </w:r>
      <w:proofErr w:type="gramStart"/>
      <w:r w:rsidRPr="00872298">
        <w:rPr>
          <w:rFonts w:ascii="Georgia" w:hAnsi="Georgia"/>
          <w:bCs/>
          <w:sz w:val="20"/>
          <w:szCs w:val="20"/>
          <w:lang w:val="en-GB"/>
        </w:rPr>
        <w:t>solutions‘ Community</w:t>
      </w:r>
      <w:proofErr w:type="gramEnd"/>
      <w:r w:rsidRPr="00872298">
        <w:rPr>
          <w:rFonts w:ascii="Georgia" w:hAnsi="Georgia"/>
          <w:bCs/>
          <w:sz w:val="20"/>
          <w:szCs w:val="20"/>
          <w:lang w:val="en-GB"/>
        </w:rPr>
        <w:t xml:space="preserve"> of Understanding</w:t>
      </w:r>
      <w:r>
        <w:rPr>
          <w:rFonts w:ascii="Georgia" w:hAnsi="Georgia"/>
          <w:bCs/>
          <w:sz w:val="20"/>
          <w:szCs w:val="20"/>
          <w:lang w:val="en-GB"/>
        </w:rPr>
        <w:t xml:space="preserve"> (</w:t>
      </w:r>
      <w:proofErr w:type="spellStart"/>
      <w:r>
        <w:rPr>
          <w:rFonts w:ascii="Georgia" w:hAnsi="Georgia"/>
          <w:bCs/>
          <w:sz w:val="20"/>
          <w:szCs w:val="20"/>
          <w:lang w:val="en-GB"/>
        </w:rPr>
        <w:t>CoU</w:t>
      </w:r>
      <w:proofErr w:type="spellEnd"/>
      <w:r>
        <w:rPr>
          <w:rFonts w:ascii="Georgia" w:hAnsi="Georgia"/>
          <w:bCs/>
          <w:sz w:val="20"/>
          <w:szCs w:val="20"/>
          <w:lang w:val="en-GB"/>
        </w:rPr>
        <w:t>).</w:t>
      </w:r>
      <w:r w:rsidRPr="00872298">
        <w:t xml:space="preserve"> </w:t>
      </w:r>
      <w:r>
        <w:rPr>
          <w:rFonts w:ascii="Georgia" w:hAnsi="Georgia"/>
          <w:bCs/>
          <w:sz w:val="20"/>
          <w:szCs w:val="20"/>
          <w:lang w:val="en-GB"/>
        </w:rPr>
        <w:t xml:space="preserve">About 30 participants visited sites at the rivers Elbe, Weser and Ems, as well as at the </w:t>
      </w:r>
      <w:proofErr w:type="gramStart"/>
      <w:r>
        <w:rPr>
          <w:rFonts w:ascii="Georgia" w:hAnsi="Georgia"/>
          <w:bCs/>
          <w:sz w:val="20"/>
          <w:szCs w:val="20"/>
          <w:lang w:val="en-GB"/>
        </w:rPr>
        <w:t>Jade bay</w:t>
      </w:r>
      <w:proofErr w:type="gramEnd"/>
      <w:r>
        <w:rPr>
          <w:rFonts w:ascii="Georgia" w:hAnsi="Georgia"/>
          <w:bCs/>
          <w:sz w:val="20"/>
          <w:szCs w:val="20"/>
          <w:lang w:val="en-GB"/>
        </w:rPr>
        <w:t xml:space="preserve">. </w:t>
      </w:r>
      <w:r w:rsidRPr="00872298">
        <w:rPr>
          <w:rFonts w:ascii="Georgia" w:hAnsi="Georgia"/>
          <w:bCs/>
          <w:sz w:val="20"/>
          <w:szCs w:val="20"/>
          <w:lang w:val="en-GB"/>
        </w:rPr>
        <w:t xml:space="preserve">The purpose of the excursion </w:t>
      </w:r>
      <w:r>
        <w:rPr>
          <w:rFonts w:ascii="Georgia" w:hAnsi="Georgia"/>
          <w:bCs/>
          <w:sz w:val="20"/>
          <w:szCs w:val="20"/>
          <w:lang w:val="en-GB"/>
        </w:rPr>
        <w:t>wa</w:t>
      </w:r>
      <w:r w:rsidRPr="00872298">
        <w:rPr>
          <w:rFonts w:ascii="Georgia" w:hAnsi="Georgia"/>
          <w:bCs/>
          <w:sz w:val="20"/>
          <w:szCs w:val="20"/>
          <w:lang w:val="en-GB"/>
        </w:rPr>
        <w:t xml:space="preserve">s twofold: Firstly, meeting each other, building a stronger network around the </w:t>
      </w:r>
      <w:r w:rsidRPr="00FB2624">
        <w:rPr>
          <w:rFonts w:ascii="Georgia" w:hAnsi="Georgia"/>
          <w:bCs/>
          <w:sz w:val="20"/>
          <w:szCs w:val="20"/>
          <w:lang w:val="en-GB"/>
        </w:rPr>
        <w:t xml:space="preserve">Community of Understanding, better understanding who knows what and exchange of ideas, </w:t>
      </w:r>
      <w:proofErr w:type="gramStart"/>
      <w:r w:rsidRPr="00FB2624">
        <w:rPr>
          <w:rFonts w:ascii="Georgia" w:hAnsi="Georgia"/>
          <w:bCs/>
          <w:sz w:val="20"/>
          <w:szCs w:val="20"/>
          <w:lang w:val="en-GB"/>
        </w:rPr>
        <w:t>knowhow</w:t>
      </w:r>
      <w:proofErr w:type="gramEnd"/>
      <w:r w:rsidRPr="00FB2624">
        <w:rPr>
          <w:rFonts w:ascii="Georgia" w:hAnsi="Georgia"/>
          <w:bCs/>
          <w:sz w:val="20"/>
          <w:szCs w:val="20"/>
          <w:lang w:val="en-GB"/>
        </w:rPr>
        <w:t xml:space="preserve"> and knowledge. And secondly; we </w:t>
      </w:r>
      <w:proofErr w:type="gramStart"/>
      <w:r w:rsidRPr="00FB2624">
        <w:rPr>
          <w:rFonts w:ascii="Georgia" w:hAnsi="Georgia"/>
          <w:bCs/>
          <w:sz w:val="20"/>
          <w:szCs w:val="20"/>
          <w:lang w:val="en-GB"/>
        </w:rPr>
        <w:t>have to</w:t>
      </w:r>
      <w:proofErr w:type="gramEnd"/>
      <w:r w:rsidRPr="00FB2624">
        <w:rPr>
          <w:rFonts w:ascii="Georgia" w:hAnsi="Georgia"/>
          <w:bCs/>
          <w:sz w:val="20"/>
          <w:szCs w:val="20"/>
          <w:lang w:val="en-GB"/>
        </w:rPr>
        <w:t xml:space="preserve"> deal with one </w:t>
      </w:r>
      <w:proofErr w:type="spellStart"/>
      <w:r w:rsidRPr="00FB2624">
        <w:rPr>
          <w:rFonts w:ascii="Georgia" w:hAnsi="Georgia"/>
          <w:bCs/>
          <w:sz w:val="20"/>
          <w:szCs w:val="20"/>
          <w:lang w:val="en-GB"/>
        </w:rPr>
        <w:t>Wadden</w:t>
      </w:r>
      <w:proofErr w:type="spellEnd"/>
      <w:r w:rsidRPr="00FB2624">
        <w:rPr>
          <w:rFonts w:ascii="Georgia" w:hAnsi="Georgia"/>
          <w:bCs/>
          <w:sz w:val="20"/>
          <w:szCs w:val="20"/>
          <w:lang w:val="en-GB"/>
        </w:rPr>
        <w:t xml:space="preserve"> Sea, one trilateral World Heritage Site and its Outstanding Universal Values. Sediment is important for the functioning of the </w:t>
      </w:r>
      <w:proofErr w:type="spellStart"/>
      <w:r w:rsidRPr="00FB2624">
        <w:rPr>
          <w:rFonts w:ascii="Georgia" w:hAnsi="Georgia"/>
          <w:bCs/>
          <w:sz w:val="20"/>
          <w:szCs w:val="20"/>
          <w:lang w:val="en-GB"/>
        </w:rPr>
        <w:t>Wadden</w:t>
      </w:r>
      <w:proofErr w:type="spellEnd"/>
      <w:r w:rsidRPr="00FB2624">
        <w:rPr>
          <w:rFonts w:ascii="Georgia" w:hAnsi="Georgia"/>
          <w:bCs/>
          <w:sz w:val="20"/>
          <w:szCs w:val="20"/>
          <w:lang w:val="en-GB"/>
        </w:rPr>
        <w:t xml:space="preserve"> Sea. The </w:t>
      </w:r>
      <w:proofErr w:type="spellStart"/>
      <w:r w:rsidRPr="00FB2624">
        <w:rPr>
          <w:rFonts w:ascii="Georgia" w:hAnsi="Georgia"/>
          <w:bCs/>
          <w:sz w:val="20"/>
          <w:szCs w:val="20"/>
          <w:lang w:val="en-GB"/>
        </w:rPr>
        <w:t>Wadden</w:t>
      </w:r>
      <w:proofErr w:type="spellEnd"/>
      <w:r w:rsidRPr="00FB2624">
        <w:rPr>
          <w:rFonts w:ascii="Georgia" w:hAnsi="Georgia"/>
          <w:bCs/>
          <w:sz w:val="20"/>
          <w:szCs w:val="20"/>
          <w:lang w:val="en-GB"/>
        </w:rPr>
        <w:t xml:space="preserve"> Sea is important for nature (biodiversity) and for humans. Everywhere in the </w:t>
      </w:r>
      <w:proofErr w:type="spellStart"/>
      <w:r w:rsidRPr="00FB2624">
        <w:rPr>
          <w:rFonts w:ascii="Georgia" w:hAnsi="Georgia"/>
          <w:bCs/>
          <w:sz w:val="20"/>
          <w:szCs w:val="20"/>
          <w:lang w:val="en-GB"/>
        </w:rPr>
        <w:t>Wadden</w:t>
      </w:r>
      <w:proofErr w:type="spellEnd"/>
      <w:r w:rsidRPr="00FB2624">
        <w:rPr>
          <w:rFonts w:ascii="Georgia" w:hAnsi="Georgia"/>
          <w:bCs/>
          <w:sz w:val="20"/>
          <w:szCs w:val="20"/>
          <w:lang w:val="en-GB"/>
        </w:rPr>
        <w:t xml:space="preserve"> Sea region we struggle with sediment management, for nature management and improvement, and for managing human functions. In the community we raise awareness on this aspect, consciously learn from each other, using </w:t>
      </w:r>
      <w:r w:rsidRPr="00F45A4C">
        <w:rPr>
          <w:rFonts w:ascii="Georgia" w:hAnsi="Georgia"/>
          <w:bCs/>
          <w:sz w:val="20"/>
          <w:szCs w:val="20"/>
          <w:lang w:val="en-GB"/>
        </w:rPr>
        <w:t xml:space="preserve">participants views, </w:t>
      </w:r>
      <w:proofErr w:type="gramStart"/>
      <w:r w:rsidRPr="00F45A4C">
        <w:rPr>
          <w:rFonts w:ascii="Georgia" w:hAnsi="Georgia"/>
          <w:bCs/>
          <w:sz w:val="20"/>
          <w:szCs w:val="20"/>
          <w:lang w:val="en-GB"/>
        </w:rPr>
        <w:t>knowhow</w:t>
      </w:r>
      <w:proofErr w:type="gramEnd"/>
      <w:r w:rsidRPr="00F45A4C">
        <w:rPr>
          <w:rFonts w:ascii="Georgia" w:hAnsi="Georgia"/>
          <w:bCs/>
          <w:sz w:val="20"/>
          <w:szCs w:val="20"/>
          <w:lang w:val="en-GB"/>
        </w:rPr>
        <w:t xml:space="preserve"> and knowledge.</w:t>
      </w:r>
    </w:p>
    <w:p w14:paraId="460C4E65" w14:textId="77777777" w:rsidR="00F45A4C" w:rsidRPr="00F45A4C" w:rsidRDefault="00F45A4C" w:rsidP="00F45A4C">
      <w:pPr>
        <w:pStyle w:val="Header"/>
        <w:numPr>
          <w:ilvl w:val="0"/>
          <w:numId w:val="25"/>
        </w:numPr>
        <w:spacing w:after="120" w:line="276" w:lineRule="auto"/>
        <w:rPr>
          <w:rFonts w:ascii="Georgia" w:hAnsi="Georgia"/>
          <w:bCs/>
          <w:sz w:val="20"/>
          <w:szCs w:val="20"/>
          <w:lang w:val="en-GB"/>
        </w:rPr>
      </w:pPr>
      <w:r w:rsidRPr="00F45A4C">
        <w:rPr>
          <w:rFonts w:ascii="Georgia" w:hAnsi="Georgia"/>
          <w:bCs/>
          <w:sz w:val="20"/>
          <w:szCs w:val="20"/>
          <w:lang w:val="en-GB"/>
        </w:rPr>
        <w:t xml:space="preserve">Two parts of the </w:t>
      </w:r>
      <w:proofErr w:type="spellStart"/>
      <w:r w:rsidRPr="00F45A4C">
        <w:rPr>
          <w:rFonts w:ascii="Georgia" w:hAnsi="Georgia"/>
          <w:bCs/>
          <w:sz w:val="20"/>
          <w:szCs w:val="20"/>
          <w:lang w:val="en-GB"/>
        </w:rPr>
        <w:t>Wadden</w:t>
      </w:r>
      <w:proofErr w:type="spellEnd"/>
      <w:r w:rsidRPr="00F45A4C">
        <w:rPr>
          <w:rFonts w:ascii="Georgia" w:hAnsi="Georgia"/>
          <w:bCs/>
          <w:sz w:val="20"/>
          <w:szCs w:val="20"/>
          <w:lang w:val="en-GB"/>
        </w:rPr>
        <w:t xml:space="preserve"> Sea will be closed to shrimp fishermen before the end of the year. This concerns a total of more than 8,500 hectares near the </w:t>
      </w:r>
      <w:proofErr w:type="spellStart"/>
      <w:r w:rsidRPr="00F45A4C">
        <w:rPr>
          <w:rFonts w:ascii="Georgia" w:hAnsi="Georgia"/>
          <w:bCs/>
          <w:sz w:val="20"/>
          <w:szCs w:val="20"/>
          <w:lang w:val="en-GB"/>
        </w:rPr>
        <w:t>Eierlandse</w:t>
      </w:r>
      <w:proofErr w:type="spellEnd"/>
      <w:r w:rsidRPr="00F45A4C">
        <w:rPr>
          <w:rFonts w:ascii="Georgia" w:hAnsi="Georgia"/>
          <w:bCs/>
          <w:sz w:val="20"/>
          <w:szCs w:val="20"/>
          <w:lang w:val="en-GB"/>
        </w:rPr>
        <w:t xml:space="preserve"> Gat, between Vlieland and Texel, and around </w:t>
      </w:r>
      <w:proofErr w:type="spellStart"/>
      <w:r w:rsidRPr="00F45A4C">
        <w:rPr>
          <w:rFonts w:ascii="Georgia" w:hAnsi="Georgia"/>
          <w:bCs/>
          <w:sz w:val="20"/>
          <w:szCs w:val="20"/>
          <w:lang w:val="en-GB"/>
        </w:rPr>
        <w:t>Rottumerplaat</w:t>
      </w:r>
      <w:proofErr w:type="spellEnd"/>
      <w:r w:rsidRPr="00F45A4C">
        <w:rPr>
          <w:rFonts w:ascii="Georgia" w:hAnsi="Georgia"/>
          <w:bCs/>
          <w:sz w:val="20"/>
          <w:szCs w:val="20"/>
          <w:lang w:val="en-GB"/>
        </w:rPr>
        <w:t xml:space="preserve"> and </w:t>
      </w:r>
      <w:proofErr w:type="spellStart"/>
      <w:r w:rsidRPr="00F45A4C">
        <w:rPr>
          <w:rFonts w:ascii="Georgia" w:hAnsi="Georgia"/>
          <w:bCs/>
          <w:sz w:val="20"/>
          <w:szCs w:val="20"/>
          <w:lang w:val="en-GB"/>
        </w:rPr>
        <w:t>Rottummeroog</w:t>
      </w:r>
      <w:proofErr w:type="spellEnd"/>
      <w:r w:rsidRPr="00F45A4C">
        <w:rPr>
          <w:rFonts w:ascii="Georgia" w:hAnsi="Georgia"/>
          <w:bCs/>
          <w:sz w:val="20"/>
          <w:szCs w:val="20"/>
          <w:lang w:val="en-GB"/>
        </w:rPr>
        <w:t xml:space="preserve">. This has been agreed by nature organisations, the Minister of LNV and the </w:t>
      </w:r>
      <w:proofErr w:type="spellStart"/>
      <w:r w:rsidRPr="00F45A4C">
        <w:rPr>
          <w:rFonts w:ascii="Georgia" w:hAnsi="Georgia"/>
          <w:bCs/>
          <w:sz w:val="20"/>
          <w:szCs w:val="20"/>
          <w:lang w:val="en-GB"/>
        </w:rPr>
        <w:t>Wadden</w:t>
      </w:r>
      <w:proofErr w:type="spellEnd"/>
      <w:r w:rsidRPr="00F45A4C">
        <w:rPr>
          <w:rFonts w:ascii="Georgia" w:hAnsi="Georgia"/>
          <w:bCs/>
          <w:sz w:val="20"/>
          <w:szCs w:val="20"/>
          <w:lang w:val="en-GB"/>
        </w:rPr>
        <w:t xml:space="preserve"> Fund.</w:t>
      </w:r>
    </w:p>
    <w:p w14:paraId="61286184" w14:textId="77777777" w:rsidR="00F45A4C" w:rsidRPr="00F45A4C" w:rsidRDefault="00F45A4C" w:rsidP="00F45A4C">
      <w:pPr>
        <w:pStyle w:val="Standardtext"/>
        <w:numPr>
          <w:ilvl w:val="0"/>
          <w:numId w:val="25"/>
        </w:numPr>
        <w:rPr>
          <w:lang w:val="en-GB"/>
        </w:rPr>
      </w:pPr>
      <w:r w:rsidRPr="00F45A4C">
        <w:rPr>
          <w:lang w:val="en-GB"/>
        </w:rPr>
        <w:t xml:space="preserve">Agreement was reached in cooperation in the Ems </w:t>
      </w:r>
      <w:proofErr w:type="spellStart"/>
      <w:r w:rsidRPr="00F45A4C">
        <w:rPr>
          <w:lang w:val="en-GB"/>
        </w:rPr>
        <w:t>Dollart</w:t>
      </w:r>
      <w:proofErr w:type="spellEnd"/>
      <w:r w:rsidRPr="00F45A4C">
        <w:rPr>
          <w:lang w:val="en-GB"/>
        </w:rPr>
        <w:t xml:space="preserve"> estuary, starting with a sediment strategy, to fulfil regulations of a permit for dredging in the shipping lane. </w:t>
      </w:r>
    </w:p>
    <w:p w14:paraId="6531E336" w14:textId="77777777" w:rsidR="00F45A4C" w:rsidRPr="00F45A4C" w:rsidRDefault="00F45A4C" w:rsidP="00F45A4C">
      <w:pPr>
        <w:pStyle w:val="Standardtext"/>
        <w:numPr>
          <w:ilvl w:val="0"/>
          <w:numId w:val="25"/>
        </w:numPr>
        <w:rPr>
          <w:lang w:val="en-GB"/>
        </w:rPr>
      </w:pPr>
      <w:r w:rsidRPr="00F45A4C">
        <w:rPr>
          <w:lang w:val="en-GB"/>
        </w:rPr>
        <w:t xml:space="preserve">The public hearing process on the </w:t>
      </w:r>
      <w:proofErr w:type="spellStart"/>
      <w:r w:rsidRPr="00F45A4C">
        <w:rPr>
          <w:lang w:val="en-GB"/>
        </w:rPr>
        <w:t>Wadden</w:t>
      </w:r>
      <w:proofErr w:type="spellEnd"/>
      <w:r w:rsidRPr="00F45A4C">
        <w:rPr>
          <w:lang w:val="en-GB"/>
        </w:rPr>
        <w:t xml:space="preserve"> programme is now closed. A pilot on deepening of one shipping lane, contrary to the natural dynamics of the system, is now running. </w:t>
      </w:r>
    </w:p>
    <w:p w14:paraId="45E67BCA" w14:textId="77777777" w:rsidR="00F45A4C" w:rsidRPr="00023595" w:rsidRDefault="00F45A4C" w:rsidP="00F45A4C">
      <w:pPr>
        <w:pStyle w:val="Header"/>
        <w:spacing w:after="120" w:line="276" w:lineRule="auto"/>
        <w:rPr>
          <w:rFonts w:ascii="Georgia" w:hAnsi="Georgia"/>
          <w:bCs/>
          <w:sz w:val="20"/>
          <w:szCs w:val="20"/>
          <w:highlight w:val="yellow"/>
          <w:lang w:val="en-GB"/>
        </w:rPr>
      </w:pPr>
    </w:p>
    <w:p w14:paraId="3627C0D0" w14:textId="77777777" w:rsidR="00F45A4C" w:rsidRDefault="00F45A4C" w:rsidP="00F45A4C">
      <w:pPr>
        <w:tabs>
          <w:tab w:val="left" w:pos="142"/>
        </w:tabs>
        <w:spacing w:after="200" w:line="276" w:lineRule="auto"/>
        <w:rPr>
          <w:b/>
          <w:sz w:val="22"/>
          <w:szCs w:val="22"/>
          <w:lang w:val="en-GB"/>
        </w:rPr>
      </w:pPr>
      <w:r>
        <w:rPr>
          <w:b/>
          <w:sz w:val="22"/>
          <w:szCs w:val="22"/>
          <w:lang w:val="en-GB"/>
        </w:rPr>
        <w:t>Lower Saxony</w:t>
      </w:r>
    </w:p>
    <w:p w14:paraId="2E1CA988" w14:textId="77777777" w:rsidR="00F45A4C" w:rsidRPr="00730831" w:rsidRDefault="00F45A4C" w:rsidP="00F45A4C">
      <w:pPr>
        <w:pStyle w:val="Header"/>
        <w:numPr>
          <w:ilvl w:val="0"/>
          <w:numId w:val="25"/>
        </w:numPr>
        <w:spacing w:after="120" w:line="276" w:lineRule="auto"/>
        <w:rPr>
          <w:rFonts w:ascii="Georgia" w:hAnsi="Georgia"/>
          <w:bCs/>
          <w:sz w:val="20"/>
          <w:szCs w:val="20"/>
          <w:lang w:val="en-GB"/>
        </w:rPr>
      </w:pPr>
      <w:r w:rsidRPr="00730831">
        <w:rPr>
          <w:rFonts w:ascii="Georgia" w:hAnsi="Georgia"/>
          <w:bCs/>
          <w:sz w:val="20"/>
          <w:szCs w:val="20"/>
          <w:lang w:val="en-GB"/>
        </w:rPr>
        <w:t>Kick-off of the LIFE IP project "</w:t>
      </w:r>
      <w:proofErr w:type="spellStart"/>
      <w:r w:rsidRPr="00730831">
        <w:rPr>
          <w:rFonts w:ascii="Georgia" w:hAnsi="Georgia"/>
          <w:bCs/>
          <w:sz w:val="20"/>
          <w:szCs w:val="20"/>
          <w:lang w:val="en-GB"/>
        </w:rPr>
        <w:t>GrassBirdHabitats</w:t>
      </w:r>
      <w:proofErr w:type="spellEnd"/>
      <w:r w:rsidRPr="00730831">
        <w:rPr>
          <w:rFonts w:ascii="Georgia" w:hAnsi="Georgia"/>
          <w:bCs/>
          <w:sz w:val="20"/>
          <w:szCs w:val="20"/>
          <w:lang w:val="en-GB"/>
        </w:rPr>
        <w:t xml:space="preserve">" (LIFE19 IPE/EN/000004). The protection of grassland birds such as black-tailed godwit, lapwing and curlew and their habitats are the focus of this project funded by the European Union under the LIFE programme. The aim is to create and connect optimal breeding areas. To this end, land use must be </w:t>
      </w:r>
      <w:proofErr w:type="spellStart"/>
      <w:r w:rsidRPr="00730831">
        <w:rPr>
          <w:rFonts w:ascii="Georgia" w:hAnsi="Georgia"/>
          <w:bCs/>
          <w:sz w:val="20"/>
          <w:szCs w:val="20"/>
          <w:lang w:val="en-GB"/>
        </w:rPr>
        <w:t>extensified</w:t>
      </w:r>
      <w:proofErr w:type="spellEnd"/>
      <w:r w:rsidRPr="00730831">
        <w:rPr>
          <w:rFonts w:ascii="Georgia" w:hAnsi="Georgia"/>
          <w:bCs/>
          <w:sz w:val="20"/>
          <w:szCs w:val="20"/>
          <w:lang w:val="en-GB"/>
        </w:rPr>
        <w:t xml:space="preserve"> and water levels optimised. A strategic conservation concept for meadow bird breeding habitats in Western Europe is being. Meadow bird-friendly measures are being implemented in 27 project areas in Lower Saxony, the </w:t>
      </w:r>
      <w:proofErr w:type="spellStart"/>
      <w:r w:rsidRPr="00730831">
        <w:rPr>
          <w:rFonts w:ascii="Georgia" w:hAnsi="Georgia"/>
          <w:bCs/>
          <w:sz w:val="20"/>
          <w:szCs w:val="20"/>
          <w:lang w:val="en-GB"/>
        </w:rPr>
        <w:t>Wadden</w:t>
      </w:r>
      <w:proofErr w:type="spellEnd"/>
      <w:r w:rsidRPr="00730831">
        <w:rPr>
          <w:rFonts w:ascii="Georgia" w:hAnsi="Georgia"/>
          <w:bCs/>
          <w:sz w:val="20"/>
          <w:szCs w:val="20"/>
          <w:lang w:val="en-GB"/>
        </w:rPr>
        <w:t xml:space="preserve"> Sea National Park among them. The total budget of the project, which will run for ten years, is around 27 million euros, including a 12 million share from the state of Lower Saxony. The Lower Saxony Ministry of the Environment, as the project executing agency, has commissioned the Lower Saxony State Agency for Water Management, Coastal Protection and Nature Conservation (NLWKN) to implement the project. Partners in Lower Saxony are the Lower Saxony </w:t>
      </w:r>
      <w:proofErr w:type="spellStart"/>
      <w:r w:rsidRPr="00730831">
        <w:rPr>
          <w:rFonts w:ascii="Georgia" w:hAnsi="Georgia"/>
          <w:bCs/>
          <w:sz w:val="20"/>
          <w:szCs w:val="20"/>
          <w:lang w:val="en-GB"/>
        </w:rPr>
        <w:t>Wadden</w:t>
      </w:r>
      <w:proofErr w:type="spellEnd"/>
      <w:r w:rsidRPr="00730831">
        <w:rPr>
          <w:rFonts w:ascii="Georgia" w:hAnsi="Georgia"/>
          <w:bCs/>
          <w:sz w:val="20"/>
          <w:szCs w:val="20"/>
          <w:lang w:val="en-GB"/>
        </w:rPr>
        <w:t xml:space="preserve"> Sea National Park Authority and the </w:t>
      </w:r>
      <w:proofErr w:type="spellStart"/>
      <w:r w:rsidRPr="00730831">
        <w:rPr>
          <w:rFonts w:ascii="Georgia" w:hAnsi="Georgia"/>
          <w:bCs/>
          <w:sz w:val="20"/>
          <w:szCs w:val="20"/>
          <w:lang w:val="en-GB"/>
        </w:rPr>
        <w:t>BioConsultOS</w:t>
      </w:r>
      <w:proofErr w:type="spellEnd"/>
      <w:r w:rsidRPr="00730831">
        <w:rPr>
          <w:rFonts w:ascii="Georgia" w:hAnsi="Georgia"/>
          <w:bCs/>
          <w:sz w:val="20"/>
          <w:szCs w:val="20"/>
          <w:lang w:val="en-GB"/>
        </w:rPr>
        <w:t xml:space="preserve"> office. Project partners in the Netherlands are the Province of Friesland, the University of Groningen as well as the agricultural cooperative </w:t>
      </w:r>
      <w:proofErr w:type="spellStart"/>
      <w:r w:rsidRPr="00730831">
        <w:rPr>
          <w:rFonts w:ascii="Georgia" w:hAnsi="Georgia"/>
          <w:bCs/>
          <w:sz w:val="20"/>
          <w:szCs w:val="20"/>
          <w:lang w:val="en-GB"/>
        </w:rPr>
        <w:t>Collectief</w:t>
      </w:r>
      <w:proofErr w:type="spellEnd"/>
      <w:r w:rsidRPr="00730831">
        <w:rPr>
          <w:rFonts w:ascii="Georgia" w:hAnsi="Georgia"/>
          <w:bCs/>
          <w:sz w:val="20"/>
          <w:szCs w:val="20"/>
          <w:lang w:val="en-GB"/>
        </w:rPr>
        <w:t xml:space="preserve"> </w:t>
      </w:r>
      <w:proofErr w:type="spellStart"/>
      <w:r w:rsidRPr="00730831">
        <w:rPr>
          <w:rFonts w:ascii="Georgia" w:hAnsi="Georgia"/>
          <w:bCs/>
          <w:sz w:val="20"/>
          <w:szCs w:val="20"/>
          <w:lang w:val="en-GB"/>
        </w:rPr>
        <w:t>Súdwestkust</w:t>
      </w:r>
      <w:proofErr w:type="spellEnd"/>
      <w:r w:rsidRPr="00730831">
        <w:rPr>
          <w:rFonts w:ascii="Georgia" w:hAnsi="Georgia"/>
          <w:bCs/>
          <w:sz w:val="20"/>
          <w:szCs w:val="20"/>
          <w:lang w:val="en-GB"/>
        </w:rPr>
        <w:t xml:space="preserve"> (SWK) and the nature conservation association </w:t>
      </w:r>
      <w:proofErr w:type="spellStart"/>
      <w:r w:rsidRPr="00730831">
        <w:rPr>
          <w:rFonts w:ascii="Georgia" w:hAnsi="Georgia"/>
          <w:bCs/>
          <w:sz w:val="20"/>
          <w:szCs w:val="20"/>
          <w:lang w:val="en-GB"/>
        </w:rPr>
        <w:t>BondFrieseVogelWachten</w:t>
      </w:r>
      <w:proofErr w:type="spellEnd"/>
      <w:r w:rsidRPr="00730831">
        <w:rPr>
          <w:rFonts w:ascii="Georgia" w:hAnsi="Georgia"/>
          <w:bCs/>
          <w:sz w:val="20"/>
          <w:szCs w:val="20"/>
          <w:lang w:val="en-GB"/>
        </w:rPr>
        <w:t xml:space="preserve"> (BFVW). Further Information: </w:t>
      </w:r>
      <w:hyperlink r:id="rId12" w:history="1">
        <w:r w:rsidRPr="00C31120">
          <w:rPr>
            <w:rStyle w:val="Hyperlink"/>
            <w:rFonts w:ascii="Georgia" w:hAnsi="Georgia"/>
            <w:bCs/>
            <w:sz w:val="20"/>
            <w:szCs w:val="20"/>
            <w:lang w:val="en-GB"/>
          </w:rPr>
          <w:t>https://webgate.ec.europa.eu/life/publicWebsite/index.cfm?fuseaction=search.dspPage&amp;n_proj_id=7885</w:t>
        </w:r>
      </w:hyperlink>
      <w:r>
        <w:rPr>
          <w:rFonts w:ascii="Georgia" w:hAnsi="Georgia"/>
          <w:bCs/>
          <w:sz w:val="20"/>
          <w:szCs w:val="20"/>
          <w:lang w:val="en-GB"/>
        </w:rPr>
        <w:t xml:space="preserve"> </w:t>
      </w:r>
    </w:p>
    <w:p w14:paraId="1CA08234" w14:textId="77777777" w:rsidR="00F45A4C" w:rsidRPr="00730831" w:rsidRDefault="00F45A4C" w:rsidP="00F45A4C">
      <w:pPr>
        <w:pStyle w:val="Header"/>
        <w:numPr>
          <w:ilvl w:val="0"/>
          <w:numId w:val="25"/>
        </w:numPr>
        <w:spacing w:after="120" w:line="276" w:lineRule="auto"/>
        <w:rPr>
          <w:rFonts w:ascii="Georgia" w:hAnsi="Georgia"/>
          <w:bCs/>
          <w:sz w:val="20"/>
          <w:szCs w:val="20"/>
          <w:lang w:val="en-GB"/>
        </w:rPr>
      </w:pPr>
      <w:r w:rsidRPr="00730831">
        <w:rPr>
          <w:rFonts w:ascii="Georgia" w:hAnsi="Georgia"/>
          <w:bCs/>
          <w:sz w:val="20"/>
          <w:szCs w:val="20"/>
          <w:lang w:val="en-GB"/>
        </w:rPr>
        <w:t xml:space="preserve">A rare sight: Visit of a female walrus during September 2021. Since 7 September, a walrus has been observed in the Lower Saxony </w:t>
      </w:r>
      <w:proofErr w:type="spellStart"/>
      <w:r w:rsidRPr="00730831">
        <w:rPr>
          <w:rFonts w:ascii="Georgia" w:hAnsi="Georgia"/>
          <w:bCs/>
          <w:sz w:val="20"/>
          <w:szCs w:val="20"/>
          <w:lang w:val="en-GB"/>
        </w:rPr>
        <w:t>Wadden</w:t>
      </w:r>
      <w:proofErr w:type="spellEnd"/>
      <w:r w:rsidRPr="00730831">
        <w:rPr>
          <w:rFonts w:ascii="Georgia" w:hAnsi="Georgia"/>
          <w:bCs/>
          <w:sz w:val="20"/>
          <w:szCs w:val="20"/>
          <w:lang w:val="en-GB"/>
        </w:rPr>
        <w:t xml:space="preserve"> Sea National Park, heading for various islands as resting places. It is presumably the same walrus that appeared on the Danish North Sea coast during the local cold spell in mid-February. It is usually sighted at dawn and goes on the hunt again with the next tide. By the end of </w:t>
      </w:r>
      <w:proofErr w:type="gramStart"/>
      <w:r w:rsidRPr="00730831">
        <w:rPr>
          <w:rFonts w:ascii="Georgia" w:hAnsi="Georgia"/>
          <w:bCs/>
          <w:sz w:val="20"/>
          <w:szCs w:val="20"/>
          <w:lang w:val="en-GB"/>
        </w:rPr>
        <w:t>September</w:t>
      </w:r>
      <w:proofErr w:type="gramEnd"/>
      <w:r w:rsidRPr="00730831">
        <w:rPr>
          <w:rFonts w:ascii="Georgia" w:hAnsi="Georgia"/>
          <w:bCs/>
          <w:sz w:val="20"/>
          <w:szCs w:val="20"/>
          <w:lang w:val="en-GB"/>
        </w:rPr>
        <w:t xml:space="preserve"> it left the Lower Saxon </w:t>
      </w:r>
      <w:proofErr w:type="spellStart"/>
      <w:r w:rsidRPr="00730831">
        <w:rPr>
          <w:rFonts w:ascii="Georgia" w:hAnsi="Georgia"/>
          <w:bCs/>
          <w:sz w:val="20"/>
          <w:szCs w:val="20"/>
          <w:lang w:val="en-GB"/>
        </w:rPr>
        <w:t>Wadden</w:t>
      </w:r>
      <w:proofErr w:type="spellEnd"/>
      <w:r w:rsidRPr="00730831">
        <w:rPr>
          <w:rFonts w:ascii="Georgia" w:hAnsi="Georgia"/>
          <w:bCs/>
          <w:sz w:val="20"/>
          <w:szCs w:val="20"/>
          <w:lang w:val="en-GB"/>
        </w:rPr>
        <w:t xml:space="preserve"> Sea for the Netherlands. In January 1998, a walrus was last seen in the </w:t>
      </w:r>
      <w:proofErr w:type="spellStart"/>
      <w:r w:rsidRPr="00730831">
        <w:rPr>
          <w:rFonts w:ascii="Georgia" w:hAnsi="Georgia"/>
          <w:bCs/>
          <w:sz w:val="20"/>
          <w:szCs w:val="20"/>
          <w:lang w:val="en-GB"/>
        </w:rPr>
        <w:t>Wadden</w:t>
      </w:r>
      <w:proofErr w:type="spellEnd"/>
      <w:r w:rsidRPr="00730831">
        <w:rPr>
          <w:rFonts w:ascii="Georgia" w:hAnsi="Georgia"/>
          <w:bCs/>
          <w:sz w:val="20"/>
          <w:szCs w:val="20"/>
          <w:lang w:val="en-GB"/>
        </w:rPr>
        <w:t xml:space="preserve"> Sea, first on </w:t>
      </w:r>
      <w:proofErr w:type="spellStart"/>
      <w:r w:rsidRPr="00730831">
        <w:rPr>
          <w:rFonts w:ascii="Georgia" w:hAnsi="Georgia"/>
          <w:bCs/>
          <w:sz w:val="20"/>
          <w:szCs w:val="20"/>
          <w:lang w:val="en-GB"/>
        </w:rPr>
        <w:t>Ameland</w:t>
      </w:r>
      <w:proofErr w:type="spellEnd"/>
      <w:r w:rsidRPr="00730831">
        <w:rPr>
          <w:rFonts w:ascii="Georgia" w:hAnsi="Georgia"/>
          <w:bCs/>
          <w:sz w:val="20"/>
          <w:szCs w:val="20"/>
          <w:lang w:val="en-GB"/>
        </w:rPr>
        <w:t>, then on Juist and finally on Sylt.</w:t>
      </w:r>
    </w:p>
    <w:p w14:paraId="54AFB66B" w14:textId="77777777" w:rsidR="00F45A4C" w:rsidRPr="00730831" w:rsidRDefault="00F45A4C" w:rsidP="00F45A4C">
      <w:pPr>
        <w:pStyle w:val="Header"/>
        <w:numPr>
          <w:ilvl w:val="0"/>
          <w:numId w:val="25"/>
        </w:numPr>
        <w:spacing w:after="120" w:line="276" w:lineRule="auto"/>
        <w:rPr>
          <w:rFonts w:ascii="Georgia" w:hAnsi="Georgia"/>
          <w:bCs/>
          <w:sz w:val="20"/>
          <w:szCs w:val="20"/>
          <w:lang w:val="en-GB"/>
        </w:rPr>
      </w:pPr>
      <w:r w:rsidRPr="00730831">
        <w:rPr>
          <w:rFonts w:ascii="Georgia" w:hAnsi="Georgia"/>
          <w:bCs/>
          <w:sz w:val="20"/>
          <w:szCs w:val="20"/>
          <w:lang w:val="en-GB"/>
        </w:rPr>
        <w:t xml:space="preserve">Dark Sky Association designated </w:t>
      </w:r>
      <w:proofErr w:type="spellStart"/>
      <w:r w:rsidRPr="00730831">
        <w:rPr>
          <w:rFonts w:ascii="Georgia" w:hAnsi="Georgia"/>
          <w:bCs/>
          <w:sz w:val="20"/>
          <w:szCs w:val="20"/>
          <w:lang w:val="en-GB"/>
        </w:rPr>
        <w:t>Pellworm</w:t>
      </w:r>
      <w:proofErr w:type="spellEnd"/>
      <w:r w:rsidRPr="00730831">
        <w:rPr>
          <w:rFonts w:ascii="Georgia" w:hAnsi="Georgia"/>
          <w:bCs/>
          <w:sz w:val="20"/>
          <w:szCs w:val="20"/>
          <w:lang w:val="en-GB"/>
        </w:rPr>
        <w:t xml:space="preserve"> and </w:t>
      </w:r>
      <w:proofErr w:type="spellStart"/>
      <w:r w:rsidRPr="00730831">
        <w:rPr>
          <w:rFonts w:ascii="Georgia" w:hAnsi="Georgia"/>
          <w:bCs/>
          <w:sz w:val="20"/>
          <w:szCs w:val="20"/>
          <w:lang w:val="en-GB"/>
        </w:rPr>
        <w:t>Spiekeroog</w:t>
      </w:r>
      <w:proofErr w:type="spellEnd"/>
      <w:r w:rsidRPr="00730831">
        <w:rPr>
          <w:rFonts w:ascii="Georgia" w:hAnsi="Georgia"/>
          <w:bCs/>
          <w:sz w:val="20"/>
          <w:szCs w:val="20"/>
          <w:lang w:val="en-GB"/>
        </w:rPr>
        <w:t xml:space="preserve"> as ‘Star Islands’. In August 2021, the islands of </w:t>
      </w:r>
      <w:proofErr w:type="spellStart"/>
      <w:r w:rsidRPr="00730831">
        <w:rPr>
          <w:rFonts w:ascii="Georgia" w:hAnsi="Georgia"/>
          <w:bCs/>
          <w:sz w:val="20"/>
          <w:szCs w:val="20"/>
          <w:lang w:val="en-GB"/>
        </w:rPr>
        <w:t>Pellworm</w:t>
      </w:r>
      <w:proofErr w:type="spellEnd"/>
      <w:r w:rsidRPr="00730831">
        <w:rPr>
          <w:rFonts w:ascii="Georgia" w:hAnsi="Georgia"/>
          <w:bCs/>
          <w:sz w:val="20"/>
          <w:szCs w:val="20"/>
          <w:lang w:val="en-GB"/>
        </w:rPr>
        <w:t xml:space="preserve"> and </w:t>
      </w:r>
      <w:proofErr w:type="spellStart"/>
      <w:r w:rsidRPr="00730831">
        <w:rPr>
          <w:rFonts w:ascii="Georgia" w:hAnsi="Georgia"/>
          <w:bCs/>
          <w:sz w:val="20"/>
          <w:szCs w:val="20"/>
          <w:lang w:val="en-GB"/>
        </w:rPr>
        <w:t>Spiekeroog</w:t>
      </w:r>
      <w:proofErr w:type="spellEnd"/>
      <w:r w:rsidRPr="00730831">
        <w:rPr>
          <w:rFonts w:ascii="Georgia" w:hAnsi="Georgia"/>
          <w:bCs/>
          <w:sz w:val="20"/>
          <w:szCs w:val="20"/>
          <w:lang w:val="en-GB"/>
        </w:rPr>
        <w:t xml:space="preserve"> in the UNESCO World Heritage </w:t>
      </w:r>
      <w:proofErr w:type="spellStart"/>
      <w:r w:rsidRPr="00730831">
        <w:rPr>
          <w:rFonts w:ascii="Georgia" w:hAnsi="Georgia"/>
          <w:bCs/>
          <w:sz w:val="20"/>
          <w:szCs w:val="20"/>
          <w:lang w:val="en-GB"/>
        </w:rPr>
        <w:t>Wadden</w:t>
      </w:r>
      <w:proofErr w:type="spellEnd"/>
      <w:r w:rsidRPr="00730831">
        <w:rPr>
          <w:rFonts w:ascii="Georgia" w:hAnsi="Georgia"/>
          <w:bCs/>
          <w:sz w:val="20"/>
          <w:szCs w:val="20"/>
          <w:lang w:val="en-GB"/>
        </w:rPr>
        <w:t xml:space="preserve"> Sea were recognised as Star Islands by the International Dark-Sky Association (IDA) from Tucson, USA. The two islands, </w:t>
      </w:r>
      <w:proofErr w:type="spellStart"/>
      <w:r w:rsidRPr="00730831">
        <w:rPr>
          <w:rFonts w:ascii="Georgia" w:hAnsi="Georgia"/>
          <w:bCs/>
          <w:sz w:val="20"/>
          <w:szCs w:val="20"/>
          <w:lang w:val="en-GB"/>
        </w:rPr>
        <w:t>Pellworm</w:t>
      </w:r>
      <w:proofErr w:type="spellEnd"/>
      <w:r w:rsidRPr="00730831">
        <w:rPr>
          <w:rFonts w:ascii="Georgia" w:hAnsi="Georgia"/>
          <w:bCs/>
          <w:sz w:val="20"/>
          <w:szCs w:val="20"/>
          <w:lang w:val="en-GB"/>
        </w:rPr>
        <w:t xml:space="preserve"> in the Schleswig-Holstein </w:t>
      </w:r>
      <w:proofErr w:type="spellStart"/>
      <w:r w:rsidRPr="00730831">
        <w:rPr>
          <w:rFonts w:ascii="Georgia" w:hAnsi="Georgia"/>
          <w:bCs/>
          <w:sz w:val="20"/>
          <w:szCs w:val="20"/>
          <w:lang w:val="en-GB"/>
        </w:rPr>
        <w:t>Wadden</w:t>
      </w:r>
      <w:proofErr w:type="spellEnd"/>
      <w:r w:rsidRPr="00730831">
        <w:rPr>
          <w:rFonts w:ascii="Georgia" w:hAnsi="Georgia"/>
          <w:bCs/>
          <w:sz w:val="20"/>
          <w:szCs w:val="20"/>
          <w:lang w:val="en-GB"/>
        </w:rPr>
        <w:t xml:space="preserve"> Sea and </w:t>
      </w:r>
      <w:proofErr w:type="spellStart"/>
      <w:r w:rsidRPr="00730831">
        <w:rPr>
          <w:rFonts w:ascii="Georgia" w:hAnsi="Georgia"/>
          <w:bCs/>
          <w:sz w:val="20"/>
          <w:szCs w:val="20"/>
          <w:lang w:val="en-GB"/>
        </w:rPr>
        <w:t>Spiekeroog</w:t>
      </w:r>
      <w:proofErr w:type="spellEnd"/>
      <w:r w:rsidRPr="00730831">
        <w:rPr>
          <w:rFonts w:ascii="Georgia" w:hAnsi="Georgia"/>
          <w:bCs/>
          <w:sz w:val="20"/>
          <w:szCs w:val="20"/>
          <w:lang w:val="en-GB"/>
        </w:rPr>
        <w:t xml:space="preserve"> in the Lower Saxony </w:t>
      </w:r>
      <w:proofErr w:type="spellStart"/>
      <w:r w:rsidRPr="00730831">
        <w:rPr>
          <w:rFonts w:ascii="Georgia" w:hAnsi="Georgia"/>
          <w:bCs/>
          <w:sz w:val="20"/>
          <w:szCs w:val="20"/>
          <w:lang w:val="en-GB"/>
        </w:rPr>
        <w:t>Wadden</w:t>
      </w:r>
      <w:proofErr w:type="spellEnd"/>
      <w:r w:rsidRPr="00730831">
        <w:rPr>
          <w:rFonts w:ascii="Georgia" w:hAnsi="Georgia"/>
          <w:bCs/>
          <w:sz w:val="20"/>
          <w:szCs w:val="20"/>
          <w:lang w:val="en-GB"/>
        </w:rPr>
        <w:t xml:space="preserve"> Sea, still offer a relatively little influenced and natural night landscape with a dark, starry night sky. </w:t>
      </w:r>
      <w:proofErr w:type="gramStart"/>
      <w:r w:rsidRPr="00730831">
        <w:rPr>
          <w:rFonts w:ascii="Georgia" w:hAnsi="Georgia"/>
          <w:bCs/>
          <w:sz w:val="20"/>
          <w:szCs w:val="20"/>
          <w:lang w:val="en-GB"/>
        </w:rPr>
        <w:t>In order to</w:t>
      </w:r>
      <w:proofErr w:type="gramEnd"/>
      <w:r w:rsidRPr="00730831">
        <w:rPr>
          <w:rFonts w:ascii="Georgia" w:hAnsi="Georgia"/>
          <w:bCs/>
          <w:sz w:val="20"/>
          <w:szCs w:val="20"/>
          <w:lang w:val="en-GB"/>
        </w:rPr>
        <w:t xml:space="preserve"> preserve </w:t>
      </w:r>
      <w:r w:rsidRPr="00730831">
        <w:rPr>
          <w:rFonts w:ascii="Georgia" w:hAnsi="Georgia"/>
          <w:bCs/>
          <w:sz w:val="20"/>
          <w:szCs w:val="20"/>
          <w:lang w:val="en-GB"/>
        </w:rPr>
        <w:lastRenderedPageBreak/>
        <w:t xml:space="preserve">this, the two islands want to be prime examples for the protection of the night through appropriate lighting. For more information see: </w:t>
      </w:r>
      <w:hyperlink r:id="rId13" w:history="1">
        <w:r w:rsidRPr="00C31120">
          <w:rPr>
            <w:rStyle w:val="Hyperlink"/>
            <w:rFonts w:ascii="Georgia" w:hAnsi="Georgia"/>
            <w:bCs/>
            <w:sz w:val="20"/>
            <w:szCs w:val="20"/>
            <w:lang w:val="en-GB"/>
          </w:rPr>
          <w:t>https://www.darksky.org/our-work/conservation/idsp/communities/spiekeroog-star-island-germany</w:t>
        </w:r>
      </w:hyperlink>
      <w:r>
        <w:rPr>
          <w:rFonts w:ascii="Georgia" w:hAnsi="Georgia"/>
          <w:bCs/>
          <w:sz w:val="20"/>
          <w:szCs w:val="20"/>
          <w:lang w:val="en-GB"/>
        </w:rPr>
        <w:t xml:space="preserve"> </w:t>
      </w:r>
      <w:r w:rsidRPr="00730831">
        <w:rPr>
          <w:rFonts w:ascii="Georgia" w:hAnsi="Georgia"/>
          <w:bCs/>
          <w:sz w:val="20"/>
          <w:szCs w:val="20"/>
          <w:lang w:val="en-GB"/>
        </w:rPr>
        <w:t xml:space="preserve">and: </w:t>
      </w:r>
      <w:hyperlink r:id="rId14" w:history="1">
        <w:r w:rsidRPr="00C31120">
          <w:rPr>
            <w:rStyle w:val="Hyperlink"/>
            <w:rFonts w:ascii="Georgia" w:hAnsi="Georgia"/>
            <w:bCs/>
            <w:sz w:val="20"/>
            <w:szCs w:val="20"/>
            <w:lang w:val="en-GB"/>
          </w:rPr>
          <w:t>https://www.darksky.org/our-work/conservation/idsp/communities/pellworm-star-island-germany</w:t>
        </w:r>
      </w:hyperlink>
      <w:r>
        <w:rPr>
          <w:rFonts w:ascii="Georgia" w:hAnsi="Georgia"/>
          <w:bCs/>
          <w:sz w:val="20"/>
          <w:szCs w:val="20"/>
          <w:lang w:val="en-GB"/>
        </w:rPr>
        <w:t xml:space="preserve"> </w:t>
      </w:r>
    </w:p>
    <w:p w14:paraId="73F6032E" w14:textId="77777777" w:rsidR="00F45A4C" w:rsidRPr="00B36400" w:rsidRDefault="00F45A4C" w:rsidP="00F45A4C">
      <w:pPr>
        <w:pStyle w:val="Header"/>
        <w:spacing w:after="120" w:line="276" w:lineRule="auto"/>
        <w:ind w:left="360"/>
        <w:rPr>
          <w:rFonts w:ascii="Georgia" w:hAnsi="Georgia"/>
          <w:bCs/>
          <w:sz w:val="20"/>
          <w:szCs w:val="20"/>
          <w:lang w:val="en-GB"/>
        </w:rPr>
      </w:pPr>
    </w:p>
    <w:p w14:paraId="3FE4F386" w14:textId="77777777" w:rsidR="00F45A4C" w:rsidRPr="00863F50" w:rsidRDefault="00F45A4C" w:rsidP="00F45A4C">
      <w:pPr>
        <w:tabs>
          <w:tab w:val="left" w:pos="142"/>
        </w:tabs>
        <w:spacing w:after="200" w:line="276" w:lineRule="auto"/>
        <w:rPr>
          <w:rFonts w:ascii="Georgia" w:hAnsi="Georgia"/>
          <w:sz w:val="20"/>
          <w:szCs w:val="20"/>
          <w:lang w:val="en-GB"/>
        </w:rPr>
      </w:pPr>
      <w:r w:rsidRPr="00863F50">
        <w:rPr>
          <w:b/>
          <w:sz w:val="22"/>
          <w:szCs w:val="22"/>
          <w:lang w:val="en-GB"/>
        </w:rPr>
        <w:t>CWSS</w:t>
      </w:r>
    </w:p>
    <w:p w14:paraId="4D5F203D" w14:textId="77777777" w:rsidR="00F45A4C" w:rsidRDefault="00F45A4C" w:rsidP="00F45A4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 xml:space="preserve">The position of CWSS Partnership Hub officer Cristina Nazzari has been prolonged until 31 December 2022 thanks to the extension of the Interreg </w:t>
      </w:r>
      <w:proofErr w:type="spellStart"/>
      <w:r>
        <w:rPr>
          <w:rFonts w:ascii="Georgia" w:hAnsi="Georgia"/>
          <w:bCs/>
          <w:sz w:val="20"/>
          <w:szCs w:val="20"/>
          <w:lang w:val="en-GB"/>
        </w:rPr>
        <w:t>Prowad</w:t>
      </w:r>
      <w:proofErr w:type="spellEnd"/>
      <w:r>
        <w:rPr>
          <w:rFonts w:ascii="Georgia" w:hAnsi="Georgia"/>
          <w:bCs/>
          <w:sz w:val="20"/>
          <w:szCs w:val="20"/>
          <w:lang w:val="en-GB"/>
        </w:rPr>
        <w:t xml:space="preserve"> Link project and the contribution of the </w:t>
      </w:r>
      <w:proofErr w:type="gramStart"/>
      <w:r>
        <w:rPr>
          <w:rFonts w:ascii="Georgia" w:hAnsi="Georgia"/>
          <w:bCs/>
          <w:sz w:val="20"/>
          <w:szCs w:val="20"/>
          <w:lang w:val="en-GB"/>
        </w:rPr>
        <w:t>Netherlands;</w:t>
      </w:r>
      <w:proofErr w:type="gramEnd"/>
    </w:p>
    <w:p w14:paraId="5564A5B7" w14:textId="77777777" w:rsidR="00F45A4C" w:rsidRDefault="00F45A4C" w:rsidP="00F45A4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 xml:space="preserve">Ms Amelie Banke is supporting CWSS from August 2021- August 2022 within her </w:t>
      </w:r>
      <w:proofErr w:type="spellStart"/>
      <w:r>
        <w:rPr>
          <w:rFonts w:ascii="Georgia" w:hAnsi="Georgia"/>
          <w:bCs/>
          <w:sz w:val="20"/>
          <w:szCs w:val="20"/>
          <w:lang w:val="en-GB"/>
        </w:rPr>
        <w:t>Freies</w:t>
      </w:r>
      <w:proofErr w:type="spellEnd"/>
      <w:r>
        <w:rPr>
          <w:rFonts w:ascii="Georgia" w:hAnsi="Georgia"/>
          <w:bCs/>
          <w:sz w:val="20"/>
          <w:szCs w:val="20"/>
          <w:lang w:val="en-GB"/>
        </w:rPr>
        <w:t xml:space="preserve"> </w:t>
      </w:r>
      <w:proofErr w:type="spellStart"/>
      <w:r>
        <w:rPr>
          <w:rFonts w:ascii="Georgia" w:hAnsi="Georgia"/>
          <w:bCs/>
          <w:sz w:val="20"/>
          <w:szCs w:val="20"/>
          <w:lang w:val="en-GB"/>
        </w:rPr>
        <w:t>Ökologisches</w:t>
      </w:r>
      <w:proofErr w:type="spellEnd"/>
      <w:r>
        <w:rPr>
          <w:rFonts w:ascii="Georgia" w:hAnsi="Georgia"/>
          <w:bCs/>
          <w:sz w:val="20"/>
          <w:szCs w:val="20"/>
          <w:lang w:val="en-GB"/>
        </w:rPr>
        <w:t xml:space="preserve"> </w:t>
      </w:r>
      <w:proofErr w:type="spellStart"/>
      <w:r>
        <w:rPr>
          <w:rFonts w:ascii="Georgia" w:hAnsi="Georgia"/>
          <w:bCs/>
          <w:sz w:val="20"/>
          <w:szCs w:val="20"/>
          <w:lang w:val="en-GB"/>
        </w:rPr>
        <w:t>Jahr</w:t>
      </w:r>
      <w:proofErr w:type="spellEnd"/>
      <w:r>
        <w:rPr>
          <w:rFonts w:ascii="Georgia" w:hAnsi="Georgia"/>
          <w:bCs/>
          <w:sz w:val="20"/>
          <w:szCs w:val="20"/>
          <w:lang w:val="en-GB"/>
        </w:rPr>
        <w:t xml:space="preserve"> (FÖJ</w:t>
      </w:r>
      <w:proofErr w:type="gramStart"/>
      <w:r>
        <w:rPr>
          <w:rFonts w:ascii="Georgia" w:hAnsi="Georgia"/>
          <w:bCs/>
          <w:sz w:val="20"/>
          <w:szCs w:val="20"/>
          <w:lang w:val="en-GB"/>
        </w:rPr>
        <w:t>);</w:t>
      </w:r>
      <w:proofErr w:type="gramEnd"/>
    </w:p>
    <w:p w14:paraId="11364A5B" w14:textId="77777777" w:rsidR="00F45A4C" w:rsidRDefault="00F45A4C" w:rsidP="00F45A4C">
      <w:pPr>
        <w:pStyle w:val="Header"/>
        <w:numPr>
          <w:ilvl w:val="0"/>
          <w:numId w:val="25"/>
        </w:numPr>
        <w:spacing w:after="120" w:line="276" w:lineRule="auto"/>
        <w:rPr>
          <w:rFonts w:ascii="Georgia" w:hAnsi="Georgia"/>
          <w:bCs/>
          <w:sz w:val="20"/>
          <w:szCs w:val="20"/>
          <w:lang w:val="en-GB"/>
        </w:rPr>
      </w:pPr>
      <w:r w:rsidRPr="00DF1501">
        <w:rPr>
          <w:rFonts w:ascii="Georgia" w:hAnsi="Georgia"/>
          <w:bCs/>
          <w:sz w:val="20"/>
          <w:szCs w:val="20"/>
          <w:lang w:val="en-GB"/>
        </w:rPr>
        <w:t xml:space="preserve">Germany plans to initiate a ’Youth Conference’ as part of its presidency of the Trilateral </w:t>
      </w:r>
      <w:proofErr w:type="spellStart"/>
      <w:r w:rsidRPr="00DF1501">
        <w:rPr>
          <w:rFonts w:ascii="Georgia" w:hAnsi="Georgia"/>
          <w:bCs/>
          <w:sz w:val="20"/>
          <w:szCs w:val="20"/>
          <w:lang w:val="en-GB"/>
        </w:rPr>
        <w:t>Wadden</w:t>
      </w:r>
      <w:proofErr w:type="spellEnd"/>
      <w:r w:rsidRPr="00DF1501">
        <w:rPr>
          <w:rFonts w:ascii="Georgia" w:hAnsi="Georgia"/>
          <w:bCs/>
          <w:sz w:val="20"/>
          <w:szCs w:val="20"/>
          <w:lang w:val="en-GB"/>
        </w:rPr>
        <w:t xml:space="preserve"> Sea Cooperation. </w:t>
      </w:r>
      <w:proofErr w:type="spellStart"/>
      <w:r w:rsidRPr="00DF1501">
        <w:rPr>
          <w:rFonts w:ascii="Georgia" w:hAnsi="Georgia"/>
          <w:bCs/>
          <w:sz w:val="20"/>
          <w:szCs w:val="20"/>
          <w:lang w:val="en-GB"/>
        </w:rPr>
        <w:t>BfN</w:t>
      </w:r>
      <w:proofErr w:type="spellEnd"/>
      <w:r w:rsidRPr="00DF1501">
        <w:rPr>
          <w:rFonts w:ascii="Georgia" w:hAnsi="Georgia"/>
          <w:bCs/>
          <w:sz w:val="20"/>
          <w:szCs w:val="20"/>
          <w:lang w:val="en-GB"/>
        </w:rPr>
        <w:t xml:space="preserve">/ BMU approached the CWSS to organise this conference in September 2022, as lead project coordinator, due to its key position in the trilateral network. A project application is under preparation which enables the CWSS to approach young people in all three </w:t>
      </w:r>
      <w:proofErr w:type="spellStart"/>
      <w:r w:rsidRPr="00DF1501">
        <w:rPr>
          <w:rFonts w:ascii="Georgia" w:hAnsi="Georgia"/>
          <w:bCs/>
          <w:sz w:val="20"/>
          <w:szCs w:val="20"/>
          <w:lang w:val="en-GB"/>
        </w:rPr>
        <w:t>Wadden</w:t>
      </w:r>
      <w:proofErr w:type="spellEnd"/>
      <w:r w:rsidRPr="00DF1501">
        <w:rPr>
          <w:rFonts w:ascii="Georgia" w:hAnsi="Georgia"/>
          <w:bCs/>
          <w:sz w:val="20"/>
          <w:szCs w:val="20"/>
          <w:lang w:val="en-GB"/>
        </w:rPr>
        <w:t xml:space="preserve"> Sea countries in a targeted and timely manner, and to align the project on a trilateral and cross-border basis. The aim of the project is to develop a format that has the potential to initiate a voluntary service on a trilateral </w:t>
      </w:r>
      <w:proofErr w:type="gramStart"/>
      <w:r w:rsidRPr="00DF1501">
        <w:rPr>
          <w:rFonts w:ascii="Georgia" w:hAnsi="Georgia"/>
          <w:bCs/>
          <w:sz w:val="20"/>
          <w:szCs w:val="20"/>
          <w:lang w:val="en-GB"/>
        </w:rPr>
        <w:t>level</w:t>
      </w:r>
      <w:r>
        <w:rPr>
          <w:rFonts w:ascii="Georgia" w:hAnsi="Georgia"/>
          <w:bCs/>
          <w:sz w:val="20"/>
          <w:szCs w:val="20"/>
          <w:lang w:val="en-GB"/>
        </w:rPr>
        <w:t>;</w:t>
      </w:r>
      <w:proofErr w:type="gramEnd"/>
    </w:p>
    <w:p w14:paraId="6ACF359C" w14:textId="77777777" w:rsidR="00F45A4C" w:rsidRPr="0071203E" w:rsidRDefault="00F45A4C" w:rsidP="00F45A4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A</w:t>
      </w:r>
      <w:r w:rsidRPr="00DF1501">
        <w:rPr>
          <w:rFonts w:ascii="Georgia" w:hAnsi="Georgia"/>
          <w:bCs/>
          <w:sz w:val="20"/>
          <w:szCs w:val="20"/>
          <w:lang w:val="en-GB"/>
        </w:rPr>
        <w:t>t the 44th World Heritage Committee meeting hosted by China, the South Korean tidal flats and archipelago (</w:t>
      </w:r>
      <w:proofErr w:type="spellStart"/>
      <w:r w:rsidRPr="00DF1501">
        <w:rPr>
          <w:rFonts w:ascii="Georgia" w:hAnsi="Georgia"/>
          <w:bCs/>
          <w:sz w:val="20"/>
          <w:szCs w:val="20"/>
          <w:lang w:val="en-GB"/>
        </w:rPr>
        <w:t>Getbol</w:t>
      </w:r>
      <w:proofErr w:type="spellEnd"/>
      <w:r w:rsidRPr="00DF1501">
        <w:rPr>
          <w:rFonts w:ascii="Georgia" w:hAnsi="Georgia"/>
          <w:bCs/>
          <w:sz w:val="20"/>
          <w:szCs w:val="20"/>
          <w:lang w:val="en-GB"/>
        </w:rPr>
        <w:t xml:space="preserve">) were inscribed on the World Heritage List. On behalf of the Trilateral </w:t>
      </w:r>
      <w:proofErr w:type="spellStart"/>
      <w:r w:rsidRPr="00DF1501">
        <w:rPr>
          <w:rFonts w:ascii="Georgia" w:hAnsi="Georgia"/>
          <w:bCs/>
          <w:sz w:val="20"/>
          <w:szCs w:val="20"/>
          <w:lang w:val="en-GB"/>
        </w:rPr>
        <w:t>Wadden</w:t>
      </w:r>
      <w:proofErr w:type="spellEnd"/>
      <w:r w:rsidRPr="00DF1501">
        <w:rPr>
          <w:rFonts w:ascii="Georgia" w:hAnsi="Georgia"/>
          <w:bCs/>
          <w:sz w:val="20"/>
          <w:szCs w:val="20"/>
          <w:lang w:val="en-GB"/>
        </w:rPr>
        <w:t xml:space="preserve"> Sea Cooperation and referring to our long-lasting cooperation, the CWSS has congratulated our Korean partners with this milestone</w:t>
      </w:r>
      <w:r>
        <w:rPr>
          <w:rFonts w:ascii="Georgia" w:hAnsi="Georgia"/>
          <w:bCs/>
          <w:sz w:val="20"/>
          <w:szCs w:val="20"/>
          <w:lang w:val="en-GB"/>
        </w:rPr>
        <w:t>.</w:t>
      </w:r>
    </w:p>
    <w:p w14:paraId="2A48967D" w14:textId="77777777" w:rsidR="00F45A4C" w:rsidRPr="003D1190" w:rsidRDefault="00F45A4C" w:rsidP="00F45A4C">
      <w:pPr>
        <w:tabs>
          <w:tab w:val="left" w:pos="142"/>
        </w:tabs>
        <w:spacing w:after="200" w:line="276" w:lineRule="auto"/>
        <w:rPr>
          <w:rFonts w:ascii="Georgia" w:hAnsi="Georgia"/>
          <w:sz w:val="20"/>
          <w:szCs w:val="20"/>
          <w:lang w:val="en-GB"/>
        </w:rPr>
      </w:pPr>
      <w:r w:rsidRPr="003D1190">
        <w:rPr>
          <w:rFonts w:ascii="Georgia" w:hAnsi="Georgia"/>
          <w:sz w:val="20"/>
          <w:szCs w:val="20"/>
          <w:lang w:val="en-GB"/>
        </w:rPr>
        <w:t xml:space="preserve">The group </w:t>
      </w:r>
      <w:r w:rsidRPr="003D1190">
        <w:rPr>
          <w:rFonts w:ascii="Georgia" w:hAnsi="Georgia"/>
          <w:b/>
          <w:bCs/>
          <w:sz w:val="20"/>
          <w:szCs w:val="20"/>
          <w:lang w:val="en-GB"/>
        </w:rPr>
        <w:t xml:space="preserve">noted </w:t>
      </w:r>
      <w:r w:rsidRPr="003D1190">
        <w:rPr>
          <w:rFonts w:ascii="Georgia" w:hAnsi="Georgia"/>
          <w:sz w:val="20"/>
          <w:szCs w:val="20"/>
          <w:lang w:val="en-GB"/>
        </w:rPr>
        <w:t>the information.</w:t>
      </w:r>
      <w:r>
        <w:rPr>
          <w:rFonts w:ascii="Georgia" w:hAnsi="Georgia"/>
          <w:sz w:val="20"/>
          <w:szCs w:val="20"/>
          <w:lang w:val="en-GB"/>
        </w:rPr>
        <w:t xml:space="preserve"> </w:t>
      </w:r>
    </w:p>
    <w:p w14:paraId="3DC1F3C8"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Implementation of the Leeuwarden Declaration </w:t>
      </w:r>
    </w:p>
    <w:p w14:paraId="54B2063D" w14:textId="77777777" w:rsidR="00F45A4C" w:rsidRPr="003D1190" w:rsidRDefault="00F45A4C" w:rsidP="00F45A4C">
      <w:pPr>
        <w:tabs>
          <w:tab w:val="left" w:pos="142"/>
        </w:tabs>
        <w:spacing w:after="200" w:line="276" w:lineRule="auto"/>
        <w:rPr>
          <w:rFonts w:ascii="Arial" w:hAnsi="Arial" w:cs="Arial"/>
          <w:b/>
          <w:color w:val="000000"/>
          <w:sz w:val="20"/>
          <w:szCs w:val="20"/>
          <w:lang w:val="en-GB"/>
        </w:rPr>
      </w:pPr>
      <w:r w:rsidRPr="003D1190">
        <w:rPr>
          <w:i/>
          <w:sz w:val="20"/>
          <w:szCs w:val="20"/>
          <w:u w:val="single"/>
          <w:lang w:val="en-GB"/>
        </w:rPr>
        <w:t>Document:</w:t>
      </w:r>
      <w:r w:rsidRPr="003D1190">
        <w:rPr>
          <w:i/>
          <w:sz w:val="20"/>
          <w:szCs w:val="20"/>
          <w:lang w:val="en-GB"/>
        </w:rPr>
        <w:t xml:space="preserve"> </w:t>
      </w:r>
      <w:r w:rsidRPr="00B5286B">
        <w:rPr>
          <w:i/>
          <w:sz w:val="20"/>
          <w:szCs w:val="20"/>
          <w:lang w:val="en-GB"/>
        </w:rPr>
        <w:t>TG-M21-4-4_Marine-litter.docx</w:t>
      </w:r>
    </w:p>
    <w:p w14:paraId="4CA6300B" w14:textId="77777777" w:rsidR="00F45A4C" w:rsidRDefault="00F45A4C" w:rsidP="00F45A4C">
      <w:pPr>
        <w:pStyle w:val="Standardtext"/>
        <w:rPr>
          <w:lang w:val="en-GB" w:eastAsia="de-DE"/>
        </w:rPr>
      </w:pPr>
      <w:r>
        <w:rPr>
          <w:lang w:val="en-GB" w:eastAsia="de-DE"/>
        </w:rPr>
        <w:t xml:space="preserve">The chair introduced the document which consists of the WSB 32 document </w:t>
      </w:r>
      <w:r>
        <w:rPr>
          <w:i/>
          <w:lang w:val="en-GB" w:eastAsia="de-DE"/>
        </w:rPr>
        <w:t xml:space="preserve">Marine Litter in the </w:t>
      </w:r>
      <w:proofErr w:type="spellStart"/>
      <w:r>
        <w:rPr>
          <w:i/>
          <w:lang w:val="en-GB" w:eastAsia="de-DE"/>
        </w:rPr>
        <w:t>Wadden</w:t>
      </w:r>
      <w:proofErr w:type="spellEnd"/>
      <w:r>
        <w:rPr>
          <w:i/>
          <w:lang w:val="en-GB" w:eastAsia="de-DE"/>
        </w:rPr>
        <w:t xml:space="preserve"> Sea, background, legal framework and inventory of activities in the three TWSC countries</w:t>
      </w:r>
      <w:r>
        <w:rPr>
          <w:lang w:val="en-GB" w:eastAsia="de-DE"/>
        </w:rPr>
        <w:t xml:space="preserve"> (</w:t>
      </w:r>
      <w:hyperlink r:id="rId15" w:history="1">
        <w:r>
          <w:rPr>
            <w:rStyle w:val="Hyperlink"/>
            <w:lang w:val="en-GB" w:eastAsia="de-DE"/>
          </w:rPr>
          <w:t>WSB 32/5.2/5 TG-M Marine Litter inventory</w:t>
        </w:r>
      </w:hyperlink>
      <w:r>
        <w:rPr>
          <w:lang w:val="en-GB" w:eastAsia="de-DE"/>
        </w:rPr>
        <w:t xml:space="preserve">) and recommendations based on this document. </w:t>
      </w:r>
    </w:p>
    <w:p w14:paraId="1E8E06B1" w14:textId="77777777" w:rsidR="00F45A4C" w:rsidRDefault="00F45A4C" w:rsidP="00F45A4C">
      <w:pPr>
        <w:pStyle w:val="Standardtext"/>
        <w:rPr>
          <w:lang w:val="en-GB" w:eastAsia="de-DE"/>
        </w:rPr>
      </w:pPr>
      <w:r>
        <w:rPr>
          <w:lang w:val="en-GB" w:eastAsia="de-DE"/>
        </w:rPr>
        <w:t xml:space="preserve">He remarked that the recommendations should contain a clear reference to the recommendations by Fleet et al 2017 </w:t>
      </w:r>
      <w:hyperlink r:id="rId16" w:history="1">
        <w:r w:rsidRPr="004952D3">
          <w:rPr>
            <w:rStyle w:val="Hyperlink"/>
            <w:lang w:val="en-GB" w:eastAsia="de-DE"/>
          </w:rPr>
          <w:t>https://qsr.waddensea-worldheritage.org/reports/marine-litter</w:t>
        </w:r>
      </w:hyperlink>
      <w:r>
        <w:rPr>
          <w:lang w:val="en-GB" w:eastAsia="de-DE"/>
        </w:rPr>
        <w:t xml:space="preserve"> </w:t>
      </w:r>
    </w:p>
    <w:p w14:paraId="49A36EF8" w14:textId="77777777" w:rsidR="00F45A4C" w:rsidRDefault="00F45A4C" w:rsidP="00F45A4C">
      <w:pPr>
        <w:pStyle w:val="Standardtext"/>
        <w:rPr>
          <w:i/>
          <w:iCs/>
          <w:lang w:val="en-GB" w:eastAsia="de-DE"/>
        </w:rPr>
      </w:pPr>
      <w:r>
        <w:rPr>
          <w:lang w:val="en-GB" w:eastAsia="de-DE"/>
        </w:rPr>
        <w:t>Margrita Sobottka requested to change recommendation number six by inserting “transboundary”, and exchange “supported” by “facilitated” to read: “</w:t>
      </w:r>
      <w:r w:rsidRPr="0056376E">
        <w:rPr>
          <w:i/>
          <w:iCs/>
          <w:lang w:val="en-GB" w:eastAsia="de-DE"/>
        </w:rPr>
        <w:t xml:space="preserve">Encourage strategic partners within the Trilateral Partnership in support of the </w:t>
      </w:r>
      <w:proofErr w:type="spellStart"/>
      <w:r w:rsidRPr="0056376E">
        <w:rPr>
          <w:i/>
          <w:iCs/>
          <w:lang w:val="en-GB" w:eastAsia="de-DE"/>
        </w:rPr>
        <w:t>Wadden</w:t>
      </w:r>
      <w:proofErr w:type="spellEnd"/>
      <w:r w:rsidRPr="0056376E">
        <w:rPr>
          <w:i/>
          <w:iCs/>
          <w:lang w:val="en-GB" w:eastAsia="de-DE"/>
        </w:rPr>
        <w:t xml:space="preserve"> Sea World Heritage to initiate common transboundary projects, f. e. on a plastic –free </w:t>
      </w:r>
      <w:proofErr w:type="spellStart"/>
      <w:r w:rsidRPr="0056376E">
        <w:rPr>
          <w:i/>
          <w:iCs/>
          <w:lang w:val="en-GB" w:eastAsia="de-DE"/>
        </w:rPr>
        <w:t>Wadden</w:t>
      </w:r>
      <w:proofErr w:type="spellEnd"/>
      <w:r w:rsidRPr="0056376E">
        <w:rPr>
          <w:i/>
          <w:iCs/>
          <w:lang w:val="en-GB" w:eastAsia="de-DE"/>
        </w:rPr>
        <w:t xml:space="preserve"> Sea Region, facilitated by the Partnership Hub.</w:t>
      </w:r>
      <w:r>
        <w:rPr>
          <w:i/>
          <w:iCs/>
          <w:lang w:val="en-GB" w:eastAsia="de-DE"/>
        </w:rPr>
        <w:t>”</w:t>
      </w:r>
    </w:p>
    <w:p w14:paraId="1DE5028D" w14:textId="77777777" w:rsidR="00F45A4C" w:rsidRPr="000654E5" w:rsidRDefault="00F45A4C" w:rsidP="00F45A4C">
      <w:pPr>
        <w:pStyle w:val="Standardtext"/>
        <w:rPr>
          <w:lang w:val="en-GB" w:eastAsia="de-DE"/>
        </w:rPr>
      </w:pPr>
      <w:r>
        <w:rPr>
          <w:lang w:val="en-GB" w:eastAsia="de-DE"/>
        </w:rPr>
        <w:t xml:space="preserve">Floris van Bentum suggested adding concrete action for TG-M by planning a trilateral seminar or symposium after the </w:t>
      </w:r>
      <w:proofErr w:type="spellStart"/>
      <w:r>
        <w:rPr>
          <w:lang w:val="en-GB" w:eastAsia="de-DE"/>
        </w:rPr>
        <w:t>Governmentalal</w:t>
      </w:r>
      <w:proofErr w:type="spellEnd"/>
      <w:r>
        <w:rPr>
          <w:lang w:val="en-GB" w:eastAsia="de-DE"/>
        </w:rPr>
        <w:t xml:space="preserve"> Conference end 2022, with the aim to fulfil the items listed in the recommendations, as new item 4 under </w:t>
      </w:r>
      <w:r w:rsidRPr="000654E5">
        <w:rPr>
          <w:i/>
          <w:iCs/>
          <w:lang w:val="en-GB" w:eastAsia="de-DE"/>
        </w:rPr>
        <w:t>Collaborate within existing structures</w:t>
      </w:r>
      <w:r>
        <w:rPr>
          <w:i/>
          <w:iCs/>
          <w:lang w:val="en-GB" w:eastAsia="de-DE"/>
        </w:rPr>
        <w:t xml:space="preserve">. </w:t>
      </w:r>
      <w:r w:rsidRPr="000654E5">
        <w:rPr>
          <w:lang w:val="en-GB" w:eastAsia="de-DE"/>
        </w:rPr>
        <w:t xml:space="preserve">This may include knowledge exchange </w:t>
      </w:r>
    </w:p>
    <w:p w14:paraId="759FA89F" w14:textId="77777777" w:rsidR="00F45A4C" w:rsidRDefault="00F45A4C" w:rsidP="00F45A4C">
      <w:pPr>
        <w:pStyle w:val="Standardtext"/>
        <w:rPr>
          <w:lang w:val="en-GB" w:eastAsia="de-DE"/>
        </w:rPr>
      </w:pPr>
      <w:r>
        <w:rPr>
          <w:lang w:val="en-GB" w:eastAsia="de-DE"/>
        </w:rPr>
        <w:t xml:space="preserve">TG-M </w:t>
      </w:r>
      <w:r w:rsidRPr="007456A7">
        <w:rPr>
          <w:b/>
          <w:bCs/>
          <w:lang w:val="en-GB"/>
        </w:rPr>
        <w:t>noted</w:t>
      </w:r>
      <w:r>
        <w:rPr>
          <w:lang w:val="en-GB"/>
        </w:rPr>
        <w:t xml:space="preserve"> the information and </w:t>
      </w:r>
      <w:r w:rsidRPr="007B240B">
        <w:rPr>
          <w:b/>
          <w:bCs/>
          <w:lang w:val="en-GB" w:eastAsia="de-DE"/>
        </w:rPr>
        <w:t>agreed</w:t>
      </w:r>
      <w:r w:rsidRPr="0056376E">
        <w:rPr>
          <w:lang w:val="en-GB" w:eastAsia="de-DE"/>
        </w:rPr>
        <w:t xml:space="preserve"> that CWSS </w:t>
      </w:r>
      <w:r>
        <w:rPr>
          <w:lang w:val="en-GB" w:eastAsia="de-DE"/>
        </w:rPr>
        <w:t>will</w:t>
      </w:r>
      <w:r w:rsidRPr="0056376E">
        <w:rPr>
          <w:lang w:val="en-GB" w:eastAsia="de-DE"/>
        </w:rPr>
        <w:t xml:space="preserve"> integrate </w:t>
      </w:r>
      <w:r>
        <w:rPr>
          <w:lang w:val="en-GB" w:eastAsia="de-DE"/>
        </w:rPr>
        <w:t>comments as in the document and discussed above and to share the recommendations with the chair and secretary of the Task Group Monitoring and Assessment (TG-MA) with the request to review parts of relevance for monitoring, with the aim to submit the recommendations to WSB 34 (deadline documents: 28 October 2021). The updated recommendations are at Annex 4.</w:t>
      </w:r>
    </w:p>
    <w:p w14:paraId="0914CDF5" w14:textId="5BBCDF0D" w:rsidR="00F45A4C" w:rsidRDefault="00F45A4C">
      <w:pPr>
        <w:spacing w:after="200" w:line="276" w:lineRule="auto"/>
        <w:rPr>
          <w:rFonts w:ascii="Georgia" w:hAnsi="Georgia"/>
          <w:sz w:val="20"/>
          <w:szCs w:val="20"/>
          <w:lang w:val="en-GB"/>
        </w:rPr>
      </w:pPr>
      <w:r>
        <w:rPr>
          <w:rFonts w:ascii="Georgia" w:hAnsi="Georgia"/>
          <w:sz w:val="20"/>
          <w:szCs w:val="20"/>
          <w:lang w:val="en-GB"/>
        </w:rPr>
        <w:br w:type="page"/>
      </w:r>
    </w:p>
    <w:p w14:paraId="7E2DDC95"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lastRenderedPageBreak/>
        <w:t xml:space="preserve">Shipping </w:t>
      </w:r>
    </w:p>
    <w:p w14:paraId="40744341" w14:textId="77777777" w:rsidR="00F45A4C" w:rsidRPr="003D1190" w:rsidRDefault="00F45A4C" w:rsidP="00F45A4C">
      <w:pPr>
        <w:tabs>
          <w:tab w:val="left" w:pos="142"/>
        </w:tabs>
        <w:spacing w:after="200" w:line="276" w:lineRule="auto"/>
        <w:rPr>
          <w:rFonts w:ascii="Arial" w:hAnsi="Arial" w:cs="Arial"/>
          <w:b/>
          <w:color w:val="000000"/>
          <w:sz w:val="20"/>
          <w:szCs w:val="20"/>
          <w:lang w:val="en-GB"/>
        </w:rPr>
      </w:pPr>
      <w:r w:rsidRPr="003D1190">
        <w:rPr>
          <w:i/>
          <w:sz w:val="20"/>
          <w:szCs w:val="20"/>
          <w:u w:val="single"/>
          <w:lang w:val="en-GB"/>
        </w:rPr>
        <w:t>Document:</w:t>
      </w:r>
      <w:r w:rsidRPr="003D1190">
        <w:rPr>
          <w:i/>
          <w:sz w:val="20"/>
          <w:szCs w:val="20"/>
          <w:lang w:val="en-GB"/>
        </w:rPr>
        <w:t xml:space="preserve"> </w:t>
      </w:r>
      <w:r w:rsidRPr="00B5286B">
        <w:rPr>
          <w:i/>
          <w:sz w:val="20"/>
          <w:szCs w:val="20"/>
          <w:lang w:val="en-GB"/>
        </w:rPr>
        <w:t>TG-M21-4-5_Shipping-safety.docx</w:t>
      </w:r>
    </w:p>
    <w:p w14:paraId="4744E9A8" w14:textId="77777777" w:rsidR="00F45A4C" w:rsidRDefault="00F45A4C" w:rsidP="00F45A4C">
      <w:pPr>
        <w:pStyle w:val="Standardtext"/>
      </w:pPr>
      <w:r>
        <w:t>The chair introduced the topic and proposed isolating the shipping safety issue (including connection to IMO) from other trilateral activities, such as the round table approach and to find a way forward in very close collaboration with relevant competent authorities, under lead of RWS.</w:t>
      </w:r>
    </w:p>
    <w:p w14:paraId="39C4B217" w14:textId="77777777" w:rsidR="00F45A4C" w:rsidRDefault="00F45A4C" w:rsidP="00F45A4C">
      <w:pPr>
        <w:pStyle w:val="Standardtext"/>
      </w:pPr>
      <w:r>
        <w:t xml:space="preserve">Soledad Luna reminded that in the frame of the single integrated management plan (SIMP), an ad hoc SIMP drafting subgroup shipping will review and sharpen the proposed preliminary activities, of which shipping safety should be a part. Input to the subgroup are the </w:t>
      </w:r>
      <w:r>
        <w:rPr>
          <w:lang w:val="en-GB"/>
        </w:rPr>
        <w:t xml:space="preserve">site managers’ suggestions and the rapid </w:t>
      </w:r>
      <w:r>
        <w:t xml:space="preserve">assessment of the impact of shipping on the Outstanding Universal Value of the World Heritage. Additionally, the assessment of the status of implementation of the PSSA could be useful to promote discussion and involve the shipping sector to go a step further. The integration of competent authorities is very welcome in this process and here is an overlap with the proposal by the chair. </w:t>
      </w:r>
    </w:p>
    <w:p w14:paraId="49F0F0F3" w14:textId="77777777" w:rsidR="00F45A4C" w:rsidRDefault="00F45A4C" w:rsidP="00F45A4C">
      <w:pPr>
        <w:pStyle w:val="Standardtext"/>
      </w:pPr>
      <w:r>
        <w:t xml:space="preserve">TG-M </w:t>
      </w:r>
      <w:r w:rsidRPr="00E04742">
        <w:rPr>
          <w:b/>
          <w:bCs/>
        </w:rPr>
        <w:t>agreed</w:t>
      </w:r>
      <w:r>
        <w:t xml:space="preserve"> with the chair´s proposal to actively take up the shipping safety issue (issues related to the IMO level) and </w:t>
      </w:r>
      <w:r w:rsidRPr="00004624">
        <w:t>to initiate it on level of competent authorities under initiative of Rijkswaterstaat. This process may support and not interfere/limit the round table. A key factor within this approach is that at this initial phase the national authorities are solely approached by or under the lead of Rijkswaterstaat.</w:t>
      </w:r>
    </w:p>
    <w:p w14:paraId="3B5876E4" w14:textId="77777777" w:rsidR="00F45A4C" w:rsidRDefault="00F45A4C" w:rsidP="00F45A4C">
      <w:pPr>
        <w:pStyle w:val="Standardtext"/>
      </w:pPr>
      <w:r>
        <w:t xml:space="preserve">As a second step, discussion may be followed-up </w:t>
      </w:r>
      <w:r w:rsidRPr="00F16D65">
        <w:t>on trilateral level</w:t>
      </w:r>
      <w:r>
        <w:t xml:space="preserve"> in a </w:t>
      </w:r>
      <w:r w:rsidRPr="00F16D65">
        <w:t xml:space="preserve">trustful </w:t>
      </w:r>
      <w:r w:rsidRPr="00A233C8">
        <w:t>environment</w:t>
      </w:r>
      <w:r>
        <w:t>, for which</w:t>
      </w:r>
      <w:r w:rsidRPr="00A233C8">
        <w:t xml:space="preserve"> the SIMP organizational approach </w:t>
      </w:r>
      <w:r>
        <w:t xml:space="preserve">can be offered, </w:t>
      </w:r>
      <w:r w:rsidRPr="00A233C8">
        <w:t>possibly the core group of the ad hoc SIMP drafting subgroup shipping and ports.</w:t>
      </w:r>
      <w:r w:rsidRPr="00F16D65">
        <w:t xml:space="preserve"> </w:t>
      </w:r>
    </w:p>
    <w:p w14:paraId="4BD5CFC9" w14:textId="77777777" w:rsidR="00F45A4C" w:rsidRDefault="00F45A4C" w:rsidP="00F45A4C">
      <w:pPr>
        <w:pStyle w:val="Standardtext"/>
      </w:pPr>
      <w:r w:rsidRPr="00004624">
        <w:t xml:space="preserve">With this approach, the trilateral governmental conference in 2022 can be used to highlight the political relevance of working together. </w:t>
      </w:r>
    </w:p>
    <w:p w14:paraId="64912C62" w14:textId="77777777" w:rsidR="00F45A4C" w:rsidRDefault="00F45A4C" w:rsidP="00F45A4C">
      <w:pPr>
        <w:pStyle w:val="Standardtext"/>
      </w:pPr>
      <w:r>
        <w:t xml:space="preserve">The previous agreement implies that the pending action item will be cancelled: </w:t>
      </w:r>
      <w:r w:rsidRPr="00783BD4">
        <w:rPr>
          <w:i/>
          <w:iCs/>
        </w:rPr>
        <w:t>21-3/5</w:t>
      </w:r>
      <w:r w:rsidRPr="00783BD4">
        <w:rPr>
          <w:i/>
          <w:iCs/>
        </w:rPr>
        <w:tab/>
        <w:t>Prepare a statement regarding the MSC Zoe accident and to bring possible actions towards IMO, as note for WSB 33</w:t>
      </w:r>
      <w:r w:rsidRPr="00783BD4">
        <w:rPr>
          <w:i/>
          <w:iCs/>
        </w:rPr>
        <w:tab/>
      </w:r>
      <w:r>
        <w:rPr>
          <w:i/>
          <w:iCs/>
        </w:rPr>
        <w:t xml:space="preserve">by: </w:t>
      </w:r>
      <w:r w:rsidRPr="00783BD4">
        <w:rPr>
          <w:i/>
          <w:iCs/>
        </w:rPr>
        <w:t>Netherlands</w:t>
      </w:r>
    </w:p>
    <w:p w14:paraId="306087B1" w14:textId="6E42C071" w:rsidR="00F45A4C" w:rsidRDefault="00F45A4C" w:rsidP="00F45A4C">
      <w:pPr>
        <w:pStyle w:val="Standardtext"/>
      </w:pPr>
      <w:r w:rsidRPr="00F45A4C">
        <w:t xml:space="preserve">TG-M further </w:t>
      </w:r>
      <w:r w:rsidRPr="00F45A4C">
        <w:rPr>
          <w:b/>
          <w:bCs/>
        </w:rPr>
        <w:t xml:space="preserve">agreed </w:t>
      </w:r>
      <w:r w:rsidRPr="00F45A4C">
        <w:t>that the</w:t>
      </w:r>
      <w:r w:rsidRPr="00F45A4C">
        <w:t xml:space="preserve"> chair of TG-M and executive secretary of CWSS will inform WSF </w:t>
      </w:r>
    </w:p>
    <w:p w14:paraId="02424DD9" w14:textId="77777777" w:rsidR="00F45A4C" w:rsidRDefault="00F45A4C" w:rsidP="00F45A4C">
      <w:pPr>
        <w:pStyle w:val="Standardtext"/>
      </w:pPr>
    </w:p>
    <w:p w14:paraId="44B12851" w14:textId="65688244" w:rsidR="00F45A4C" w:rsidRDefault="00F45A4C" w:rsidP="00F45A4C">
      <w:pPr>
        <w:pStyle w:val="Standardtext"/>
      </w:pPr>
      <w:r>
        <w:t xml:space="preserve">Regarding a pending response to the Lower Saxon national park´s advisory board concern on shipping safety to the TWSC, Bernard Baerends commented that this is on the level of the TWSC chair Karin Lochte. He recommended to wait with the response </w:t>
      </w:r>
      <w:r>
        <w:t>with first results when clarified.</w:t>
      </w:r>
      <w:r>
        <w:t xml:space="preserve"> </w:t>
      </w:r>
    </w:p>
    <w:p w14:paraId="5B6484E4" w14:textId="77777777" w:rsidR="00F45A4C" w:rsidRDefault="00F45A4C" w:rsidP="00F45A4C">
      <w:pPr>
        <w:pStyle w:val="Standardtext"/>
      </w:pPr>
      <w:r>
        <w:t xml:space="preserve">TG-M </w:t>
      </w:r>
      <w:r w:rsidRPr="00E04742">
        <w:rPr>
          <w:b/>
          <w:bCs/>
        </w:rPr>
        <w:t>agreed</w:t>
      </w:r>
      <w:r>
        <w:t xml:space="preserve"> that a response to the letter of the advisory board will be decided by Karin Lochte.</w:t>
      </w:r>
    </w:p>
    <w:p w14:paraId="3A4B0B06" w14:textId="77777777" w:rsidR="00F45A4C" w:rsidRPr="003D1190" w:rsidRDefault="00F45A4C" w:rsidP="00F45A4C">
      <w:pPr>
        <w:spacing w:after="120" w:line="276" w:lineRule="auto"/>
        <w:rPr>
          <w:rFonts w:ascii="Georgia" w:hAnsi="Georgia"/>
          <w:sz w:val="20"/>
          <w:szCs w:val="20"/>
          <w:lang w:val="en-GB"/>
        </w:rPr>
      </w:pPr>
    </w:p>
    <w:p w14:paraId="6BF2CA1B" w14:textId="77777777" w:rsidR="00F45A4C" w:rsidRPr="003D1190" w:rsidRDefault="00F45A4C" w:rsidP="00F45A4C">
      <w:pPr>
        <w:pStyle w:val="ListParagraph"/>
        <w:numPr>
          <w:ilvl w:val="0"/>
          <w:numId w:val="8"/>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Working approach sustainable fisheries</w:t>
      </w:r>
    </w:p>
    <w:p w14:paraId="5C406159" w14:textId="77777777" w:rsidR="00F45A4C" w:rsidRDefault="00F45A4C" w:rsidP="00F45A4C">
      <w:pPr>
        <w:pStyle w:val="Standardtext"/>
      </w:pPr>
      <w:r>
        <w:t xml:space="preserve">TG-M discussed their ambition and how to proceed with the topic of sustainable fisheries, </w:t>
      </w:r>
      <w:proofErr w:type="gramStart"/>
      <w:r>
        <w:t>in particular in</w:t>
      </w:r>
      <w:proofErr w:type="gramEnd"/>
      <w:r>
        <w:t xml:space="preserve"> light of the upcoming Ministerial Declaration and Conference in 2022.</w:t>
      </w:r>
    </w:p>
    <w:p w14:paraId="2CE370C5" w14:textId="77777777" w:rsidR="00F45A4C" w:rsidRDefault="00F45A4C" w:rsidP="00F45A4C">
      <w:pPr>
        <w:pStyle w:val="Standardtext"/>
      </w:pPr>
      <w:r>
        <w:t xml:space="preserve">Margrita Sobottka reminded that two kinds of fishery are of main importance in the </w:t>
      </w:r>
      <w:proofErr w:type="spellStart"/>
      <w:r>
        <w:t>Wadden</w:t>
      </w:r>
      <w:proofErr w:type="spellEnd"/>
      <w:r>
        <w:t xml:space="preserve"> Sea, </w:t>
      </w:r>
      <w:proofErr w:type="gramStart"/>
      <w:r>
        <w:t>shrimps</w:t>
      </w:r>
      <w:proofErr w:type="gramEnd"/>
      <w:r>
        <w:t xml:space="preserve"> and mussels, of which both have undergone a Marine Stewardship Council assessment. There are closed areas for fishery in the national park. Mussel protection has progressed in Lower Saxony. For shrimps, the CRANIMPACT project is on-going. </w:t>
      </w:r>
    </w:p>
    <w:p w14:paraId="2C69FC73" w14:textId="77777777" w:rsidR="00F45A4C" w:rsidRDefault="00F45A4C" w:rsidP="00F45A4C">
      <w:pPr>
        <w:pStyle w:val="Standardtext"/>
      </w:pPr>
      <w:r>
        <w:t xml:space="preserve">Henrik Jorgensen asked to consider a restriction for certain places or times of the year as e.g., for Eider ducks. Marina </w:t>
      </w:r>
      <w:proofErr w:type="spellStart"/>
      <w:r>
        <w:t>Sanns</w:t>
      </w:r>
      <w:proofErr w:type="spellEnd"/>
      <w:r>
        <w:t xml:space="preserve"> added that voluntary agreements are in place with fisherfolk in Schleswig-Holstein, to avoid areas when diving ducks are in the area. Karst </w:t>
      </w:r>
      <w:proofErr w:type="spellStart"/>
      <w:r>
        <w:t>Jaarsma</w:t>
      </w:r>
      <w:proofErr w:type="spellEnd"/>
      <w:r>
        <w:t xml:space="preserve"> suggested adding such voluntary agreements on temporary area closures in the Ministerial Declaration. The biodiversity strategy may offer an additional strategic way: if a closure of 10% would be requested, the trilateral ambition -being World Heritage- may be higher. Margrita Sobottka reminded that some of the mentioned possibilities would require a professional legal investigation. </w:t>
      </w:r>
    </w:p>
    <w:p w14:paraId="79069B2B" w14:textId="77777777" w:rsidR="00F45A4C" w:rsidRDefault="00F45A4C" w:rsidP="00F45A4C">
      <w:pPr>
        <w:pStyle w:val="Standardtext"/>
      </w:pPr>
      <w:r>
        <w:lastRenderedPageBreak/>
        <w:t xml:space="preserve">Karst </w:t>
      </w:r>
      <w:proofErr w:type="spellStart"/>
      <w:r>
        <w:t>Jaarsma</w:t>
      </w:r>
      <w:proofErr w:type="spellEnd"/>
      <w:r>
        <w:t xml:space="preserve"> further suggested to increase knowledge and scientific insight to substantiate the benefit of nature by possible measures. Henrik Jorgensen added that this may include activities in a broader context, e.g., the importance of the </w:t>
      </w:r>
      <w:proofErr w:type="spellStart"/>
      <w:r>
        <w:t>Wadden</w:t>
      </w:r>
      <w:proofErr w:type="spellEnd"/>
      <w:r>
        <w:t xml:space="preserve"> Sea as spawning ground or nursery area for commercially interesting fish. </w:t>
      </w:r>
    </w:p>
    <w:p w14:paraId="0D7BC732" w14:textId="77777777" w:rsidR="00F45A4C" w:rsidRDefault="00F45A4C" w:rsidP="00F45A4C">
      <w:pPr>
        <w:pStyle w:val="Standardtext"/>
      </w:pPr>
      <w:r>
        <w:t xml:space="preserve">Thomas Borchers commented that an exchange of best practices on how to make fisheries more nature friendly would be helpful on trilateral level. He added that also an exchange on increasing pressure to the </w:t>
      </w:r>
      <w:proofErr w:type="spellStart"/>
      <w:r>
        <w:t>Wadden</w:t>
      </w:r>
      <w:proofErr w:type="spellEnd"/>
      <w:r>
        <w:t xml:space="preserve"> Sea due to the planned increase of wind energy offshore and the necessity for its maintenance and connection to land may be fostered. </w:t>
      </w:r>
    </w:p>
    <w:p w14:paraId="60958554" w14:textId="77777777" w:rsidR="00F45A4C" w:rsidRDefault="00F45A4C" w:rsidP="00F45A4C">
      <w:pPr>
        <w:pStyle w:val="Standardtext"/>
      </w:pPr>
      <w:r>
        <w:t xml:space="preserve">Karst </w:t>
      </w:r>
      <w:proofErr w:type="spellStart"/>
      <w:r>
        <w:t>Jaarsma</w:t>
      </w:r>
      <w:proofErr w:type="spellEnd"/>
      <w:r>
        <w:t xml:space="preserve"> suggested developing an implementation strategy on how to achieve a level playing field in the three countries (go up from the lowest one), which is part of the Leeuwarden Declaration article 21.</w:t>
      </w:r>
    </w:p>
    <w:p w14:paraId="6328E23F" w14:textId="77777777" w:rsidR="00F45A4C" w:rsidRDefault="00F45A4C" w:rsidP="00F45A4C">
      <w:pPr>
        <w:pStyle w:val="Standardtext"/>
      </w:pPr>
      <w:r>
        <w:t xml:space="preserve">Soledad Luna added the value of the discussion for SIMP activities – as it was also agreed to promote the implementation of the Framework Sustainable fisheries. The SIMP can be used for first steps. </w:t>
      </w:r>
    </w:p>
    <w:p w14:paraId="327C78F5" w14:textId="77777777" w:rsidR="00F45A4C" w:rsidRPr="003D1190" w:rsidRDefault="00F45A4C" w:rsidP="00F45A4C">
      <w:pPr>
        <w:pStyle w:val="Standardtext"/>
        <w:rPr>
          <w:lang w:val="en-GB"/>
        </w:rPr>
      </w:pPr>
      <w:r>
        <w:rPr>
          <w:lang w:val="en-GB"/>
        </w:rPr>
        <w:t xml:space="preserve">The group </w:t>
      </w:r>
      <w:r w:rsidRPr="00023595">
        <w:rPr>
          <w:b/>
          <w:bCs/>
          <w:lang w:val="en-GB"/>
        </w:rPr>
        <w:t>agreed</w:t>
      </w:r>
      <w:r w:rsidRPr="00690738">
        <w:rPr>
          <w:lang w:val="en-GB"/>
        </w:rPr>
        <w:t xml:space="preserve"> </w:t>
      </w:r>
      <w:r>
        <w:rPr>
          <w:lang w:val="en-GB"/>
        </w:rPr>
        <w:t xml:space="preserve">1) to </w:t>
      </w:r>
      <w:r>
        <w:t>complete the status and recommendations/advice to management based on the Framework Sustainable Fisheries</w:t>
      </w:r>
      <w:r>
        <w:rPr>
          <w:lang w:val="en-GB"/>
        </w:rPr>
        <w:t xml:space="preserve"> for internal use and 2) to continue the discussion on above listed points and beyond, with the aim to formulate related articles for the Ministerial Declaration. </w:t>
      </w:r>
    </w:p>
    <w:p w14:paraId="6C392252" w14:textId="77777777" w:rsidR="00F45A4C" w:rsidRPr="003D1190" w:rsidRDefault="00F45A4C" w:rsidP="00F45A4C">
      <w:pPr>
        <w:pStyle w:val="Standardtext"/>
        <w:rPr>
          <w:lang w:val="en-GB"/>
        </w:rPr>
      </w:pPr>
    </w:p>
    <w:p w14:paraId="66E6A364" w14:textId="77777777" w:rsidR="00F45A4C" w:rsidRPr="003D1190"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Work plan TG-M 2021/22</w:t>
      </w:r>
    </w:p>
    <w:p w14:paraId="39171A0E" w14:textId="77777777" w:rsidR="00F45A4C" w:rsidRDefault="00F45A4C" w:rsidP="00F45A4C">
      <w:pPr>
        <w:pStyle w:val="Heading2"/>
        <w:numPr>
          <w:ilvl w:val="0"/>
          <w:numId w:val="0"/>
        </w:numPr>
        <w:rPr>
          <w:rFonts w:ascii="Times New Roman" w:hAnsi="Times New Roman"/>
          <w:b w:val="0"/>
          <w:i/>
          <w:sz w:val="22"/>
          <w:szCs w:val="22"/>
        </w:rPr>
      </w:pPr>
      <w:r w:rsidRPr="00041C68">
        <w:rPr>
          <w:rFonts w:ascii="Times New Roman" w:hAnsi="Times New Roman"/>
          <w:b w:val="0"/>
          <w:i/>
          <w:sz w:val="22"/>
          <w:szCs w:val="22"/>
        </w:rPr>
        <w:t xml:space="preserve">Document: </w:t>
      </w:r>
      <w:r w:rsidRPr="00421E01">
        <w:rPr>
          <w:rFonts w:ascii="Times New Roman" w:hAnsi="Times New Roman"/>
          <w:b w:val="0"/>
          <w:i/>
          <w:sz w:val="22"/>
          <w:szCs w:val="22"/>
        </w:rPr>
        <w:t>TG-M21-4-7-TG-M-work-plan-2021-22</w:t>
      </w:r>
    </w:p>
    <w:p w14:paraId="464F660C" w14:textId="77777777" w:rsidR="00F45A4C" w:rsidRPr="002F14BF" w:rsidRDefault="00F45A4C" w:rsidP="00F45A4C">
      <w:pPr>
        <w:tabs>
          <w:tab w:val="left" w:pos="142"/>
        </w:tabs>
        <w:spacing w:after="200" w:line="276" w:lineRule="auto"/>
        <w:rPr>
          <w:rFonts w:ascii="Georgia" w:hAnsi="Georgia"/>
          <w:sz w:val="20"/>
          <w:szCs w:val="20"/>
          <w:lang w:val="en-GB"/>
        </w:rPr>
      </w:pPr>
      <w:r>
        <w:rPr>
          <w:rFonts w:ascii="Georgia" w:hAnsi="Georgia"/>
          <w:sz w:val="20"/>
          <w:szCs w:val="20"/>
          <w:lang w:val="en-GB"/>
        </w:rPr>
        <w:t xml:space="preserve">Leeuwarden Declaration (LD) article 13, </w:t>
      </w:r>
      <w:proofErr w:type="spellStart"/>
      <w:r>
        <w:rPr>
          <w:rFonts w:ascii="Georgia" w:hAnsi="Georgia"/>
          <w:sz w:val="20"/>
          <w:szCs w:val="20"/>
          <w:lang w:val="en-GB"/>
        </w:rPr>
        <w:t>Swimway</w:t>
      </w:r>
      <w:proofErr w:type="spellEnd"/>
      <w:r>
        <w:rPr>
          <w:rFonts w:ascii="Georgia" w:hAnsi="Georgia"/>
          <w:sz w:val="20"/>
          <w:szCs w:val="20"/>
          <w:lang w:val="en-GB"/>
        </w:rPr>
        <w:t xml:space="preserve">: On the pending action item </w:t>
      </w:r>
      <w:r w:rsidRPr="002F14BF">
        <w:rPr>
          <w:rFonts w:ascii="Georgia" w:hAnsi="Georgia"/>
          <w:sz w:val="20"/>
          <w:szCs w:val="20"/>
          <w:lang w:val="en-GB"/>
        </w:rPr>
        <w:t>21-3/4.3</w:t>
      </w:r>
      <w:r w:rsidRPr="002F14BF">
        <w:rPr>
          <w:rFonts w:ascii="Georgia" w:hAnsi="Georgia"/>
          <w:sz w:val="20"/>
          <w:szCs w:val="20"/>
          <w:lang w:val="en-GB"/>
        </w:rPr>
        <w:tab/>
      </w:r>
      <w:r w:rsidRPr="002F14BF">
        <w:rPr>
          <w:rFonts w:ascii="Georgia" w:hAnsi="Georgia"/>
          <w:i/>
          <w:iCs/>
          <w:sz w:val="20"/>
          <w:szCs w:val="20"/>
          <w:lang w:val="en-GB"/>
        </w:rPr>
        <w:t xml:space="preserve">Inform the group on outcomes of the German discussion on the </w:t>
      </w:r>
      <w:proofErr w:type="spellStart"/>
      <w:r w:rsidRPr="002F14BF">
        <w:rPr>
          <w:rFonts w:ascii="Georgia" w:hAnsi="Georgia"/>
          <w:i/>
          <w:iCs/>
          <w:sz w:val="20"/>
          <w:szCs w:val="20"/>
          <w:lang w:val="en-GB"/>
        </w:rPr>
        <w:t>Swimway</w:t>
      </w:r>
      <w:proofErr w:type="spellEnd"/>
      <w:r w:rsidRPr="002F14BF">
        <w:rPr>
          <w:rFonts w:ascii="Georgia" w:hAnsi="Georgia"/>
          <w:i/>
          <w:iCs/>
          <w:sz w:val="20"/>
          <w:szCs w:val="20"/>
          <w:lang w:val="en-GB"/>
        </w:rPr>
        <w:t xml:space="preserve"> main policy document</w:t>
      </w:r>
      <w:r w:rsidRPr="002F14BF">
        <w:rPr>
          <w:rFonts w:ascii="Georgia" w:hAnsi="Georgia"/>
          <w:sz w:val="20"/>
          <w:szCs w:val="20"/>
          <w:lang w:val="en-GB"/>
        </w:rPr>
        <w:t xml:space="preserve"> </w:t>
      </w:r>
      <w:r>
        <w:rPr>
          <w:rFonts w:ascii="Georgia" w:hAnsi="Georgia"/>
          <w:sz w:val="20"/>
          <w:szCs w:val="20"/>
          <w:lang w:val="en-GB"/>
        </w:rPr>
        <w:t xml:space="preserve">of the (formerly) ad hoc Working Group </w:t>
      </w:r>
      <w:proofErr w:type="spellStart"/>
      <w:r>
        <w:rPr>
          <w:rFonts w:ascii="Georgia" w:hAnsi="Georgia"/>
          <w:sz w:val="20"/>
          <w:szCs w:val="20"/>
          <w:lang w:val="en-GB"/>
        </w:rPr>
        <w:t>Swimway</w:t>
      </w:r>
      <w:proofErr w:type="spellEnd"/>
      <w:r>
        <w:rPr>
          <w:rFonts w:ascii="Georgia" w:hAnsi="Georgia"/>
          <w:sz w:val="20"/>
          <w:szCs w:val="20"/>
          <w:lang w:val="en-GB"/>
        </w:rPr>
        <w:t xml:space="preserve">, Marina </w:t>
      </w:r>
      <w:proofErr w:type="spellStart"/>
      <w:r>
        <w:rPr>
          <w:rFonts w:ascii="Georgia" w:hAnsi="Georgia"/>
          <w:sz w:val="20"/>
          <w:szCs w:val="20"/>
          <w:lang w:val="en-GB"/>
        </w:rPr>
        <w:t>Sanns</w:t>
      </w:r>
      <w:proofErr w:type="spellEnd"/>
      <w:r>
        <w:rPr>
          <w:rFonts w:ascii="Georgia" w:hAnsi="Georgia"/>
          <w:sz w:val="20"/>
          <w:szCs w:val="20"/>
          <w:lang w:val="en-GB"/>
        </w:rPr>
        <w:t xml:space="preserve"> informed: “</w:t>
      </w:r>
      <w:r w:rsidRPr="002F14BF">
        <w:rPr>
          <w:rFonts w:ascii="Georgia" w:hAnsi="Georgia"/>
          <w:i/>
          <w:iCs/>
          <w:sz w:val="20"/>
          <w:szCs w:val="20"/>
          <w:lang w:val="en-GB"/>
        </w:rPr>
        <w:t xml:space="preserve">Intensive discussions regarding the check of whether and how to take up the comprehensive main policy document again led to the result that there is still a lot to be done on the much detailed main document (e.g. work on the imbalance in the level of detail between the states). </w:t>
      </w:r>
      <w:proofErr w:type="gramStart"/>
      <w:r w:rsidRPr="002F14BF">
        <w:rPr>
          <w:rFonts w:ascii="Georgia" w:hAnsi="Georgia"/>
          <w:i/>
          <w:iCs/>
          <w:sz w:val="20"/>
          <w:szCs w:val="20"/>
          <w:lang w:val="en-GB"/>
        </w:rPr>
        <w:t>Unfortunately</w:t>
      </w:r>
      <w:proofErr w:type="gramEnd"/>
      <w:r w:rsidRPr="002F14BF">
        <w:rPr>
          <w:rFonts w:ascii="Georgia" w:hAnsi="Georgia"/>
          <w:i/>
          <w:iCs/>
          <w:sz w:val="20"/>
          <w:szCs w:val="20"/>
          <w:lang w:val="en-GB"/>
        </w:rPr>
        <w:t xml:space="preserve"> and much to our regret, there are no resources or capacities available in Schleswig-Holstein and Lower-Saxony to revise and enrich this document at present and in the near future. We propose to stay with the TG-M agreement of TG-M 20-4 “to use the main policy document as valuable background document for internal use only. The document should not be further elaborated”.</w:t>
      </w:r>
    </w:p>
    <w:p w14:paraId="6F0AC7D4" w14:textId="77777777" w:rsidR="00F45A4C" w:rsidRDefault="00F45A4C" w:rsidP="00F45A4C">
      <w:pPr>
        <w:tabs>
          <w:tab w:val="left" w:pos="142"/>
        </w:tabs>
        <w:spacing w:after="200" w:line="276" w:lineRule="auto"/>
        <w:rPr>
          <w:rFonts w:ascii="Georgia" w:hAnsi="Georgia"/>
          <w:sz w:val="20"/>
          <w:szCs w:val="20"/>
          <w:lang w:val="en-GB"/>
        </w:rPr>
      </w:pPr>
      <w:r w:rsidRPr="003D1190">
        <w:rPr>
          <w:rFonts w:ascii="Georgia" w:hAnsi="Georgia"/>
          <w:sz w:val="20"/>
          <w:szCs w:val="20"/>
          <w:lang w:val="en-GB"/>
        </w:rPr>
        <w:t>TG-M</w:t>
      </w:r>
      <w:r>
        <w:rPr>
          <w:rFonts w:ascii="Georgia" w:hAnsi="Georgia"/>
          <w:sz w:val="20"/>
          <w:szCs w:val="20"/>
          <w:lang w:val="en-GB"/>
        </w:rPr>
        <w:t xml:space="preserve"> </w:t>
      </w:r>
      <w:r w:rsidRPr="002F14BF">
        <w:rPr>
          <w:rFonts w:ascii="Georgia" w:hAnsi="Georgia"/>
          <w:b/>
          <w:bCs/>
          <w:sz w:val="20"/>
          <w:szCs w:val="20"/>
          <w:lang w:val="en-GB"/>
        </w:rPr>
        <w:t>noted</w:t>
      </w:r>
      <w:r>
        <w:rPr>
          <w:rFonts w:ascii="Georgia" w:hAnsi="Georgia"/>
          <w:sz w:val="20"/>
          <w:szCs w:val="20"/>
          <w:lang w:val="en-GB"/>
        </w:rPr>
        <w:t xml:space="preserve"> the information on the </w:t>
      </w:r>
      <w:proofErr w:type="spellStart"/>
      <w:r>
        <w:rPr>
          <w:rFonts w:ascii="Georgia" w:hAnsi="Georgia"/>
          <w:sz w:val="20"/>
          <w:szCs w:val="20"/>
          <w:lang w:val="en-GB"/>
        </w:rPr>
        <w:t>Swimway</w:t>
      </w:r>
      <w:proofErr w:type="spellEnd"/>
      <w:r>
        <w:rPr>
          <w:rFonts w:ascii="Georgia" w:hAnsi="Georgia"/>
          <w:sz w:val="20"/>
          <w:szCs w:val="20"/>
          <w:lang w:val="en-GB"/>
        </w:rPr>
        <w:t xml:space="preserve"> document and </w:t>
      </w:r>
      <w:r w:rsidRPr="002F14BF">
        <w:rPr>
          <w:rFonts w:ascii="Georgia" w:hAnsi="Georgia"/>
          <w:b/>
          <w:bCs/>
          <w:sz w:val="20"/>
          <w:szCs w:val="20"/>
          <w:lang w:val="en-GB"/>
        </w:rPr>
        <w:t>agreed</w:t>
      </w:r>
      <w:r>
        <w:rPr>
          <w:rFonts w:ascii="Georgia" w:hAnsi="Georgia"/>
          <w:sz w:val="20"/>
          <w:szCs w:val="20"/>
          <w:lang w:val="en-GB"/>
        </w:rPr>
        <w:t xml:space="preserve"> that CWSS will inform the chair of the Expert Group </w:t>
      </w:r>
      <w:proofErr w:type="spellStart"/>
      <w:r>
        <w:rPr>
          <w:rFonts w:ascii="Georgia" w:hAnsi="Georgia"/>
          <w:sz w:val="20"/>
          <w:szCs w:val="20"/>
          <w:lang w:val="en-GB"/>
        </w:rPr>
        <w:t>Swimway</w:t>
      </w:r>
      <w:proofErr w:type="spellEnd"/>
      <w:r>
        <w:rPr>
          <w:rFonts w:ascii="Georgia" w:hAnsi="Georgia"/>
          <w:sz w:val="20"/>
          <w:szCs w:val="20"/>
          <w:lang w:val="en-GB"/>
        </w:rPr>
        <w:t xml:space="preserve"> (EG-</w:t>
      </w:r>
      <w:proofErr w:type="spellStart"/>
      <w:r>
        <w:rPr>
          <w:rFonts w:ascii="Georgia" w:hAnsi="Georgia"/>
          <w:sz w:val="20"/>
          <w:szCs w:val="20"/>
          <w:lang w:val="en-GB"/>
        </w:rPr>
        <w:t>Swimway</w:t>
      </w:r>
      <w:proofErr w:type="spellEnd"/>
      <w:r>
        <w:rPr>
          <w:rFonts w:ascii="Georgia" w:hAnsi="Georgia"/>
          <w:sz w:val="20"/>
          <w:szCs w:val="20"/>
          <w:lang w:val="en-GB"/>
        </w:rPr>
        <w:t>).</w:t>
      </w:r>
    </w:p>
    <w:p w14:paraId="0BA0F852" w14:textId="77777777" w:rsidR="00F45A4C" w:rsidRDefault="00F45A4C" w:rsidP="00F45A4C">
      <w:pPr>
        <w:tabs>
          <w:tab w:val="left" w:pos="142"/>
        </w:tabs>
        <w:spacing w:after="200" w:line="276" w:lineRule="auto"/>
        <w:rPr>
          <w:rFonts w:ascii="Georgia" w:hAnsi="Georgia"/>
          <w:sz w:val="20"/>
          <w:szCs w:val="20"/>
          <w:lang w:val="en-GB"/>
        </w:rPr>
      </w:pPr>
    </w:p>
    <w:p w14:paraId="39630F45" w14:textId="77777777" w:rsidR="00F45A4C" w:rsidRDefault="00F45A4C" w:rsidP="00F45A4C">
      <w:pPr>
        <w:tabs>
          <w:tab w:val="left" w:pos="142"/>
        </w:tabs>
        <w:spacing w:after="200" w:line="276" w:lineRule="auto"/>
        <w:rPr>
          <w:rFonts w:ascii="Georgia" w:hAnsi="Georgia"/>
          <w:sz w:val="20"/>
          <w:szCs w:val="20"/>
          <w:lang w:val="en-GB"/>
        </w:rPr>
      </w:pPr>
      <w:r>
        <w:rPr>
          <w:rFonts w:ascii="Georgia" w:hAnsi="Georgia"/>
          <w:sz w:val="20"/>
          <w:szCs w:val="20"/>
          <w:lang w:val="en-GB"/>
        </w:rPr>
        <w:t xml:space="preserve">LD 14 </w:t>
      </w:r>
      <w:proofErr w:type="spellStart"/>
      <w:r>
        <w:rPr>
          <w:rFonts w:ascii="Georgia" w:hAnsi="Georgia"/>
          <w:sz w:val="20"/>
          <w:szCs w:val="20"/>
          <w:lang w:val="en-GB"/>
        </w:rPr>
        <w:t>Wardening</w:t>
      </w:r>
      <w:proofErr w:type="spellEnd"/>
      <w:r>
        <w:rPr>
          <w:rFonts w:ascii="Georgia" w:hAnsi="Georgia"/>
          <w:sz w:val="20"/>
          <w:szCs w:val="20"/>
          <w:lang w:val="en-GB"/>
        </w:rPr>
        <w:t xml:space="preserve">: Karst </w:t>
      </w:r>
      <w:proofErr w:type="spellStart"/>
      <w:r>
        <w:rPr>
          <w:rFonts w:ascii="Georgia" w:hAnsi="Georgia"/>
          <w:sz w:val="20"/>
          <w:szCs w:val="20"/>
          <w:lang w:val="en-GB"/>
        </w:rPr>
        <w:t>Jaarsma</w:t>
      </w:r>
      <w:proofErr w:type="spellEnd"/>
      <w:r>
        <w:rPr>
          <w:rFonts w:ascii="Georgia" w:hAnsi="Georgia"/>
          <w:sz w:val="20"/>
          <w:szCs w:val="20"/>
          <w:lang w:val="en-GB"/>
        </w:rPr>
        <w:t xml:space="preserve"> informed on an update of the programme, which will be shared with TG-M. </w:t>
      </w:r>
    </w:p>
    <w:p w14:paraId="284DADB9" w14:textId="77777777" w:rsidR="00F45A4C" w:rsidRDefault="00F45A4C" w:rsidP="00F45A4C">
      <w:pPr>
        <w:tabs>
          <w:tab w:val="left" w:pos="142"/>
        </w:tabs>
        <w:spacing w:after="200" w:line="276" w:lineRule="auto"/>
        <w:rPr>
          <w:rFonts w:ascii="Georgia" w:hAnsi="Georgia"/>
          <w:sz w:val="20"/>
          <w:szCs w:val="20"/>
          <w:lang w:val="en-GB"/>
        </w:rPr>
      </w:pPr>
      <w:r w:rsidRPr="003D1190">
        <w:rPr>
          <w:rFonts w:ascii="Georgia" w:hAnsi="Georgia"/>
          <w:sz w:val="20"/>
          <w:szCs w:val="20"/>
          <w:lang w:val="en-GB"/>
        </w:rPr>
        <w:t>TG-M</w:t>
      </w:r>
      <w:r>
        <w:rPr>
          <w:rFonts w:ascii="Georgia" w:hAnsi="Georgia"/>
          <w:sz w:val="20"/>
          <w:szCs w:val="20"/>
          <w:lang w:val="en-GB"/>
        </w:rPr>
        <w:t xml:space="preserve"> </w:t>
      </w:r>
      <w:r w:rsidRPr="002F14BF">
        <w:rPr>
          <w:rFonts w:ascii="Georgia" w:hAnsi="Georgia"/>
          <w:b/>
          <w:bCs/>
          <w:sz w:val="20"/>
          <w:szCs w:val="20"/>
          <w:lang w:val="en-GB"/>
        </w:rPr>
        <w:t>noted</w:t>
      </w:r>
      <w:r>
        <w:rPr>
          <w:rFonts w:ascii="Georgia" w:hAnsi="Georgia"/>
          <w:sz w:val="20"/>
          <w:szCs w:val="20"/>
          <w:lang w:val="en-GB"/>
        </w:rPr>
        <w:t xml:space="preserve"> the information and will correspond in the on-going email consultation.</w:t>
      </w:r>
    </w:p>
    <w:p w14:paraId="470E5C03" w14:textId="77777777" w:rsidR="00F45A4C" w:rsidRDefault="00F45A4C" w:rsidP="00F45A4C">
      <w:pPr>
        <w:pStyle w:val="Standardtext"/>
      </w:pPr>
    </w:p>
    <w:p w14:paraId="0CECB5B6" w14:textId="77777777" w:rsidR="00F45A4C" w:rsidRDefault="00F45A4C" w:rsidP="00F45A4C">
      <w:pPr>
        <w:pStyle w:val="Standardtext"/>
      </w:pPr>
      <w:r>
        <w:t xml:space="preserve">TG-M discussed the work plan and meeting schedule for 2021/22. </w:t>
      </w:r>
    </w:p>
    <w:p w14:paraId="7003B9B1" w14:textId="77777777" w:rsidR="00F45A4C" w:rsidRDefault="00F45A4C" w:rsidP="00F45A4C">
      <w:pPr>
        <w:pStyle w:val="Standardtext"/>
        <w:rPr>
          <w:lang w:val="en-GB"/>
        </w:rPr>
      </w:pPr>
      <w:r>
        <w:rPr>
          <w:lang w:val="en-GB"/>
        </w:rPr>
        <w:t>LD 21: The level playing field for fisheries will be included to the work plan.</w:t>
      </w:r>
    </w:p>
    <w:p w14:paraId="59F7AC71" w14:textId="77777777" w:rsidR="00F45A4C" w:rsidRDefault="00F45A4C" w:rsidP="00F45A4C">
      <w:pPr>
        <w:pStyle w:val="Standardtext"/>
      </w:pPr>
      <w:r>
        <w:t>The work plan was amended as in the corresponding Excel file.</w:t>
      </w:r>
    </w:p>
    <w:p w14:paraId="0D9F4FAF" w14:textId="77777777" w:rsidR="00F45A4C" w:rsidRDefault="00F45A4C" w:rsidP="00F45A4C">
      <w:pPr>
        <w:pStyle w:val="Standardtext"/>
      </w:pPr>
      <w:r w:rsidRPr="00157102">
        <w:t xml:space="preserve">The group </w:t>
      </w:r>
      <w:r w:rsidRPr="00157102">
        <w:rPr>
          <w:b/>
          <w:bCs/>
        </w:rPr>
        <w:t xml:space="preserve">noted </w:t>
      </w:r>
      <w:r w:rsidRPr="00157102">
        <w:t xml:space="preserve">the information and </w:t>
      </w:r>
      <w:r w:rsidRPr="00157102">
        <w:rPr>
          <w:b/>
          <w:bCs/>
        </w:rPr>
        <w:t>agreed</w:t>
      </w:r>
      <w:r w:rsidRPr="00157102">
        <w:t xml:space="preserve"> with changes applied during the meeting on shared screen (see annex 5).</w:t>
      </w:r>
    </w:p>
    <w:p w14:paraId="33C09DE1" w14:textId="77777777" w:rsidR="00F45A4C" w:rsidRDefault="00F45A4C" w:rsidP="00F45A4C">
      <w:pPr>
        <w:rPr>
          <w:rFonts w:ascii="Georgia" w:hAnsi="Georgia"/>
          <w:sz w:val="20"/>
          <w:szCs w:val="20"/>
        </w:rPr>
      </w:pPr>
    </w:p>
    <w:p w14:paraId="7F758824" w14:textId="77777777" w:rsidR="00F45A4C" w:rsidRPr="003D1190" w:rsidRDefault="00F45A4C" w:rsidP="00F45A4C">
      <w:pPr>
        <w:pStyle w:val="ListParagraph"/>
        <w:numPr>
          <w:ilvl w:val="0"/>
          <w:numId w:val="8"/>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 xml:space="preserve">Any Other Business </w:t>
      </w:r>
    </w:p>
    <w:p w14:paraId="5AF4D140" w14:textId="77777777" w:rsidR="00F45A4C" w:rsidRPr="00157102" w:rsidRDefault="00F45A4C" w:rsidP="00F45A4C">
      <w:pPr>
        <w:pStyle w:val="Standardtext"/>
        <w:rPr>
          <w:lang w:val="en-GB"/>
        </w:rPr>
      </w:pPr>
      <w:r w:rsidRPr="00157102">
        <w:rPr>
          <w:lang w:val="en-GB"/>
        </w:rPr>
        <w:t xml:space="preserve">Hearing process: Henrik Jorgensen inquired </w:t>
      </w:r>
      <w:r>
        <w:rPr>
          <w:lang w:val="en-GB"/>
        </w:rPr>
        <w:t xml:space="preserve">TG-M </w:t>
      </w:r>
      <w:r w:rsidRPr="00157102">
        <w:rPr>
          <w:lang w:val="en-GB"/>
        </w:rPr>
        <w:t>on the possibility of hearing</w:t>
      </w:r>
      <w:r>
        <w:rPr>
          <w:lang w:val="en-GB"/>
        </w:rPr>
        <w:t>, ESPOO or otherwise,</w:t>
      </w:r>
      <w:r w:rsidRPr="00157102">
        <w:rPr>
          <w:lang w:val="en-GB"/>
        </w:rPr>
        <w:t xml:space="preserve"> </w:t>
      </w:r>
      <w:r>
        <w:rPr>
          <w:lang w:val="en-GB"/>
        </w:rPr>
        <w:t>in a TWSC-context regarding</w:t>
      </w:r>
      <w:r w:rsidRPr="00157102">
        <w:rPr>
          <w:lang w:val="en-GB"/>
        </w:rPr>
        <w:t xml:space="preserve"> </w:t>
      </w:r>
      <w:r>
        <w:rPr>
          <w:lang w:val="en-GB"/>
        </w:rPr>
        <w:t xml:space="preserve">the Danish </w:t>
      </w:r>
      <w:r w:rsidRPr="00157102">
        <w:rPr>
          <w:lang w:val="en-GB"/>
        </w:rPr>
        <w:t>Marine Strategy Framework Directive (MSFD) action plans</w:t>
      </w:r>
      <w:r>
        <w:rPr>
          <w:lang w:val="en-GB"/>
        </w:rPr>
        <w:t xml:space="preserve"> and the </w:t>
      </w:r>
      <w:r>
        <w:rPr>
          <w:lang w:val="en-GB"/>
        </w:rPr>
        <w:lastRenderedPageBreak/>
        <w:t xml:space="preserve">specific Danish N2000 plan for the </w:t>
      </w:r>
      <w:proofErr w:type="spellStart"/>
      <w:r>
        <w:rPr>
          <w:lang w:val="en-GB"/>
        </w:rPr>
        <w:t>Wadden</w:t>
      </w:r>
      <w:proofErr w:type="spellEnd"/>
      <w:r>
        <w:rPr>
          <w:lang w:val="en-GB"/>
        </w:rPr>
        <w:t xml:space="preserve"> Sea</w:t>
      </w:r>
      <w:r w:rsidRPr="00157102">
        <w:rPr>
          <w:lang w:val="en-GB"/>
        </w:rPr>
        <w:t xml:space="preserve">. </w:t>
      </w:r>
      <w:r>
        <w:rPr>
          <w:lang w:val="en-GB"/>
        </w:rPr>
        <w:t>Denmark will take up the subject again in TG-M at an appropriate time.</w:t>
      </w:r>
    </w:p>
    <w:p w14:paraId="7D0C6DF8" w14:textId="77777777" w:rsidR="00F45A4C" w:rsidRDefault="00F45A4C" w:rsidP="00F45A4C">
      <w:pPr>
        <w:pStyle w:val="Standardtext"/>
        <w:rPr>
          <w:lang w:val="en-GB"/>
        </w:rPr>
      </w:pPr>
      <w:r>
        <w:rPr>
          <w:lang w:val="en-GB"/>
        </w:rPr>
        <w:t xml:space="preserve">The group </w:t>
      </w:r>
      <w:r w:rsidRPr="000C4DF7">
        <w:rPr>
          <w:b/>
          <w:bCs/>
          <w:lang w:val="en-GB"/>
        </w:rPr>
        <w:t>noted</w:t>
      </w:r>
      <w:r>
        <w:rPr>
          <w:lang w:val="en-GB"/>
        </w:rPr>
        <w:t xml:space="preserve"> the information.</w:t>
      </w:r>
    </w:p>
    <w:p w14:paraId="60E3CE9C" w14:textId="77777777" w:rsidR="00F45A4C" w:rsidRDefault="00F45A4C" w:rsidP="00F45A4C">
      <w:pPr>
        <w:pStyle w:val="Standardtext"/>
        <w:rPr>
          <w:lang w:val="en-GB"/>
        </w:rPr>
      </w:pPr>
    </w:p>
    <w:p w14:paraId="1E7A18E8" w14:textId="77777777" w:rsidR="00F45A4C" w:rsidRPr="003D1190" w:rsidRDefault="00F45A4C" w:rsidP="00F45A4C">
      <w:pPr>
        <w:numPr>
          <w:ilvl w:val="0"/>
          <w:numId w:val="8"/>
        </w:numPr>
        <w:tabs>
          <w:tab w:val="left" w:pos="142"/>
          <w:tab w:val="num" w:pos="360"/>
        </w:tabs>
        <w:spacing w:after="120" w:line="276" w:lineRule="auto"/>
        <w:ind w:left="0" w:firstLine="0"/>
        <w:contextualSpacing/>
        <w:rPr>
          <w:rFonts w:ascii="Georgia" w:hAnsi="Georgia"/>
          <w:sz w:val="20"/>
          <w:szCs w:val="22"/>
          <w:lang w:val="en-GB"/>
        </w:rPr>
      </w:pPr>
      <w:r w:rsidRPr="003D1190">
        <w:rPr>
          <w:rFonts w:ascii="Arial" w:hAnsi="Arial" w:cs="Arial"/>
          <w:b/>
          <w:color w:val="000000"/>
          <w:sz w:val="22"/>
          <w:lang w:val="en-GB"/>
        </w:rPr>
        <w:t xml:space="preserve">Next meeting </w:t>
      </w:r>
    </w:p>
    <w:p w14:paraId="4D1A34C7" w14:textId="77777777" w:rsidR="00F45A4C" w:rsidRDefault="00F45A4C" w:rsidP="00F45A4C">
      <w:pPr>
        <w:spacing w:line="276" w:lineRule="auto"/>
        <w:contextualSpacing/>
        <w:rPr>
          <w:rFonts w:ascii="Georgia" w:hAnsi="Georgia"/>
          <w:sz w:val="20"/>
          <w:szCs w:val="22"/>
        </w:rPr>
      </w:pPr>
      <w:r>
        <w:rPr>
          <w:rFonts w:ascii="Georgia" w:hAnsi="Georgia"/>
          <w:sz w:val="20"/>
          <w:szCs w:val="22"/>
        </w:rPr>
        <w:t xml:space="preserve">The next meeting will be on 17 December from 10:00- 13:00 online. </w:t>
      </w:r>
    </w:p>
    <w:p w14:paraId="01678E7D" w14:textId="77777777" w:rsidR="00F45A4C" w:rsidRDefault="00F45A4C" w:rsidP="00F45A4C">
      <w:pPr>
        <w:spacing w:line="276" w:lineRule="auto"/>
        <w:contextualSpacing/>
        <w:rPr>
          <w:rFonts w:ascii="Georgia" w:hAnsi="Georgia"/>
          <w:sz w:val="20"/>
          <w:szCs w:val="22"/>
        </w:rPr>
      </w:pPr>
    </w:p>
    <w:p w14:paraId="7CD1FCDD" w14:textId="77777777" w:rsidR="00F45A4C" w:rsidRPr="00783BD4" w:rsidRDefault="00F45A4C" w:rsidP="00F45A4C">
      <w:pPr>
        <w:spacing w:line="276" w:lineRule="auto"/>
        <w:contextualSpacing/>
        <w:rPr>
          <w:rFonts w:ascii="Georgia" w:hAnsi="Georgia"/>
          <w:sz w:val="20"/>
          <w:szCs w:val="20"/>
          <w:lang w:val="en-GB"/>
        </w:rPr>
      </w:pPr>
      <w:r w:rsidRPr="00783BD4">
        <w:rPr>
          <w:rFonts w:ascii="Georgia" w:hAnsi="Georgia"/>
          <w:sz w:val="20"/>
          <w:szCs w:val="20"/>
          <w:lang w:val="en-GB"/>
        </w:rPr>
        <w:t xml:space="preserve">The group noted the information and agreed that CWSS will prepare a doodle to determine meeting dates for TG-M meetings 2022, with the aim to have bi-monthly meetings until the governmental conference. Meetings should end no later than 15:00, to comply with working times of all group members. </w:t>
      </w:r>
    </w:p>
    <w:p w14:paraId="1EDEB7FA" w14:textId="77777777" w:rsidR="00F45A4C" w:rsidRPr="003D1190" w:rsidRDefault="00F45A4C" w:rsidP="00F45A4C">
      <w:pPr>
        <w:rPr>
          <w:rFonts w:ascii="Georgia" w:hAnsi="Georgia"/>
          <w:sz w:val="20"/>
          <w:szCs w:val="20"/>
          <w:lang w:val="en-GB"/>
        </w:rPr>
      </w:pPr>
    </w:p>
    <w:p w14:paraId="6144C36A"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Closing </w:t>
      </w:r>
    </w:p>
    <w:p w14:paraId="2609B24B" w14:textId="77777777" w:rsidR="00F45A4C" w:rsidRPr="003D1190" w:rsidRDefault="00F45A4C" w:rsidP="00F45A4C">
      <w:pPr>
        <w:tabs>
          <w:tab w:val="left" w:pos="142"/>
        </w:tabs>
        <w:spacing w:after="200" w:line="276" w:lineRule="auto"/>
        <w:rPr>
          <w:sz w:val="22"/>
          <w:szCs w:val="22"/>
          <w:lang w:val="en-GB"/>
        </w:rPr>
      </w:pPr>
      <w:r>
        <w:rPr>
          <w:rStyle w:val="StandardtextZchn"/>
          <w:lang w:val="en-GB"/>
        </w:rPr>
        <w:t>Henrik Jørgensen</w:t>
      </w:r>
      <w:r w:rsidRPr="003D1190">
        <w:rPr>
          <w:rStyle w:val="StandardtextZchn"/>
          <w:lang w:val="en-GB"/>
        </w:rPr>
        <w:t xml:space="preserve"> thanked participants for a fruitful discussion and closed the meeting at </w:t>
      </w:r>
      <w:r w:rsidRPr="00041C68">
        <w:rPr>
          <w:rStyle w:val="StandardtextZchn"/>
          <w:lang w:val="en-GB"/>
        </w:rPr>
        <w:t>1</w:t>
      </w:r>
      <w:r>
        <w:rPr>
          <w:rStyle w:val="StandardtextZchn"/>
          <w:lang w:val="en-GB"/>
        </w:rPr>
        <w:t>5</w:t>
      </w:r>
      <w:r w:rsidRPr="00041C68">
        <w:rPr>
          <w:rStyle w:val="StandardtextZchn"/>
          <w:lang w:val="en-GB"/>
        </w:rPr>
        <w:t>:</w:t>
      </w:r>
      <w:r>
        <w:rPr>
          <w:rStyle w:val="StandardtextZchn"/>
          <w:lang w:val="en-GB"/>
        </w:rPr>
        <w:t>3</w:t>
      </w:r>
      <w:r w:rsidRPr="00041C68">
        <w:rPr>
          <w:rStyle w:val="StandardtextZchn"/>
          <w:lang w:val="en-GB"/>
        </w:rPr>
        <w:t xml:space="preserve">0 on </w:t>
      </w:r>
      <w:r w:rsidRPr="00421E01">
        <w:rPr>
          <w:rStyle w:val="StandardtextZchn"/>
          <w:lang w:val="en-GB"/>
        </w:rPr>
        <w:t>14 October 2021</w:t>
      </w:r>
      <w:r w:rsidRPr="00041C68">
        <w:rPr>
          <w:rStyle w:val="StandardtextZchn"/>
          <w:lang w:val="en-GB"/>
        </w:rPr>
        <w:t>.</w:t>
      </w:r>
      <w:r w:rsidRPr="003D1190">
        <w:rPr>
          <w:sz w:val="22"/>
          <w:szCs w:val="22"/>
          <w:lang w:val="en-GB"/>
        </w:rPr>
        <w:br w:type="page"/>
      </w:r>
    </w:p>
    <w:p w14:paraId="5D09B997" w14:textId="77777777" w:rsidR="00F45A4C" w:rsidRPr="003D1190" w:rsidRDefault="00F45A4C" w:rsidP="00F45A4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1: List of participants</w:t>
      </w:r>
    </w:p>
    <w:p w14:paraId="5921C798" w14:textId="77777777" w:rsidR="00F45A4C" w:rsidRPr="003D1190" w:rsidRDefault="00F45A4C" w:rsidP="00F45A4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zh-CN"/>
        </w:rPr>
        <w:drawing>
          <wp:anchor distT="0" distB="0" distL="114300" distR="114300" simplePos="0" relativeHeight="251671040" behindDoc="0" locked="0" layoutInCell="1" allowOverlap="1" wp14:anchorId="3A08A736" wp14:editId="79039BC7">
            <wp:simplePos x="0" y="0"/>
            <wp:positionH relativeFrom="column">
              <wp:posOffset>5175250</wp:posOffset>
            </wp:positionH>
            <wp:positionV relativeFrom="paragraph">
              <wp:posOffset>-67945</wp:posOffset>
            </wp:positionV>
            <wp:extent cx="892175" cy="105473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LIST OF PARTICIPANTS</w:t>
      </w:r>
    </w:p>
    <w:p w14:paraId="7FF30814" w14:textId="77777777" w:rsidR="00F45A4C" w:rsidRPr="003D1190" w:rsidRDefault="00F45A4C" w:rsidP="00F45A4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4</w:t>
      </w:r>
      <w:r w:rsidRPr="003D1190">
        <w:rPr>
          <w:rFonts w:ascii="Arial" w:eastAsia="Calibri" w:hAnsi="Arial" w:cs="Arial"/>
          <w:b/>
          <w:szCs w:val="36"/>
          <w:lang w:val="en-GB"/>
        </w:rPr>
        <w:t>)</w:t>
      </w:r>
    </w:p>
    <w:p w14:paraId="2989DCC1"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 xml:space="preserve">14 October </w:t>
      </w:r>
      <w:r w:rsidRPr="003D1190">
        <w:rPr>
          <w:rFonts w:ascii="Georgia" w:eastAsia="Batang" w:hAnsi="Georgia"/>
          <w:sz w:val="20"/>
          <w:szCs w:val="20"/>
          <w:lang w:val="en-GB" w:eastAsia="ko-KR"/>
        </w:rPr>
        <w:t>2021</w:t>
      </w:r>
    </w:p>
    <w:p w14:paraId="28E6AAC3"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3431BBBB"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F45A4C" w:rsidRPr="003D1190" w14:paraId="3D3341E7" w14:textId="77777777" w:rsidTr="00854B6A">
        <w:trPr>
          <w:cantSplit/>
        </w:trPr>
        <w:tc>
          <w:tcPr>
            <w:tcW w:w="9498" w:type="dxa"/>
            <w:gridSpan w:val="2"/>
            <w:shd w:val="clear" w:color="auto" w:fill="0078B6"/>
            <w:hideMark/>
          </w:tcPr>
          <w:p w14:paraId="72FBB3F2" w14:textId="77777777" w:rsidR="00F45A4C" w:rsidRPr="003D1190" w:rsidRDefault="00F45A4C" w:rsidP="00854B6A">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Denmark</w:t>
            </w:r>
          </w:p>
        </w:tc>
      </w:tr>
      <w:tr w:rsidR="00F45A4C" w:rsidRPr="00F45A4C" w14:paraId="4E466EF9" w14:textId="77777777" w:rsidTr="00854B6A">
        <w:trPr>
          <w:cantSplit/>
          <w:trHeight w:val="693"/>
        </w:trPr>
        <w:tc>
          <w:tcPr>
            <w:tcW w:w="4820" w:type="dxa"/>
            <w:tcBorders>
              <w:top w:val="nil"/>
              <w:left w:val="nil"/>
              <w:bottom w:val="single" w:sz="2" w:space="0" w:color="0078B6"/>
              <w:right w:val="single" w:sz="2" w:space="0" w:color="0078B6"/>
            </w:tcBorders>
            <w:hideMark/>
          </w:tcPr>
          <w:p w14:paraId="7273FF79"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Henrik G. </w:t>
            </w:r>
            <w:proofErr w:type="spellStart"/>
            <w:r w:rsidRPr="003D1190">
              <w:rPr>
                <w:rFonts w:ascii="Georgia" w:eastAsia="Calibri" w:hAnsi="Georgia"/>
                <w:b/>
                <w:sz w:val="22"/>
                <w:szCs w:val="22"/>
                <w:lang w:val="en-GB"/>
              </w:rPr>
              <w:t>Pind</w:t>
            </w:r>
            <w:proofErr w:type="spellEnd"/>
            <w:r w:rsidRPr="003D1190">
              <w:rPr>
                <w:rFonts w:ascii="Georgia" w:eastAsia="Calibri" w:hAnsi="Georgia"/>
                <w:b/>
                <w:sz w:val="22"/>
                <w:szCs w:val="22"/>
                <w:lang w:val="en-GB"/>
              </w:rPr>
              <w:t xml:space="preserve"> Jørgensen (chair)</w:t>
            </w:r>
          </w:p>
          <w:p w14:paraId="671CCCE0"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Environment Protection Agency  </w:t>
            </w:r>
          </w:p>
          <w:p w14:paraId="56EC9A65" w14:textId="77777777" w:rsidR="00F45A4C" w:rsidRPr="00F45A4C" w:rsidRDefault="00F45A4C" w:rsidP="00854B6A">
            <w:pPr>
              <w:tabs>
                <w:tab w:val="left" w:pos="142"/>
              </w:tabs>
              <w:spacing w:line="276" w:lineRule="auto"/>
              <w:rPr>
                <w:rFonts w:ascii="Georgia" w:eastAsia="Calibri" w:hAnsi="Georgia"/>
                <w:sz w:val="20"/>
                <w:szCs w:val="20"/>
                <w:lang w:val="da-DK"/>
              </w:rPr>
            </w:pPr>
            <w:r w:rsidRPr="00F45A4C">
              <w:rPr>
                <w:rFonts w:ascii="Georgia" w:eastAsia="Calibri" w:hAnsi="Georgia"/>
                <w:sz w:val="20"/>
                <w:szCs w:val="20"/>
                <w:lang w:val="da-DK"/>
              </w:rPr>
              <w:t>Skovridervej 3, Arnum</w:t>
            </w:r>
          </w:p>
          <w:p w14:paraId="4DEBF98B" w14:textId="77777777" w:rsidR="00F45A4C" w:rsidRPr="00F45A4C" w:rsidRDefault="00F45A4C" w:rsidP="00854B6A">
            <w:pPr>
              <w:tabs>
                <w:tab w:val="left" w:pos="142"/>
              </w:tabs>
              <w:spacing w:line="276" w:lineRule="auto"/>
              <w:rPr>
                <w:rFonts w:ascii="Georgia" w:eastAsia="Calibri" w:hAnsi="Georgia"/>
                <w:sz w:val="20"/>
                <w:szCs w:val="20"/>
                <w:lang w:val="da-DK"/>
              </w:rPr>
            </w:pPr>
            <w:r w:rsidRPr="00F45A4C">
              <w:rPr>
                <w:rFonts w:ascii="Georgia" w:eastAsia="Calibri" w:hAnsi="Georgia"/>
                <w:sz w:val="20"/>
                <w:szCs w:val="20"/>
                <w:lang w:val="da-DK"/>
              </w:rPr>
              <w:t>DK-6510 Gram</w:t>
            </w:r>
          </w:p>
          <w:p w14:paraId="70D13611" w14:textId="77777777" w:rsidR="00F45A4C" w:rsidRPr="00854B6A" w:rsidRDefault="00F45A4C" w:rsidP="00854B6A">
            <w:pPr>
              <w:tabs>
                <w:tab w:val="left" w:pos="142"/>
              </w:tabs>
              <w:spacing w:line="276" w:lineRule="auto"/>
              <w:rPr>
                <w:rFonts w:ascii="Georgia" w:eastAsia="Calibri" w:hAnsi="Georgia"/>
                <w:sz w:val="20"/>
                <w:szCs w:val="20"/>
                <w:lang w:val="fr-FR"/>
              </w:rPr>
            </w:pPr>
            <w:proofErr w:type="gramStart"/>
            <w:r w:rsidRPr="00854B6A">
              <w:rPr>
                <w:rFonts w:ascii="Georgia" w:eastAsia="Calibri" w:hAnsi="Georgia"/>
                <w:sz w:val="20"/>
                <w:szCs w:val="20"/>
                <w:lang w:val="fr-FR"/>
              </w:rPr>
              <w:t>phone:</w:t>
            </w:r>
            <w:proofErr w:type="gramEnd"/>
            <w:r w:rsidRPr="00854B6A">
              <w:rPr>
                <w:rFonts w:ascii="Georgia" w:eastAsia="Calibri" w:hAnsi="Georgia"/>
                <w:sz w:val="20"/>
                <w:szCs w:val="20"/>
                <w:lang w:val="fr-FR"/>
              </w:rPr>
              <w:t xml:space="preserve"> +45 (0) 72 54 34 44</w:t>
            </w:r>
          </w:p>
          <w:p w14:paraId="25140B96" w14:textId="77777777" w:rsidR="00F45A4C" w:rsidRPr="00854B6A" w:rsidRDefault="00F45A4C" w:rsidP="00854B6A">
            <w:pPr>
              <w:tabs>
                <w:tab w:val="left" w:pos="142"/>
              </w:tabs>
              <w:spacing w:line="276" w:lineRule="auto"/>
              <w:rPr>
                <w:rFonts w:ascii="Georgia" w:hAnsi="Georgia"/>
                <w:sz w:val="21"/>
                <w:szCs w:val="21"/>
                <w:lang w:val="fr-FR" w:eastAsia="de-DE"/>
              </w:rPr>
            </w:pPr>
            <w:proofErr w:type="gramStart"/>
            <w:r w:rsidRPr="00854B6A">
              <w:rPr>
                <w:rFonts w:ascii="Georgia" w:eastAsia="Calibri" w:hAnsi="Georgia"/>
                <w:sz w:val="20"/>
                <w:szCs w:val="20"/>
                <w:lang w:val="fr-FR"/>
              </w:rPr>
              <w:t>E-Mail:</w:t>
            </w:r>
            <w:proofErr w:type="gramEnd"/>
            <w:r w:rsidRPr="00854B6A">
              <w:rPr>
                <w:rFonts w:ascii="Georgia" w:eastAsia="Calibri" w:hAnsi="Georgia"/>
                <w:sz w:val="20"/>
                <w:szCs w:val="20"/>
                <w:lang w:val="fr-FR"/>
              </w:rPr>
              <w:t xml:space="preserve"> </w:t>
            </w:r>
            <w:hyperlink r:id="rId17" w:history="1">
              <w:r w:rsidRPr="00854B6A">
                <w:rPr>
                  <w:rFonts w:ascii="Georgia" w:eastAsia="Calibri" w:hAnsi="Georgia"/>
                  <w:color w:val="0078B6" w:themeColor="hyperlink"/>
                  <w:sz w:val="20"/>
                  <w:szCs w:val="20"/>
                  <w:u w:val="single"/>
                  <w:lang w:val="fr-FR"/>
                </w:rPr>
                <w:t>hepgj@mst.dk</w:t>
              </w:r>
            </w:hyperlink>
          </w:p>
        </w:tc>
        <w:tc>
          <w:tcPr>
            <w:tcW w:w="4678" w:type="dxa"/>
            <w:tcBorders>
              <w:top w:val="nil"/>
              <w:left w:val="single" w:sz="2" w:space="0" w:color="0078B6"/>
              <w:bottom w:val="single" w:sz="2" w:space="0" w:color="0078B6"/>
              <w:right w:val="nil"/>
            </w:tcBorders>
          </w:tcPr>
          <w:p w14:paraId="0D0D3211" w14:textId="77777777" w:rsidR="00F45A4C" w:rsidRPr="00854B6A" w:rsidRDefault="00F45A4C" w:rsidP="00854B6A">
            <w:pPr>
              <w:keepLines/>
              <w:tabs>
                <w:tab w:val="left" w:pos="142"/>
                <w:tab w:val="center" w:pos="4320"/>
                <w:tab w:val="right" w:pos="8640"/>
              </w:tabs>
              <w:spacing w:line="276" w:lineRule="auto"/>
              <w:rPr>
                <w:rFonts w:ascii="Georgia" w:hAnsi="Georgia"/>
                <w:sz w:val="22"/>
                <w:szCs w:val="22"/>
                <w:lang w:val="fr-FR" w:eastAsia="de-DE"/>
              </w:rPr>
            </w:pPr>
          </w:p>
        </w:tc>
      </w:tr>
      <w:tr w:rsidR="00F45A4C" w:rsidRPr="003D1190" w14:paraId="733E2A3B" w14:textId="77777777" w:rsidTr="00854B6A">
        <w:trPr>
          <w:cantSplit/>
        </w:trPr>
        <w:tc>
          <w:tcPr>
            <w:tcW w:w="9498" w:type="dxa"/>
            <w:gridSpan w:val="2"/>
            <w:shd w:val="clear" w:color="auto" w:fill="0078B6"/>
            <w:hideMark/>
          </w:tcPr>
          <w:p w14:paraId="7F1C1427" w14:textId="77777777" w:rsidR="00F45A4C" w:rsidRPr="003D1190" w:rsidRDefault="00F45A4C" w:rsidP="00854B6A">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Germany</w:t>
            </w:r>
          </w:p>
        </w:tc>
      </w:tr>
      <w:tr w:rsidR="00F45A4C" w:rsidRPr="00854B6A" w14:paraId="3BF8EFA8" w14:textId="77777777" w:rsidTr="00854B6A">
        <w:trPr>
          <w:cantSplit/>
        </w:trPr>
        <w:tc>
          <w:tcPr>
            <w:tcW w:w="4820" w:type="dxa"/>
            <w:tcBorders>
              <w:top w:val="nil"/>
              <w:left w:val="nil"/>
              <w:bottom w:val="single" w:sz="2" w:space="0" w:color="0078B6"/>
              <w:right w:val="single" w:sz="2" w:space="0" w:color="0078B6"/>
            </w:tcBorders>
            <w:hideMark/>
          </w:tcPr>
          <w:p w14:paraId="32E70242" w14:textId="77777777" w:rsidR="00F45A4C"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Thomas Borchers</w:t>
            </w:r>
            <w:r>
              <w:rPr>
                <w:rFonts w:ascii="Georgia" w:eastAsia="Calibri" w:hAnsi="Georgia"/>
                <w:b/>
                <w:sz w:val="22"/>
                <w:szCs w:val="22"/>
                <w:lang w:val="en-GB"/>
              </w:rPr>
              <w:t xml:space="preserve"> </w:t>
            </w:r>
          </w:p>
          <w:p w14:paraId="634E7C4F"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Federal Ministry for the Environment, Nature Conservation and Nuclear Safety, Germany</w:t>
            </w:r>
          </w:p>
          <w:p w14:paraId="5503D6D6" w14:textId="77777777" w:rsidR="00F45A4C" w:rsidRPr="006166A3" w:rsidRDefault="00F45A4C" w:rsidP="00854B6A">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Robert-Schuman-Platz 3</w:t>
            </w:r>
          </w:p>
          <w:p w14:paraId="0F55BE6A" w14:textId="77777777" w:rsidR="00F45A4C" w:rsidRPr="006166A3" w:rsidRDefault="00F45A4C" w:rsidP="00854B6A">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D-53175 Bonn</w:t>
            </w:r>
          </w:p>
          <w:p w14:paraId="6776A6D9" w14:textId="77777777" w:rsidR="00F45A4C" w:rsidRPr="006166A3" w:rsidRDefault="00F45A4C" w:rsidP="00854B6A">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Phone: +49 (0) 228 99 305 2629</w:t>
            </w:r>
          </w:p>
          <w:p w14:paraId="4DEBB177" w14:textId="77777777" w:rsidR="00F45A4C" w:rsidRPr="00854B6A" w:rsidRDefault="00F45A4C" w:rsidP="00854B6A">
            <w:pPr>
              <w:tabs>
                <w:tab w:val="left" w:pos="142"/>
              </w:tabs>
              <w:spacing w:line="276" w:lineRule="auto"/>
              <w:rPr>
                <w:rFonts w:ascii="Georgia" w:eastAsia="Calibri" w:hAnsi="Georgia"/>
                <w:sz w:val="20"/>
                <w:szCs w:val="20"/>
                <w:lang w:val="it-IT"/>
              </w:rPr>
            </w:pPr>
            <w:r w:rsidRPr="00854B6A">
              <w:rPr>
                <w:rFonts w:ascii="Georgia" w:eastAsia="Calibri" w:hAnsi="Georgia"/>
                <w:sz w:val="20"/>
                <w:szCs w:val="20"/>
                <w:lang w:val="it-IT"/>
              </w:rPr>
              <w:t>Mobile: +49 (0) 173 2843906</w:t>
            </w:r>
          </w:p>
          <w:p w14:paraId="66040BE1" w14:textId="77777777" w:rsidR="00F45A4C" w:rsidRPr="00854B6A" w:rsidRDefault="00F45A4C" w:rsidP="00854B6A">
            <w:pPr>
              <w:tabs>
                <w:tab w:val="left" w:pos="142"/>
              </w:tabs>
              <w:spacing w:line="276" w:lineRule="auto"/>
              <w:rPr>
                <w:rFonts w:ascii="Georgia" w:hAnsi="Georgia"/>
                <w:sz w:val="20"/>
                <w:szCs w:val="20"/>
                <w:lang w:val="it-IT" w:eastAsia="de-DE"/>
              </w:rPr>
            </w:pPr>
            <w:r w:rsidRPr="00854B6A">
              <w:rPr>
                <w:rFonts w:ascii="Georgia" w:eastAsia="Calibri" w:hAnsi="Georgia"/>
                <w:sz w:val="20"/>
                <w:szCs w:val="20"/>
                <w:lang w:val="it-IT"/>
              </w:rPr>
              <w:t xml:space="preserve">E-Mail: </w:t>
            </w:r>
            <w:hyperlink r:id="rId18" w:history="1">
              <w:r w:rsidRPr="00854B6A">
                <w:rPr>
                  <w:rFonts w:ascii="Georgia" w:eastAsia="Calibri" w:hAnsi="Georgia"/>
                  <w:color w:val="0078B6" w:themeColor="hyperlink"/>
                  <w:sz w:val="20"/>
                  <w:szCs w:val="20"/>
                  <w:u w:val="single"/>
                  <w:lang w:val="it-IT"/>
                </w:rPr>
                <w:t>Thomas.Borchers@bmu.bund.de</w:t>
              </w:r>
            </w:hyperlink>
            <w:r w:rsidRPr="00854B6A">
              <w:rPr>
                <w:rFonts w:ascii="Georgia" w:eastAsia="Calibri" w:hAnsi="Georgia"/>
                <w:sz w:val="20"/>
                <w:szCs w:val="20"/>
                <w:lang w:val="it-IT"/>
              </w:rPr>
              <w:t xml:space="preserve"> </w:t>
            </w:r>
          </w:p>
        </w:tc>
        <w:tc>
          <w:tcPr>
            <w:tcW w:w="4678" w:type="dxa"/>
            <w:tcBorders>
              <w:top w:val="nil"/>
              <w:left w:val="single" w:sz="2" w:space="0" w:color="0078B6"/>
              <w:bottom w:val="single" w:sz="2" w:space="0" w:color="0078B6"/>
              <w:right w:val="nil"/>
            </w:tcBorders>
          </w:tcPr>
          <w:p w14:paraId="444894EC" w14:textId="77777777" w:rsidR="00F45A4C" w:rsidRDefault="00F45A4C" w:rsidP="00854B6A">
            <w:pPr>
              <w:tabs>
                <w:tab w:val="left" w:pos="142"/>
              </w:tabs>
              <w:spacing w:line="276" w:lineRule="auto"/>
              <w:rPr>
                <w:rFonts w:ascii="Georgia" w:eastAsia="Calibri" w:hAnsi="Georgia"/>
                <w:b/>
                <w:sz w:val="22"/>
                <w:szCs w:val="22"/>
              </w:rPr>
            </w:pPr>
            <w:proofErr w:type="spellStart"/>
            <w:r>
              <w:rPr>
                <w:rFonts w:ascii="Georgia" w:eastAsia="Calibri" w:hAnsi="Georgia"/>
                <w:b/>
                <w:sz w:val="22"/>
                <w:szCs w:val="22"/>
              </w:rPr>
              <w:t>Ms</w:t>
            </w:r>
            <w:proofErr w:type="spellEnd"/>
            <w:r>
              <w:rPr>
                <w:rFonts w:ascii="Georgia" w:eastAsia="Calibri" w:hAnsi="Georgia"/>
                <w:b/>
                <w:sz w:val="22"/>
                <w:szCs w:val="22"/>
              </w:rPr>
              <w:t xml:space="preserve"> Nina </w:t>
            </w:r>
            <w:proofErr w:type="spellStart"/>
            <w:r>
              <w:rPr>
                <w:rFonts w:ascii="Georgia" w:eastAsia="Calibri" w:hAnsi="Georgia"/>
                <w:b/>
                <w:sz w:val="22"/>
                <w:szCs w:val="22"/>
              </w:rPr>
              <w:t>Schröder</w:t>
            </w:r>
            <w:proofErr w:type="spellEnd"/>
          </w:p>
          <w:p w14:paraId="2F8607F0" w14:textId="77777777" w:rsidR="00F45A4C" w:rsidRDefault="00F45A4C" w:rsidP="00854B6A">
            <w:pPr>
              <w:tabs>
                <w:tab w:val="left" w:pos="142"/>
              </w:tabs>
              <w:spacing w:line="276" w:lineRule="auto"/>
              <w:rPr>
                <w:rFonts w:ascii="Georgia" w:eastAsia="Calibri" w:hAnsi="Georgia"/>
                <w:sz w:val="20"/>
                <w:szCs w:val="20"/>
              </w:rPr>
            </w:pPr>
            <w:r>
              <w:rPr>
                <w:rFonts w:ascii="Georgia" w:eastAsia="Calibri" w:hAnsi="Georgia"/>
                <w:sz w:val="20"/>
                <w:szCs w:val="20"/>
              </w:rPr>
              <w:t>Federal Agency for Nature Conservation (</w:t>
            </w:r>
            <w:proofErr w:type="spellStart"/>
            <w:r>
              <w:rPr>
                <w:rFonts w:ascii="Georgia" w:eastAsia="Calibri" w:hAnsi="Georgia"/>
                <w:sz w:val="20"/>
                <w:szCs w:val="20"/>
              </w:rPr>
              <w:t>BfN</w:t>
            </w:r>
            <w:proofErr w:type="spellEnd"/>
            <w:r>
              <w:rPr>
                <w:rFonts w:ascii="Georgia" w:eastAsia="Calibri" w:hAnsi="Georgia"/>
                <w:sz w:val="20"/>
                <w:szCs w:val="20"/>
              </w:rPr>
              <w:t>)</w:t>
            </w:r>
          </w:p>
          <w:p w14:paraId="43EB52BC" w14:textId="77777777" w:rsidR="00F45A4C" w:rsidRPr="00854B6A" w:rsidRDefault="00F45A4C" w:rsidP="00854B6A">
            <w:pPr>
              <w:tabs>
                <w:tab w:val="left" w:pos="142"/>
              </w:tabs>
              <w:spacing w:line="276" w:lineRule="auto"/>
              <w:rPr>
                <w:rFonts w:ascii="Georgia" w:eastAsia="Calibri" w:hAnsi="Georgia"/>
                <w:sz w:val="20"/>
                <w:szCs w:val="20"/>
                <w:lang w:val="fr-FR"/>
              </w:rPr>
            </w:pPr>
            <w:proofErr w:type="spellStart"/>
            <w:r w:rsidRPr="00854B6A">
              <w:rPr>
                <w:rFonts w:ascii="Georgia" w:eastAsia="Calibri" w:hAnsi="Georgia"/>
                <w:sz w:val="20"/>
                <w:szCs w:val="20"/>
                <w:lang w:val="fr-FR"/>
              </w:rPr>
              <w:t>Außenstelle</w:t>
            </w:r>
            <w:proofErr w:type="spellEnd"/>
            <w:r w:rsidRPr="00854B6A">
              <w:rPr>
                <w:rFonts w:ascii="Georgia" w:eastAsia="Calibri" w:hAnsi="Georgia"/>
                <w:sz w:val="20"/>
                <w:szCs w:val="20"/>
                <w:lang w:val="fr-FR"/>
              </w:rPr>
              <w:t xml:space="preserve"> Insel </w:t>
            </w:r>
            <w:proofErr w:type="spellStart"/>
            <w:r w:rsidRPr="00854B6A">
              <w:rPr>
                <w:rFonts w:ascii="Georgia" w:eastAsia="Calibri" w:hAnsi="Georgia"/>
                <w:sz w:val="20"/>
                <w:szCs w:val="20"/>
                <w:lang w:val="fr-FR"/>
              </w:rPr>
              <w:t>Vilm</w:t>
            </w:r>
            <w:proofErr w:type="spellEnd"/>
          </w:p>
          <w:p w14:paraId="35D1DA41" w14:textId="77777777" w:rsidR="00F45A4C" w:rsidRPr="00854B6A" w:rsidRDefault="00F45A4C" w:rsidP="00854B6A">
            <w:pPr>
              <w:tabs>
                <w:tab w:val="left" w:pos="142"/>
              </w:tabs>
              <w:spacing w:line="276" w:lineRule="auto"/>
              <w:rPr>
                <w:rFonts w:ascii="Georgia" w:eastAsia="Calibri" w:hAnsi="Georgia"/>
                <w:sz w:val="20"/>
                <w:szCs w:val="20"/>
                <w:lang w:val="fr-FR"/>
              </w:rPr>
            </w:pPr>
            <w:r w:rsidRPr="00854B6A">
              <w:rPr>
                <w:rFonts w:ascii="Georgia" w:eastAsia="Calibri" w:hAnsi="Georgia"/>
                <w:sz w:val="20"/>
                <w:szCs w:val="20"/>
                <w:lang w:val="fr-FR"/>
              </w:rPr>
              <w:t xml:space="preserve">D-18581 </w:t>
            </w:r>
            <w:proofErr w:type="spellStart"/>
            <w:r w:rsidRPr="00854B6A">
              <w:rPr>
                <w:rFonts w:ascii="Georgia" w:eastAsia="Calibri" w:hAnsi="Georgia"/>
                <w:sz w:val="20"/>
                <w:szCs w:val="20"/>
                <w:lang w:val="fr-FR"/>
              </w:rPr>
              <w:t>Putbus</w:t>
            </w:r>
            <w:proofErr w:type="spellEnd"/>
          </w:p>
          <w:p w14:paraId="4EAEAEED" w14:textId="77777777" w:rsidR="00F45A4C" w:rsidRPr="00854B6A" w:rsidRDefault="00F45A4C" w:rsidP="00854B6A">
            <w:pPr>
              <w:tabs>
                <w:tab w:val="left" w:pos="142"/>
              </w:tabs>
              <w:spacing w:line="276" w:lineRule="auto"/>
              <w:rPr>
                <w:rFonts w:ascii="Georgia" w:eastAsia="Calibri" w:hAnsi="Georgia"/>
                <w:sz w:val="22"/>
                <w:szCs w:val="22"/>
                <w:lang w:val="fr-FR"/>
              </w:rPr>
            </w:pPr>
            <w:proofErr w:type="gramStart"/>
            <w:r w:rsidRPr="00854B6A">
              <w:rPr>
                <w:rFonts w:ascii="Georgia" w:eastAsia="Calibri" w:hAnsi="Georgia"/>
                <w:sz w:val="20"/>
                <w:szCs w:val="20"/>
                <w:lang w:val="fr-FR"/>
              </w:rPr>
              <w:t>Phone:</w:t>
            </w:r>
            <w:proofErr w:type="gramEnd"/>
            <w:r w:rsidRPr="00854B6A">
              <w:rPr>
                <w:rFonts w:ascii="Georgia" w:eastAsia="Calibri" w:hAnsi="Georgia"/>
                <w:sz w:val="20"/>
                <w:szCs w:val="20"/>
                <w:lang w:val="fr-FR"/>
              </w:rPr>
              <w:t xml:space="preserve"> +</w:t>
            </w:r>
            <w:r w:rsidRPr="00854B6A">
              <w:rPr>
                <w:rFonts w:ascii="Georgia" w:eastAsia="Calibri" w:hAnsi="Georgia"/>
                <w:sz w:val="22"/>
                <w:szCs w:val="22"/>
                <w:lang w:val="fr-FR"/>
              </w:rPr>
              <w:t>49 (0) 38301 86 161</w:t>
            </w:r>
          </w:p>
          <w:p w14:paraId="1E79A699" w14:textId="77777777" w:rsidR="00F45A4C" w:rsidRPr="00854B6A" w:rsidRDefault="00F45A4C" w:rsidP="00854B6A">
            <w:pPr>
              <w:tabs>
                <w:tab w:val="left" w:pos="142"/>
              </w:tabs>
              <w:spacing w:line="276" w:lineRule="auto"/>
              <w:rPr>
                <w:rFonts w:ascii="Georgia" w:eastAsia="Calibri" w:hAnsi="Georgia"/>
                <w:sz w:val="20"/>
                <w:szCs w:val="20"/>
                <w:lang w:val="fr-FR"/>
              </w:rPr>
            </w:pPr>
            <w:proofErr w:type="gramStart"/>
            <w:r w:rsidRPr="00854B6A">
              <w:rPr>
                <w:rFonts w:ascii="Georgia" w:eastAsia="Calibri" w:hAnsi="Georgia"/>
                <w:sz w:val="22"/>
                <w:szCs w:val="22"/>
                <w:lang w:val="fr-FR"/>
              </w:rPr>
              <w:t>E-mail:</w:t>
            </w:r>
            <w:proofErr w:type="gramEnd"/>
            <w:r w:rsidRPr="00854B6A">
              <w:rPr>
                <w:rFonts w:ascii="Georgia" w:eastAsia="Calibri" w:hAnsi="Georgia"/>
                <w:sz w:val="22"/>
                <w:szCs w:val="22"/>
                <w:lang w:val="fr-FR"/>
              </w:rPr>
              <w:t xml:space="preserve"> </w:t>
            </w:r>
            <w:hyperlink r:id="rId19" w:history="1">
              <w:r w:rsidRPr="00854B6A">
                <w:rPr>
                  <w:rStyle w:val="Hyperlink"/>
                  <w:rFonts w:ascii="Georgia" w:eastAsia="Calibri" w:hAnsi="Georgia"/>
                  <w:sz w:val="22"/>
                  <w:szCs w:val="22"/>
                  <w:lang w:val="fr-FR"/>
                </w:rPr>
                <w:t>nina.schroeder@bfn.de</w:t>
              </w:r>
            </w:hyperlink>
          </w:p>
        </w:tc>
      </w:tr>
      <w:tr w:rsidR="00F45A4C" w:rsidRPr="005F0B26" w14:paraId="26B37414" w14:textId="77777777" w:rsidTr="00854B6A">
        <w:trPr>
          <w:cantSplit/>
          <w:trHeight w:val="1861"/>
        </w:trPr>
        <w:tc>
          <w:tcPr>
            <w:tcW w:w="4820" w:type="dxa"/>
            <w:tcBorders>
              <w:top w:val="single" w:sz="2" w:space="0" w:color="0078B6"/>
              <w:left w:val="nil"/>
              <w:bottom w:val="nil"/>
              <w:right w:val="single" w:sz="2" w:space="0" w:color="0078B6"/>
            </w:tcBorders>
          </w:tcPr>
          <w:p w14:paraId="580EE316"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Margrita Sobottka</w:t>
            </w:r>
          </w:p>
          <w:p w14:paraId="4E2AA1C7"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Lower Saxony</w:t>
            </w:r>
          </w:p>
          <w:p w14:paraId="548D2084" w14:textId="77777777" w:rsidR="00F45A4C" w:rsidRPr="003D1190" w:rsidRDefault="00F45A4C" w:rsidP="00854B6A">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Virchowstr</w:t>
            </w:r>
            <w:proofErr w:type="spellEnd"/>
            <w:r w:rsidRPr="003D1190">
              <w:rPr>
                <w:rFonts w:ascii="Georgia" w:eastAsia="Calibri" w:hAnsi="Georgia"/>
                <w:sz w:val="20"/>
                <w:szCs w:val="20"/>
                <w:lang w:val="en-GB"/>
              </w:rPr>
              <w:t>. 1</w:t>
            </w:r>
          </w:p>
          <w:p w14:paraId="45253DE5"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D-26382 Wilhelmshaven</w:t>
            </w:r>
          </w:p>
          <w:p w14:paraId="40C46125"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4421 911 277</w:t>
            </w:r>
          </w:p>
          <w:p w14:paraId="48CF91F2"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sz w:val="20"/>
                <w:szCs w:val="20"/>
                <w:lang w:val="en-GB"/>
              </w:rPr>
              <w:t xml:space="preserve">E-Mail: </w:t>
            </w:r>
            <w:hyperlink r:id="rId20" w:history="1">
              <w:r w:rsidRPr="003D1190">
                <w:rPr>
                  <w:rFonts w:ascii="Georgia" w:eastAsia="Calibri" w:hAnsi="Georgia"/>
                  <w:color w:val="0078B6" w:themeColor="hyperlink"/>
                  <w:sz w:val="20"/>
                  <w:szCs w:val="20"/>
                  <w:u w:val="single"/>
                  <w:lang w:val="en-GB"/>
                </w:rPr>
                <w:t>Margrita.Sobottka@nlpv-wattenmeer.niedersachsen.de</w:t>
              </w:r>
            </w:hyperlink>
          </w:p>
        </w:tc>
        <w:tc>
          <w:tcPr>
            <w:tcW w:w="4678" w:type="dxa"/>
            <w:tcBorders>
              <w:top w:val="single" w:sz="2" w:space="0" w:color="0078B6"/>
              <w:left w:val="single" w:sz="2" w:space="0" w:color="0078B6"/>
              <w:bottom w:val="nil"/>
              <w:right w:val="nil"/>
            </w:tcBorders>
          </w:tcPr>
          <w:p w14:paraId="5E1ED205"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Ms Marina </w:t>
            </w:r>
            <w:proofErr w:type="spellStart"/>
            <w:r w:rsidRPr="003D1190">
              <w:rPr>
                <w:rFonts w:ascii="Georgia" w:eastAsia="Calibri" w:hAnsi="Georgia"/>
                <w:b/>
                <w:sz w:val="22"/>
                <w:szCs w:val="22"/>
                <w:lang w:val="en-GB"/>
              </w:rPr>
              <w:t>Sanns</w:t>
            </w:r>
            <w:proofErr w:type="spellEnd"/>
          </w:p>
          <w:p w14:paraId="5F6BF33D"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Schleswig-Holstein</w:t>
            </w:r>
          </w:p>
          <w:p w14:paraId="4B5F5ACE" w14:textId="77777777" w:rsidR="00F45A4C" w:rsidRPr="003D1190" w:rsidRDefault="00F45A4C" w:rsidP="00854B6A">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Schloßgarten</w:t>
            </w:r>
            <w:proofErr w:type="spellEnd"/>
            <w:r w:rsidRPr="003D1190">
              <w:rPr>
                <w:rFonts w:ascii="Georgia" w:eastAsia="Calibri" w:hAnsi="Georgia"/>
                <w:sz w:val="20"/>
                <w:szCs w:val="20"/>
                <w:lang w:val="en-GB"/>
              </w:rPr>
              <w:t xml:space="preserve"> 1</w:t>
            </w:r>
          </w:p>
          <w:p w14:paraId="242B5D0A"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D 25832 </w:t>
            </w:r>
            <w:proofErr w:type="spellStart"/>
            <w:r w:rsidRPr="003D1190">
              <w:rPr>
                <w:rFonts w:ascii="Georgia" w:eastAsia="Calibri" w:hAnsi="Georgia"/>
                <w:sz w:val="20"/>
                <w:szCs w:val="20"/>
                <w:lang w:val="en-GB"/>
              </w:rPr>
              <w:t>Tönning</w:t>
            </w:r>
            <w:proofErr w:type="spellEnd"/>
            <w:r w:rsidRPr="003D1190">
              <w:rPr>
                <w:rFonts w:ascii="Georgia" w:eastAsia="Calibri" w:hAnsi="Georgia"/>
                <w:sz w:val="20"/>
                <w:szCs w:val="20"/>
                <w:lang w:val="en-GB"/>
              </w:rPr>
              <w:t xml:space="preserve"> </w:t>
            </w:r>
          </w:p>
          <w:p w14:paraId="2E9D180F"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Phone: +49 (0) 486161645 </w:t>
            </w:r>
          </w:p>
          <w:p w14:paraId="5BB0BF9B" w14:textId="77777777" w:rsidR="00F45A4C" w:rsidRPr="005F0B26" w:rsidRDefault="00F45A4C" w:rsidP="00854B6A">
            <w:pPr>
              <w:tabs>
                <w:tab w:val="left" w:pos="142"/>
              </w:tabs>
              <w:spacing w:line="276" w:lineRule="auto"/>
              <w:rPr>
                <w:rFonts w:ascii="Georgia" w:eastAsia="Calibri" w:hAnsi="Georgia"/>
                <w:b/>
                <w:sz w:val="22"/>
                <w:szCs w:val="22"/>
                <w:lang w:val="de-DE"/>
              </w:rPr>
            </w:pPr>
            <w:r w:rsidRPr="005F0B26">
              <w:rPr>
                <w:rFonts w:ascii="Georgia" w:eastAsia="Calibri" w:hAnsi="Georgia"/>
                <w:sz w:val="20"/>
                <w:szCs w:val="20"/>
                <w:lang w:val="de-DE"/>
              </w:rPr>
              <w:t xml:space="preserve">E-Mail: </w:t>
            </w:r>
            <w:r w:rsidRPr="005F0B26">
              <w:rPr>
                <w:rFonts w:ascii="Georgia" w:eastAsia="Calibri" w:hAnsi="Georgia"/>
                <w:color w:val="0078B6" w:themeColor="hyperlink"/>
                <w:sz w:val="20"/>
                <w:szCs w:val="20"/>
                <w:u w:val="single"/>
                <w:lang w:val="de-DE"/>
              </w:rPr>
              <w:t>Marina.Sanns@lkn.landsh.de</w:t>
            </w:r>
          </w:p>
        </w:tc>
      </w:tr>
      <w:tr w:rsidR="00F45A4C" w:rsidRPr="003D1190" w14:paraId="31C73232" w14:textId="77777777" w:rsidTr="00854B6A">
        <w:trPr>
          <w:cantSplit/>
        </w:trPr>
        <w:tc>
          <w:tcPr>
            <w:tcW w:w="9498" w:type="dxa"/>
            <w:gridSpan w:val="2"/>
            <w:shd w:val="clear" w:color="auto" w:fill="0078B6"/>
            <w:hideMark/>
          </w:tcPr>
          <w:p w14:paraId="4D78E3C7" w14:textId="77777777" w:rsidR="00F45A4C" w:rsidRPr="003D1190" w:rsidRDefault="00F45A4C" w:rsidP="00854B6A">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Netherlands</w:t>
            </w:r>
          </w:p>
        </w:tc>
      </w:tr>
      <w:tr w:rsidR="00F45A4C" w:rsidRPr="00E416D5" w14:paraId="3F2ADC04" w14:textId="77777777" w:rsidTr="00854B6A">
        <w:trPr>
          <w:cantSplit/>
          <w:trHeight w:val="2153"/>
        </w:trPr>
        <w:tc>
          <w:tcPr>
            <w:tcW w:w="4820" w:type="dxa"/>
            <w:tcBorders>
              <w:top w:val="nil"/>
              <w:left w:val="nil"/>
              <w:bottom w:val="single" w:sz="2" w:space="0" w:color="0078B6"/>
              <w:right w:val="single" w:sz="2" w:space="0" w:color="0078B6"/>
            </w:tcBorders>
            <w:hideMark/>
          </w:tcPr>
          <w:p w14:paraId="41DD6707"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Karst </w:t>
            </w:r>
            <w:proofErr w:type="spellStart"/>
            <w:r w:rsidRPr="003D1190">
              <w:rPr>
                <w:rFonts w:ascii="Georgia" w:eastAsia="Calibri" w:hAnsi="Georgia"/>
                <w:b/>
                <w:sz w:val="22"/>
                <w:szCs w:val="22"/>
                <w:lang w:val="en-GB"/>
              </w:rPr>
              <w:t>Jaarsma</w:t>
            </w:r>
            <w:proofErr w:type="spellEnd"/>
          </w:p>
          <w:p w14:paraId="65C66097"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Ministry of Agriculture, Nature and Food Quality</w:t>
            </w:r>
          </w:p>
          <w:p w14:paraId="06747406"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Directorate-General Nature, Fisheries and Rural Area</w:t>
            </w:r>
          </w:p>
          <w:p w14:paraId="3C93C4A0"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Postbus 20401 </w:t>
            </w:r>
          </w:p>
          <w:p w14:paraId="0BEAFBAE"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NL-2500 EK The Hague </w:t>
            </w:r>
          </w:p>
          <w:p w14:paraId="50C5F59C" w14:textId="77777777" w:rsidR="00F45A4C" w:rsidRPr="003D1190" w:rsidRDefault="00F45A4C" w:rsidP="00854B6A">
            <w:pPr>
              <w:tabs>
                <w:tab w:val="left" w:pos="142"/>
              </w:tabs>
              <w:spacing w:line="276" w:lineRule="auto"/>
              <w:rPr>
                <w:rFonts w:ascii="Georgia" w:eastAsia="Calibri" w:hAnsi="Georgia"/>
                <w:sz w:val="20"/>
                <w:szCs w:val="20"/>
                <w:lang w:val="en-GB"/>
              </w:rPr>
            </w:pPr>
            <w:proofErr w:type="gramStart"/>
            <w:r w:rsidRPr="003D1190">
              <w:rPr>
                <w:rFonts w:ascii="Georgia" w:eastAsia="Calibri" w:hAnsi="Georgia"/>
                <w:sz w:val="20"/>
                <w:szCs w:val="20"/>
                <w:lang w:val="en-GB"/>
              </w:rPr>
              <w:t>Phone :</w:t>
            </w:r>
            <w:proofErr w:type="gramEnd"/>
            <w:r w:rsidRPr="003D1190">
              <w:rPr>
                <w:rFonts w:ascii="Georgia" w:eastAsia="Calibri" w:hAnsi="Georgia"/>
                <w:sz w:val="20"/>
                <w:szCs w:val="20"/>
                <w:lang w:val="en-GB"/>
              </w:rPr>
              <w:t xml:space="preserve"> +31 (0) 64 858</w:t>
            </w:r>
          </w:p>
          <w:p w14:paraId="556C52BD" w14:textId="77777777" w:rsidR="00F45A4C" w:rsidRPr="000476ED" w:rsidRDefault="00F45A4C" w:rsidP="00854B6A">
            <w:pPr>
              <w:tabs>
                <w:tab w:val="left" w:pos="142"/>
              </w:tabs>
              <w:spacing w:line="276" w:lineRule="auto"/>
              <w:rPr>
                <w:rFonts w:ascii="Georgia" w:hAnsi="Georgia"/>
                <w:color w:val="0078B6"/>
                <w:sz w:val="20"/>
                <w:szCs w:val="20"/>
                <w:u w:val="single"/>
                <w:lang w:val="de-DE" w:eastAsia="de-DE"/>
              </w:rPr>
            </w:pPr>
            <w:r w:rsidRPr="000476ED">
              <w:rPr>
                <w:rFonts w:ascii="Georgia" w:eastAsia="Calibri" w:hAnsi="Georgia"/>
                <w:sz w:val="20"/>
                <w:szCs w:val="20"/>
                <w:lang w:val="de-DE"/>
              </w:rPr>
              <w:t xml:space="preserve">E-Mail: </w:t>
            </w:r>
            <w:r>
              <w:fldChar w:fldCharType="begin"/>
            </w:r>
            <w:r w:rsidRPr="00854B6A">
              <w:rPr>
                <w:lang w:val="de-DE"/>
              </w:rPr>
              <w:instrText xml:space="preserve"> HYPERLINK "mailto:k.c.a.jaarsma@minlnv.nl" </w:instrText>
            </w:r>
            <w:r>
              <w:fldChar w:fldCharType="separate"/>
            </w:r>
            <w:r w:rsidRPr="000476ED">
              <w:rPr>
                <w:rFonts w:ascii="Georgia" w:eastAsia="Calibri" w:hAnsi="Georgia"/>
                <w:color w:val="0078B6" w:themeColor="hyperlink"/>
                <w:sz w:val="20"/>
                <w:szCs w:val="20"/>
                <w:u w:val="single"/>
                <w:lang w:val="de-DE"/>
              </w:rPr>
              <w:t>k.c.a.jaarsma@minlnv.nl</w:t>
            </w:r>
            <w:r>
              <w:rPr>
                <w:rFonts w:ascii="Georgia" w:eastAsia="Calibri" w:hAnsi="Georgia"/>
                <w:color w:val="0078B6" w:themeColor="hyperlink"/>
                <w:sz w:val="20"/>
                <w:szCs w:val="20"/>
                <w:u w:val="single"/>
                <w:lang w:val="de-DE"/>
              </w:rPr>
              <w:fldChar w:fldCharType="end"/>
            </w:r>
            <w:r w:rsidRPr="000476ED">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37AEFA2C" w14:textId="77777777" w:rsidR="00F45A4C" w:rsidRDefault="00F45A4C" w:rsidP="00854B6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Floris van Bentum</w:t>
            </w:r>
          </w:p>
          <w:p w14:paraId="4EC037D6" w14:textId="77777777" w:rsidR="00F45A4C" w:rsidRPr="00E416D5" w:rsidRDefault="00F45A4C" w:rsidP="00854B6A">
            <w:pPr>
              <w:tabs>
                <w:tab w:val="left" w:pos="142"/>
              </w:tabs>
              <w:spacing w:line="276" w:lineRule="auto"/>
              <w:rPr>
                <w:rFonts w:ascii="Georgia" w:hAnsi="Georgia"/>
                <w:color w:val="0000FF"/>
                <w:sz w:val="22"/>
                <w:szCs w:val="22"/>
                <w:u w:val="single"/>
                <w:lang w:eastAsia="de-DE"/>
              </w:rPr>
            </w:pPr>
            <w:r w:rsidRPr="00E416D5">
              <w:rPr>
                <w:rFonts w:ascii="Georgia" w:eastAsia="Calibri" w:hAnsi="Georgia"/>
                <w:sz w:val="20"/>
                <w:szCs w:val="20"/>
              </w:rPr>
              <w:t xml:space="preserve"> </w:t>
            </w:r>
          </w:p>
        </w:tc>
      </w:tr>
      <w:tr w:rsidR="00F45A4C" w:rsidRPr="003D1190" w14:paraId="50224647" w14:textId="77777777" w:rsidTr="00854B6A">
        <w:trPr>
          <w:cantSplit/>
          <w:trHeight w:val="276"/>
        </w:trPr>
        <w:tc>
          <w:tcPr>
            <w:tcW w:w="9498" w:type="dxa"/>
            <w:gridSpan w:val="2"/>
            <w:shd w:val="clear" w:color="auto" w:fill="0078B6"/>
            <w:hideMark/>
          </w:tcPr>
          <w:p w14:paraId="6A476609" w14:textId="77777777" w:rsidR="00F45A4C" w:rsidRPr="003D1190" w:rsidRDefault="00F45A4C" w:rsidP="00854B6A">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Secretary</w:t>
            </w:r>
          </w:p>
        </w:tc>
      </w:tr>
      <w:tr w:rsidR="00F45A4C" w:rsidRPr="003D1190" w14:paraId="6F57C704" w14:textId="77777777" w:rsidTr="00854B6A">
        <w:trPr>
          <w:cantSplit/>
          <w:trHeight w:val="593"/>
        </w:trPr>
        <w:tc>
          <w:tcPr>
            <w:tcW w:w="4820" w:type="dxa"/>
            <w:hideMark/>
          </w:tcPr>
          <w:p w14:paraId="4DEEF7EB"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Julia Busch</w:t>
            </w:r>
          </w:p>
          <w:p w14:paraId="63A9E250" w14:textId="77777777" w:rsidR="00F45A4C" w:rsidRPr="003D1190" w:rsidRDefault="00F45A4C" w:rsidP="00854B6A">
            <w:pPr>
              <w:tabs>
                <w:tab w:val="left" w:pos="142"/>
              </w:tabs>
              <w:spacing w:after="200" w:line="276" w:lineRule="auto"/>
              <w:rPr>
                <w:rFonts w:ascii="Georgia" w:hAnsi="Georgia"/>
                <w:sz w:val="22"/>
                <w:szCs w:val="22"/>
                <w:lang w:val="en-GB" w:eastAsia="de-DE"/>
              </w:rPr>
            </w:pPr>
            <w:r w:rsidRPr="003D1190">
              <w:rPr>
                <w:rFonts w:ascii="Georgia" w:hAnsi="Georgia"/>
                <w:sz w:val="20"/>
                <w:szCs w:val="20"/>
                <w:lang w:val="en-GB" w:eastAsia="de-DE"/>
              </w:rPr>
              <w:t xml:space="preserve">Common </w:t>
            </w:r>
            <w:proofErr w:type="spellStart"/>
            <w:r w:rsidRPr="003D1190">
              <w:rPr>
                <w:rFonts w:ascii="Georgia" w:hAnsi="Georgia"/>
                <w:sz w:val="20"/>
                <w:szCs w:val="20"/>
                <w:lang w:val="en-GB" w:eastAsia="de-DE"/>
              </w:rPr>
              <w:t>Wadden</w:t>
            </w:r>
            <w:proofErr w:type="spellEnd"/>
            <w:r w:rsidRPr="003D1190">
              <w:rPr>
                <w:rFonts w:ascii="Georgia" w:hAnsi="Georgia"/>
                <w:sz w:val="20"/>
                <w:szCs w:val="20"/>
                <w:lang w:val="en-GB" w:eastAsia="de-DE"/>
              </w:rPr>
              <w:t xml:space="preserve"> Sea Secretariat</w:t>
            </w:r>
          </w:p>
        </w:tc>
        <w:tc>
          <w:tcPr>
            <w:tcW w:w="4678" w:type="dxa"/>
          </w:tcPr>
          <w:p w14:paraId="075BFF24" w14:textId="77777777" w:rsidR="00F45A4C" w:rsidRPr="003D1190" w:rsidRDefault="00F45A4C" w:rsidP="00854B6A">
            <w:pPr>
              <w:tabs>
                <w:tab w:val="left" w:pos="142"/>
              </w:tabs>
              <w:spacing w:line="276" w:lineRule="auto"/>
              <w:rPr>
                <w:rFonts w:ascii="Georgia" w:hAnsi="Georgia"/>
                <w:sz w:val="22"/>
                <w:szCs w:val="22"/>
                <w:lang w:val="en-GB" w:eastAsia="de-DE"/>
              </w:rPr>
            </w:pPr>
          </w:p>
        </w:tc>
      </w:tr>
      <w:tr w:rsidR="00F45A4C" w:rsidRPr="003D1190" w14:paraId="2435EEB7" w14:textId="77777777" w:rsidTr="00854B6A">
        <w:trPr>
          <w:cantSplit/>
          <w:trHeight w:val="276"/>
        </w:trPr>
        <w:tc>
          <w:tcPr>
            <w:tcW w:w="9498" w:type="dxa"/>
            <w:gridSpan w:val="2"/>
            <w:shd w:val="clear" w:color="auto" w:fill="0078B6"/>
            <w:hideMark/>
          </w:tcPr>
          <w:p w14:paraId="157AD479" w14:textId="77777777" w:rsidR="00F45A4C" w:rsidRPr="003D1190" w:rsidRDefault="00F45A4C" w:rsidP="00854B6A">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Invited guest</w:t>
            </w:r>
          </w:p>
        </w:tc>
      </w:tr>
      <w:tr w:rsidR="00F45A4C" w:rsidRPr="00E416D5" w14:paraId="0295681E" w14:textId="77777777" w:rsidTr="00854B6A">
        <w:trPr>
          <w:cantSplit/>
          <w:trHeight w:val="373"/>
        </w:trPr>
        <w:tc>
          <w:tcPr>
            <w:tcW w:w="4820" w:type="dxa"/>
          </w:tcPr>
          <w:p w14:paraId="4413A445" w14:textId="77777777" w:rsidR="00F45A4C" w:rsidRPr="00E416D5" w:rsidRDefault="00F45A4C" w:rsidP="00854B6A">
            <w:pPr>
              <w:tabs>
                <w:tab w:val="left" w:pos="142"/>
              </w:tabs>
              <w:spacing w:line="276" w:lineRule="auto"/>
              <w:rPr>
                <w:rFonts w:ascii="Georgia" w:eastAsia="Calibri" w:hAnsi="Georgia"/>
                <w:b/>
                <w:sz w:val="22"/>
                <w:szCs w:val="22"/>
              </w:rPr>
            </w:pPr>
            <w:proofErr w:type="spellStart"/>
            <w:r w:rsidRPr="00E416D5">
              <w:rPr>
                <w:rFonts w:ascii="Georgia" w:eastAsia="Calibri" w:hAnsi="Georgia"/>
                <w:b/>
                <w:sz w:val="22"/>
                <w:szCs w:val="22"/>
              </w:rPr>
              <w:lastRenderedPageBreak/>
              <w:t>Ms</w:t>
            </w:r>
            <w:proofErr w:type="spellEnd"/>
            <w:r w:rsidRPr="00E416D5">
              <w:rPr>
                <w:rFonts w:ascii="Georgia" w:eastAsia="Calibri" w:hAnsi="Georgia"/>
                <w:b/>
                <w:sz w:val="22"/>
                <w:szCs w:val="22"/>
              </w:rPr>
              <w:t xml:space="preserve"> Soledad Luna (</w:t>
            </w:r>
            <w:r>
              <w:rPr>
                <w:rFonts w:ascii="Georgia" w:eastAsia="Calibri" w:hAnsi="Georgia"/>
                <w:b/>
                <w:sz w:val="22"/>
                <w:szCs w:val="22"/>
              </w:rPr>
              <w:t xml:space="preserve">CWSS </w:t>
            </w:r>
            <w:r w:rsidRPr="00E416D5">
              <w:rPr>
                <w:rFonts w:ascii="Georgia" w:eastAsia="Calibri" w:hAnsi="Georgia"/>
                <w:b/>
                <w:sz w:val="22"/>
                <w:szCs w:val="22"/>
              </w:rPr>
              <w:t>SIMP officer</w:t>
            </w:r>
            <w:r>
              <w:rPr>
                <w:rFonts w:ascii="Georgia" w:eastAsia="Calibri" w:hAnsi="Georgia"/>
                <w:b/>
                <w:sz w:val="22"/>
                <w:szCs w:val="22"/>
              </w:rPr>
              <w:t>), Bernard Baerends (CWSS executive officer)</w:t>
            </w:r>
          </w:p>
          <w:p w14:paraId="4091B0FA" w14:textId="77777777" w:rsidR="00F45A4C" w:rsidRPr="00A762B4" w:rsidRDefault="00F45A4C" w:rsidP="00854B6A">
            <w:pPr>
              <w:tabs>
                <w:tab w:val="left" w:pos="142"/>
              </w:tabs>
              <w:spacing w:line="276" w:lineRule="auto"/>
              <w:rPr>
                <w:rFonts w:ascii="Georgia" w:eastAsia="Calibri" w:hAnsi="Georgia"/>
                <w:b/>
                <w:sz w:val="22"/>
                <w:szCs w:val="22"/>
                <w:lang w:val="da-DK"/>
              </w:rPr>
            </w:pPr>
            <w:r>
              <w:rPr>
                <w:rFonts w:ascii="Georgia" w:eastAsia="Calibri" w:hAnsi="Georgia"/>
                <w:bCs/>
                <w:sz w:val="22"/>
                <w:szCs w:val="22"/>
                <w:lang w:val="da-DK"/>
              </w:rPr>
              <w:t>Common Wadden Sea Secretariat</w:t>
            </w:r>
          </w:p>
        </w:tc>
        <w:tc>
          <w:tcPr>
            <w:tcW w:w="4678" w:type="dxa"/>
          </w:tcPr>
          <w:p w14:paraId="303F2C5B" w14:textId="77777777" w:rsidR="00F45A4C" w:rsidRPr="00A762B4" w:rsidRDefault="00F45A4C" w:rsidP="00854B6A">
            <w:pPr>
              <w:tabs>
                <w:tab w:val="left" w:pos="142"/>
              </w:tabs>
              <w:spacing w:line="276" w:lineRule="auto"/>
              <w:rPr>
                <w:rFonts w:ascii="Georgia" w:hAnsi="Georgia"/>
                <w:sz w:val="22"/>
                <w:szCs w:val="22"/>
                <w:lang w:val="da-DK" w:eastAsia="de-DE"/>
              </w:rPr>
            </w:pPr>
          </w:p>
        </w:tc>
      </w:tr>
    </w:tbl>
    <w:p w14:paraId="38C7FE32" w14:textId="77777777" w:rsidR="00F45A4C" w:rsidRPr="00E416D5" w:rsidRDefault="00F45A4C" w:rsidP="00F45A4C">
      <w:pPr>
        <w:tabs>
          <w:tab w:val="left" w:pos="142"/>
        </w:tabs>
        <w:spacing w:after="200" w:line="276" w:lineRule="auto"/>
        <w:rPr>
          <w:rFonts w:eastAsia="Calibri"/>
          <w:b/>
          <w:sz w:val="22"/>
          <w:szCs w:val="22"/>
          <w:lang w:val="da-DK"/>
        </w:rPr>
      </w:pPr>
    </w:p>
    <w:p w14:paraId="6B6F9FF4" w14:textId="77777777" w:rsidR="00F45A4C" w:rsidRPr="00E416D5" w:rsidRDefault="00F45A4C" w:rsidP="00F45A4C">
      <w:pPr>
        <w:spacing w:after="200" w:line="276" w:lineRule="auto"/>
        <w:rPr>
          <w:rFonts w:eastAsia="Calibri"/>
          <w:b/>
          <w:sz w:val="22"/>
          <w:szCs w:val="22"/>
          <w:lang w:val="da-DK"/>
        </w:rPr>
      </w:pPr>
      <w:r w:rsidRPr="00E416D5">
        <w:rPr>
          <w:rFonts w:eastAsia="Calibri"/>
          <w:b/>
          <w:sz w:val="22"/>
          <w:szCs w:val="22"/>
          <w:lang w:val="da-DK"/>
        </w:rPr>
        <w:br w:type="page"/>
      </w:r>
    </w:p>
    <w:p w14:paraId="345831AD" w14:textId="77777777" w:rsidR="00F45A4C" w:rsidRPr="000C453C" w:rsidRDefault="00F45A4C" w:rsidP="00F45A4C">
      <w:pPr>
        <w:tabs>
          <w:tab w:val="left" w:pos="142"/>
        </w:tabs>
        <w:spacing w:after="200" w:line="276" w:lineRule="auto"/>
        <w:rPr>
          <w:rFonts w:ascii="Arial" w:eastAsia="Calibri" w:hAnsi="Arial" w:cs="Arial"/>
          <w:color w:val="0078B6"/>
          <w:sz w:val="28"/>
          <w:szCs w:val="36"/>
          <w:lang w:val="es-ES"/>
        </w:rPr>
      </w:pPr>
      <w:r w:rsidRPr="000C453C">
        <w:rPr>
          <w:rFonts w:eastAsia="Calibri"/>
          <w:b/>
          <w:sz w:val="22"/>
          <w:szCs w:val="22"/>
          <w:lang w:val="es-ES"/>
        </w:rPr>
        <w:lastRenderedPageBreak/>
        <w:t xml:space="preserve">ANNEX 2: </w:t>
      </w:r>
      <w:r w:rsidRPr="003D1190">
        <w:rPr>
          <w:noProof/>
          <w:lang w:val="de-DE" w:eastAsia="zh-CN"/>
        </w:rPr>
        <w:drawing>
          <wp:anchor distT="0" distB="0" distL="114300" distR="114300" simplePos="0" relativeHeight="251672064" behindDoc="0" locked="0" layoutInCell="1" allowOverlap="1" wp14:anchorId="1A7C2758" wp14:editId="27FE0CCC">
            <wp:simplePos x="0" y="0"/>
            <wp:positionH relativeFrom="column">
              <wp:posOffset>5027930</wp:posOffset>
            </wp:positionH>
            <wp:positionV relativeFrom="paragraph">
              <wp:posOffset>53340</wp:posOffset>
            </wp:positionV>
            <wp:extent cx="892175" cy="105473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0C453C">
        <w:rPr>
          <w:rFonts w:eastAsia="Calibri"/>
          <w:b/>
          <w:sz w:val="22"/>
          <w:szCs w:val="22"/>
          <w:lang w:val="es-ES"/>
        </w:rPr>
        <w:t>Final agenda</w:t>
      </w:r>
    </w:p>
    <w:p w14:paraId="36769230" w14:textId="77777777" w:rsidR="00F45A4C" w:rsidRDefault="00F45A4C" w:rsidP="00F45A4C">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 AGENDA v1.0</w:t>
      </w:r>
    </w:p>
    <w:p w14:paraId="7DD31B31" w14:textId="77777777" w:rsidR="00F45A4C" w:rsidRDefault="00F45A4C" w:rsidP="00F45A4C">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(TG-M 21-4) </w:t>
      </w:r>
    </w:p>
    <w:p w14:paraId="26C72C40" w14:textId="77777777" w:rsidR="00F45A4C" w:rsidRDefault="00F45A4C" w:rsidP="00F45A4C">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14 October 2021</w:t>
      </w:r>
    </w:p>
    <w:p w14:paraId="41F95A0F" w14:textId="77777777" w:rsidR="00F45A4C" w:rsidRDefault="00F45A4C" w:rsidP="00F45A4C">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1600BDE1" w14:textId="77777777" w:rsidR="00F45A4C" w:rsidRDefault="00F45A4C" w:rsidP="00F45A4C">
      <w:pPr>
        <w:spacing w:line="276" w:lineRule="auto"/>
        <w:jc w:val="center"/>
        <w:rPr>
          <w:b/>
          <w:sz w:val="22"/>
          <w:szCs w:val="22"/>
          <w:lang w:val="en-GB"/>
        </w:rPr>
      </w:pPr>
    </w:p>
    <w:p w14:paraId="35811EB4" w14:textId="77777777" w:rsidR="00F45A4C" w:rsidRDefault="00F45A4C" w:rsidP="00F45A4C">
      <w:pPr>
        <w:spacing w:line="276" w:lineRule="auto"/>
        <w:jc w:val="center"/>
        <w:rPr>
          <w:b/>
          <w:sz w:val="22"/>
          <w:szCs w:val="22"/>
          <w:lang w:val="en-GB"/>
        </w:rPr>
      </w:pPr>
    </w:p>
    <w:p w14:paraId="3583C18C" w14:textId="77777777" w:rsidR="00F45A4C" w:rsidRDefault="00F45A4C" w:rsidP="00F45A4C">
      <w:pPr>
        <w:spacing w:line="276" w:lineRule="auto"/>
        <w:rPr>
          <w:sz w:val="22"/>
          <w:szCs w:val="22"/>
          <w:lang w:val="en-GB"/>
        </w:rPr>
      </w:pPr>
    </w:p>
    <w:p w14:paraId="1AA4EFC1" w14:textId="77777777" w:rsidR="00F45A4C" w:rsidRDefault="00F45A4C" w:rsidP="00F45A4C">
      <w:pPr>
        <w:spacing w:line="276" w:lineRule="auto"/>
        <w:rPr>
          <w:sz w:val="22"/>
          <w:szCs w:val="22"/>
          <w:lang w:val="en-GB"/>
        </w:rPr>
      </w:pPr>
    </w:p>
    <w:p w14:paraId="448E7510" w14:textId="77777777" w:rsidR="00F45A4C" w:rsidRPr="00E416D5" w:rsidRDefault="00F45A4C" w:rsidP="00F45A4C">
      <w:pPr>
        <w:pStyle w:val="Heading1"/>
        <w:numPr>
          <w:ilvl w:val="0"/>
          <w:numId w:val="8"/>
        </w:numPr>
        <w:ind w:left="426" w:hanging="426"/>
      </w:pPr>
      <w:r w:rsidRPr="00E416D5">
        <w:t xml:space="preserve">Opening of the Meeting and adoption of the </w:t>
      </w:r>
      <w:proofErr w:type="gramStart"/>
      <w:r w:rsidRPr="00E416D5">
        <w:t>Agenda</w:t>
      </w:r>
      <w:proofErr w:type="gramEnd"/>
      <w:r w:rsidRPr="00E416D5">
        <w:t xml:space="preserve"> </w:t>
      </w:r>
    </w:p>
    <w:p w14:paraId="282DB843" w14:textId="77777777" w:rsidR="00F45A4C" w:rsidRDefault="00F45A4C" w:rsidP="00F45A4C">
      <w:pPr>
        <w:pStyle w:val="Standardtext"/>
      </w:pPr>
      <w:r>
        <w:t xml:space="preserve">The meeting will be opened by the chairperson at </w:t>
      </w:r>
      <w:r>
        <w:rPr>
          <w:b/>
          <w:bCs/>
        </w:rPr>
        <w:t>12:00</w:t>
      </w:r>
      <w:r>
        <w:t xml:space="preserve"> on </w:t>
      </w:r>
      <w:r>
        <w:rPr>
          <w:b/>
          <w:bCs/>
        </w:rPr>
        <w:t>14 October 2021</w:t>
      </w:r>
      <w:r>
        <w:t>. Participants will be invited to adopt the draft agenda of the meeting.</w:t>
      </w:r>
    </w:p>
    <w:p w14:paraId="7D02A6D2" w14:textId="77777777" w:rsidR="00F45A4C" w:rsidRDefault="00F45A4C" w:rsidP="00F45A4C">
      <w:pPr>
        <w:spacing w:line="276" w:lineRule="auto"/>
        <w:contextualSpacing/>
        <w:rPr>
          <w:rFonts w:ascii="Georgia" w:hAnsi="Georgia"/>
          <w:szCs w:val="22"/>
        </w:rPr>
      </w:pPr>
    </w:p>
    <w:p w14:paraId="69C6C73D"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Summary record </w:t>
      </w:r>
    </w:p>
    <w:p w14:paraId="09D6603B" w14:textId="77777777" w:rsidR="00F45A4C" w:rsidRDefault="00F45A4C" w:rsidP="00F45A4C">
      <w:pPr>
        <w:pStyle w:val="Header2"/>
        <w:ind w:left="360"/>
        <w:rPr>
          <w:rFonts w:ascii="Times New Roman" w:hAnsi="Times New Roman" w:cs="Times New Roman"/>
          <w:b w:val="0"/>
          <w:sz w:val="22"/>
          <w:szCs w:val="22"/>
          <w:lang w:val="de-DE"/>
        </w:rPr>
      </w:pPr>
      <w:r>
        <w:rPr>
          <w:rFonts w:ascii="Times New Roman" w:hAnsi="Times New Roman" w:cs="Times New Roman"/>
          <w:b w:val="0"/>
          <w:i/>
          <w:sz w:val="22"/>
          <w:szCs w:val="22"/>
          <w:lang w:val="de-DE"/>
        </w:rPr>
        <w:t>Documents: TG-M21-4-2_SR21-3</w:t>
      </w:r>
    </w:p>
    <w:p w14:paraId="00366E96" w14:textId="77777777" w:rsidR="00F45A4C" w:rsidRDefault="00F45A4C" w:rsidP="00F45A4C">
      <w:pPr>
        <w:pStyle w:val="Standardtext"/>
        <w:rPr>
          <w:szCs w:val="24"/>
        </w:rPr>
      </w:pPr>
      <w:r>
        <w:t>Proposal: Adopt the draft Summary Record of TG-M 21-3.</w:t>
      </w:r>
    </w:p>
    <w:p w14:paraId="433D17FB" w14:textId="77777777" w:rsidR="00F45A4C" w:rsidRDefault="00F45A4C" w:rsidP="00F45A4C">
      <w:pPr>
        <w:spacing w:line="276" w:lineRule="auto"/>
        <w:contextualSpacing/>
        <w:rPr>
          <w:rFonts w:ascii="Georgia" w:hAnsi="Georgia"/>
          <w:sz w:val="20"/>
          <w:szCs w:val="22"/>
        </w:rPr>
      </w:pPr>
    </w:p>
    <w:p w14:paraId="19CDC776"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Announcements </w:t>
      </w:r>
    </w:p>
    <w:p w14:paraId="0669C27A" w14:textId="77777777" w:rsidR="00F45A4C" w:rsidRDefault="00F45A4C" w:rsidP="00F45A4C">
      <w:pPr>
        <w:pStyle w:val="Standardtext"/>
        <w:rPr>
          <w:rFonts w:ascii="Times New Roman" w:hAnsi="Times New Roman"/>
          <w:i/>
          <w:sz w:val="22"/>
        </w:rPr>
      </w:pPr>
      <w:r>
        <w:rPr>
          <w:rFonts w:ascii="Times New Roman" w:hAnsi="Times New Roman"/>
          <w:i/>
          <w:sz w:val="22"/>
        </w:rPr>
        <w:t>Document: TG-M21-4-3-Announcements</w:t>
      </w:r>
    </w:p>
    <w:p w14:paraId="2256762C" w14:textId="77777777" w:rsidR="00F45A4C" w:rsidRDefault="00F45A4C" w:rsidP="00F45A4C">
      <w:pPr>
        <w:spacing w:line="276" w:lineRule="auto"/>
        <w:contextualSpacing/>
        <w:rPr>
          <w:rFonts w:ascii="Georgia" w:hAnsi="Georgia"/>
          <w:sz w:val="20"/>
          <w:szCs w:val="22"/>
        </w:rPr>
      </w:pPr>
      <w:r>
        <w:rPr>
          <w:rFonts w:ascii="Georgia" w:hAnsi="Georgia"/>
          <w:sz w:val="20"/>
          <w:szCs w:val="22"/>
        </w:rPr>
        <w:t xml:space="preserve">To account for the shortened time for this virtual meeting, meeting participants are invited to hand in their information to the CWSS until </w:t>
      </w:r>
      <w:r>
        <w:rPr>
          <w:rFonts w:ascii="Georgia" w:hAnsi="Georgia"/>
          <w:b/>
          <w:bCs/>
          <w:sz w:val="20"/>
          <w:szCs w:val="22"/>
        </w:rPr>
        <w:t>12 October 2021</w:t>
      </w:r>
      <w:r>
        <w:rPr>
          <w:rFonts w:ascii="Georgia" w:hAnsi="Georgia"/>
          <w:sz w:val="20"/>
          <w:szCs w:val="22"/>
        </w:rPr>
        <w:t>. Individual announcements will not be repeated during the meeting, but time given for questions. Proposal: Note the information</w:t>
      </w:r>
    </w:p>
    <w:p w14:paraId="6A004422" w14:textId="77777777" w:rsidR="00F45A4C" w:rsidRDefault="00F45A4C" w:rsidP="00F45A4C">
      <w:pPr>
        <w:spacing w:line="276" w:lineRule="auto"/>
        <w:rPr>
          <w:rFonts w:ascii="Georgia" w:hAnsi="Georgia"/>
          <w:sz w:val="20"/>
          <w:szCs w:val="22"/>
        </w:rPr>
      </w:pPr>
    </w:p>
    <w:p w14:paraId="2742B780"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Implementation of the Leeuwarden Declaration</w:t>
      </w:r>
    </w:p>
    <w:p w14:paraId="45867999" w14:textId="77777777" w:rsidR="00F45A4C" w:rsidRDefault="00F45A4C" w:rsidP="00F45A4C">
      <w:pPr>
        <w:pStyle w:val="Header2"/>
        <w:ind w:left="360"/>
        <w:rPr>
          <w:rFonts w:ascii="Times New Roman" w:hAnsi="Times New Roman" w:cs="Times New Roman"/>
          <w:b w:val="0"/>
          <w:sz w:val="22"/>
          <w:szCs w:val="22"/>
          <w:lang w:val="nl-NL"/>
        </w:rPr>
      </w:pPr>
      <w:r>
        <w:rPr>
          <w:rFonts w:ascii="Times New Roman" w:hAnsi="Times New Roman" w:cs="Times New Roman"/>
          <w:b w:val="0"/>
          <w:i/>
          <w:sz w:val="22"/>
          <w:szCs w:val="22"/>
          <w:lang w:val="nl-NL"/>
        </w:rPr>
        <w:t>Documents: TG-M21-4-4_Marine-litter.docx</w:t>
      </w:r>
    </w:p>
    <w:p w14:paraId="52F3C317" w14:textId="77777777" w:rsidR="00F45A4C" w:rsidRDefault="00F45A4C" w:rsidP="00F45A4C">
      <w:pPr>
        <w:pStyle w:val="Standardtext"/>
        <w:rPr>
          <w:szCs w:val="24"/>
        </w:rPr>
      </w:pPr>
      <w:r>
        <w:rPr>
          <w:lang w:val="en-GB" w:eastAsia="de-DE"/>
        </w:rPr>
        <w:t>Discuss recommendations based upon “</w:t>
      </w:r>
      <w:r>
        <w:rPr>
          <w:i/>
          <w:lang w:val="en-GB" w:eastAsia="de-DE"/>
        </w:rPr>
        <w:t xml:space="preserve">Marine Litter in the </w:t>
      </w:r>
      <w:proofErr w:type="spellStart"/>
      <w:r>
        <w:rPr>
          <w:i/>
          <w:lang w:val="en-GB" w:eastAsia="de-DE"/>
        </w:rPr>
        <w:t>Wadden</w:t>
      </w:r>
      <w:proofErr w:type="spellEnd"/>
      <w:r>
        <w:rPr>
          <w:i/>
          <w:lang w:val="en-GB" w:eastAsia="de-DE"/>
        </w:rPr>
        <w:t xml:space="preserve"> Sea, background, legal framework and inventory of activities in the three TWSC countries</w:t>
      </w:r>
      <w:r>
        <w:rPr>
          <w:lang w:val="en-GB" w:eastAsia="de-DE"/>
        </w:rPr>
        <w:t xml:space="preserve"> (</w:t>
      </w:r>
      <w:hyperlink r:id="rId21" w:history="1">
        <w:r>
          <w:rPr>
            <w:rStyle w:val="Hyperlink"/>
            <w:lang w:val="en-GB" w:eastAsia="de-DE"/>
          </w:rPr>
          <w:t>WSB 32/5.2/5 TG-M Marine Litter inventory</w:t>
        </w:r>
      </w:hyperlink>
      <w:r>
        <w:rPr>
          <w:lang w:val="en-GB" w:eastAsia="de-DE"/>
        </w:rPr>
        <w:t xml:space="preserve">). </w:t>
      </w:r>
      <w:r>
        <w:t>Proposal: Agree on the recommendations and to share these with relevant trilateral groups before submission to WSB.</w:t>
      </w:r>
    </w:p>
    <w:p w14:paraId="6C902165" w14:textId="77777777" w:rsidR="00F45A4C" w:rsidRDefault="00F45A4C" w:rsidP="00F45A4C">
      <w:pPr>
        <w:spacing w:line="276" w:lineRule="auto"/>
        <w:contextualSpacing/>
      </w:pPr>
    </w:p>
    <w:p w14:paraId="705E09F0"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Shipping </w:t>
      </w:r>
    </w:p>
    <w:p w14:paraId="62B02BE7" w14:textId="77777777" w:rsidR="00F45A4C" w:rsidRDefault="00F45A4C" w:rsidP="00F45A4C">
      <w:pPr>
        <w:pStyle w:val="ListParagraph"/>
        <w:spacing w:after="120" w:line="276" w:lineRule="auto"/>
        <w:ind w:left="360" w:hanging="360"/>
        <w:rPr>
          <w:i/>
          <w:sz w:val="22"/>
          <w:szCs w:val="22"/>
        </w:rPr>
      </w:pPr>
      <w:r>
        <w:rPr>
          <w:i/>
          <w:sz w:val="22"/>
          <w:szCs w:val="22"/>
        </w:rPr>
        <w:t>Document: TG-M21-4-5_Shipping-safety.docx</w:t>
      </w:r>
    </w:p>
    <w:p w14:paraId="1B913687" w14:textId="77777777" w:rsidR="00F45A4C" w:rsidRDefault="00F45A4C" w:rsidP="00F45A4C">
      <w:pPr>
        <w:pStyle w:val="Standardtext"/>
        <w:rPr>
          <w:szCs w:val="24"/>
        </w:rPr>
      </w:pPr>
      <w:r>
        <w:t>Discuss progress in the topic of shipping safety. Proposal: Note the information and agree on next steps.</w:t>
      </w:r>
    </w:p>
    <w:p w14:paraId="2CE5AB51" w14:textId="77777777" w:rsidR="00F45A4C" w:rsidRDefault="00F45A4C" w:rsidP="00F45A4C">
      <w:pPr>
        <w:spacing w:after="200" w:line="276" w:lineRule="auto"/>
        <w:rPr>
          <w:rFonts w:ascii="Georgia" w:hAnsi="Georgia"/>
          <w:sz w:val="20"/>
          <w:szCs w:val="22"/>
        </w:rPr>
      </w:pPr>
    </w:p>
    <w:p w14:paraId="01EA06D7"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Working approach sustainable fisheries</w:t>
      </w:r>
    </w:p>
    <w:p w14:paraId="0A15135E" w14:textId="77777777" w:rsidR="00F45A4C" w:rsidRDefault="00F45A4C" w:rsidP="00F45A4C">
      <w:pPr>
        <w:pStyle w:val="Standardtext"/>
      </w:pPr>
      <w:r>
        <w:t xml:space="preserve">Information on status of the working approach on sustainable fisheries. Proposal: Agree on a procedure for completion of product 2“Document with status and recommendations for principles of the Framework for Sustainable Fisheries (Annex 3 </w:t>
      </w:r>
      <w:proofErr w:type="spellStart"/>
      <w:r>
        <w:t>Tønder</w:t>
      </w:r>
      <w:proofErr w:type="spellEnd"/>
      <w:r>
        <w:t xml:space="preserve"> Declaration)”</w:t>
      </w:r>
    </w:p>
    <w:p w14:paraId="6594A589" w14:textId="77777777" w:rsidR="00F45A4C" w:rsidRDefault="00F45A4C" w:rsidP="00F45A4C">
      <w:pPr>
        <w:spacing w:after="200" w:line="276" w:lineRule="auto"/>
        <w:rPr>
          <w:rFonts w:ascii="Georgia" w:hAnsi="Georgia"/>
          <w:sz w:val="20"/>
          <w:szCs w:val="20"/>
        </w:rPr>
      </w:pPr>
      <w:r>
        <w:br w:type="page"/>
      </w:r>
    </w:p>
    <w:p w14:paraId="129F65EF" w14:textId="77777777" w:rsidR="00F45A4C" w:rsidRDefault="00F45A4C" w:rsidP="00F45A4C">
      <w:pPr>
        <w:pStyle w:val="Standardtext"/>
      </w:pPr>
    </w:p>
    <w:p w14:paraId="08163EF8"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Work plan TG-M 2021/22</w:t>
      </w:r>
    </w:p>
    <w:p w14:paraId="587A6BF6" w14:textId="77777777" w:rsidR="00F45A4C" w:rsidRDefault="00F45A4C" w:rsidP="00F45A4C">
      <w:pPr>
        <w:pStyle w:val="ListParagraph"/>
        <w:spacing w:after="120" w:line="276" w:lineRule="auto"/>
        <w:ind w:left="360" w:hanging="360"/>
        <w:rPr>
          <w:i/>
          <w:sz w:val="22"/>
          <w:szCs w:val="22"/>
        </w:rPr>
      </w:pPr>
      <w:r>
        <w:rPr>
          <w:i/>
          <w:sz w:val="22"/>
          <w:szCs w:val="22"/>
        </w:rPr>
        <w:t>Document: TG-M21-4-7-TG-M-work-plan-2021-22</w:t>
      </w:r>
    </w:p>
    <w:p w14:paraId="6B8C9B39" w14:textId="77777777" w:rsidR="00F45A4C" w:rsidRDefault="00F45A4C" w:rsidP="00F45A4C">
      <w:pPr>
        <w:pStyle w:val="Standardtext"/>
        <w:rPr>
          <w:szCs w:val="24"/>
        </w:rPr>
      </w:pPr>
      <w:r>
        <w:t>Discuss work plan and meeting schedule. Proposal: Agree on work plan and meeting dates for 2021 – 22</w:t>
      </w:r>
    </w:p>
    <w:p w14:paraId="0C2BD844" w14:textId="77777777" w:rsidR="00F45A4C" w:rsidRDefault="00F45A4C" w:rsidP="00F45A4C">
      <w:pPr>
        <w:pStyle w:val="Standardtext"/>
      </w:pPr>
    </w:p>
    <w:p w14:paraId="0914543D"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Any Other Business </w:t>
      </w:r>
    </w:p>
    <w:p w14:paraId="6BF07017" w14:textId="77777777" w:rsidR="00F45A4C" w:rsidRDefault="00F45A4C" w:rsidP="00F45A4C">
      <w:pPr>
        <w:pStyle w:val="Standardtext"/>
      </w:pPr>
      <w:r>
        <w:t>The group will be invited to discuss any other business</w:t>
      </w:r>
    </w:p>
    <w:p w14:paraId="02090A96" w14:textId="77777777" w:rsidR="00F45A4C" w:rsidRDefault="00F45A4C" w:rsidP="00F45A4C">
      <w:pPr>
        <w:pStyle w:val="Header3b"/>
        <w:ind w:left="66" w:firstLine="0"/>
      </w:pPr>
    </w:p>
    <w:p w14:paraId="2FE7C315"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Next meeting</w:t>
      </w:r>
    </w:p>
    <w:p w14:paraId="6933C503" w14:textId="77777777" w:rsidR="00F45A4C" w:rsidRDefault="00F45A4C" w:rsidP="00F45A4C">
      <w:pPr>
        <w:spacing w:line="276" w:lineRule="auto"/>
        <w:contextualSpacing/>
        <w:rPr>
          <w:rFonts w:ascii="Georgia" w:hAnsi="Georgia"/>
          <w:sz w:val="20"/>
          <w:szCs w:val="22"/>
        </w:rPr>
      </w:pPr>
      <w:r>
        <w:rPr>
          <w:rFonts w:ascii="Georgia" w:hAnsi="Georgia"/>
          <w:sz w:val="20"/>
          <w:szCs w:val="22"/>
        </w:rPr>
        <w:t>Integrated in Agenda item 7</w:t>
      </w:r>
    </w:p>
    <w:p w14:paraId="0219E068" w14:textId="77777777" w:rsidR="00F45A4C" w:rsidRDefault="00F45A4C" w:rsidP="00F45A4C">
      <w:pPr>
        <w:spacing w:line="276" w:lineRule="auto"/>
        <w:rPr>
          <w:rFonts w:ascii="Georgia" w:hAnsi="Georgia"/>
          <w:sz w:val="20"/>
          <w:szCs w:val="22"/>
        </w:rPr>
      </w:pPr>
    </w:p>
    <w:p w14:paraId="35C2A0DE"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Closing</w:t>
      </w:r>
    </w:p>
    <w:p w14:paraId="06A22924" w14:textId="77777777" w:rsidR="00F45A4C" w:rsidRDefault="00F45A4C" w:rsidP="00F45A4C">
      <w:pPr>
        <w:pStyle w:val="Standardtext"/>
      </w:pPr>
      <w:r>
        <w:t xml:space="preserve">The meeting will be closed no later than </w:t>
      </w:r>
      <w:r>
        <w:rPr>
          <w:b/>
          <w:bCs/>
        </w:rPr>
        <w:t>16:00</w:t>
      </w:r>
      <w:r>
        <w:t xml:space="preserve"> on </w:t>
      </w:r>
      <w:r>
        <w:rPr>
          <w:b/>
          <w:bCs/>
        </w:rPr>
        <w:t>14 October 2021.</w:t>
      </w:r>
    </w:p>
    <w:p w14:paraId="1610EEF2" w14:textId="77777777" w:rsidR="00F45A4C" w:rsidRPr="003D1190" w:rsidRDefault="00F45A4C" w:rsidP="00F45A4C">
      <w:pPr>
        <w:spacing w:after="200" w:line="276" w:lineRule="auto"/>
        <w:rPr>
          <w:rFonts w:eastAsia="Calibri"/>
          <w:b/>
          <w:sz w:val="22"/>
          <w:szCs w:val="22"/>
          <w:lang w:val="en-GB"/>
        </w:rPr>
      </w:pPr>
      <w:r w:rsidRPr="003D1190">
        <w:rPr>
          <w:rFonts w:eastAsia="Calibri"/>
          <w:b/>
          <w:sz w:val="22"/>
          <w:szCs w:val="22"/>
          <w:lang w:val="en-GB"/>
        </w:rPr>
        <w:br w:type="page"/>
      </w:r>
    </w:p>
    <w:p w14:paraId="22AB7B7A" w14:textId="77777777" w:rsidR="00F45A4C" w:rsidRPr="003D1190" w:rsidRDefault="00F45A4C" w:rsidP="00F45A4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3: Action items arising from TG-M 21-</w:t>
      </w:r>
      <w:r>
        <w:rPr>
          <w:rFonts w:eastAsia="Calibri"/>
          <w:b/>
          <w:sz w:val="22"/>
          <w:szCs w:val="22"/>
          <w:lang w:val="en-GB"/>
        </w:rPr>
        <w:t>4</w:t>
      </w:r>
    </w:p>
    <w:p w14:paraId="27ACCEB0" w14:textId="77777777" w:rsidR="00F45A4C" w:rsidRPr="003D1190" w:rsidRDefault="00F45A4C" w:rsidP="00F45A4C">
      <w:pPr>
        <w:tabs>
          <w:tab w:val="left" w:pos="142"/>
        </w:tabs>
        <w:spacing w:after="200" w:line="276" w:lineRule="auto"/>
        <w:jc w:val="center"/>
        <w:rPr>
          <w:rFonts w:ascii="Arial" w:eastAsia="Calibri" w:hAnsi="Arial" w:cs="Arial"/>
          <w:color w:val="0078B6"/>
          <w:sz w:val="28"/>
          <w:szCs w:val="36"/>
          <w:lang w:val="en-GB"/>
        </w:rPr>
      </w:pPr>
    </w:p>
    <w:p w14:paraId="2B8207D6" w14:textId="77777777" w:rsidR="00F45A4C" w:rsidRPr="003D1190" w:rsidRDefault="00F45A4C" w:rsidP="00F45A4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zh-CN"/>
        </w:rPr>
        <w:drawing>
          <wp:anchor distT="0" distB="0" distL="114300" distR="114300" simplePos="0" relativeHeight="251674112" behindDoc="0" locked="0" layoutInCell="1" allowOverlap="1" wp14:anchorId="583DBFEE" wp14:editId="53F8F4C9">
            <wp:simplePos x="0" y="0"/>
            <wp:positionH relativeFrom="column">
              <wp:posOffset>5175250</wp:posOffset>
            </wp:positionH>
            <wp:positionV relativeFrom="paragraph">
              <wp:posOffset>-67945</wp:posOffset>
            </wp:positionV>
            <wp:extent cx="892175" cy="1054735"/>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ACTION ITEMS</w:t>
      </w:r>
    </w:p>
    <w:p w14:paraId="367364AD" w14:textId="77777777" w:rsidR="00F45A4C" w:rsidRPr="003D1190" w:rsidRDefault="00F45A4C" w:rsidP="00F45A4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4</w:t>
      </w:r>
      <w:r w:rsidRPr="003D1190">
        <w:rPr>
          <w:rFonts w:ascii="Arial" w:eastAsia="Calibri" w:hAnsi="Arial" w:cs="Arial"/>
          <w:b/>
          <w:szCs w:val="36"/>
          <w:lang w:val="en-GB"/>
        </w:rPr>
        <w:t>)</w:t>
      </w:r>
    </w:p>
    <w:p w14:paraId="03EA02B7"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14 October 2021</w:t>
      </w:r>
    </w:p>
    <w:p w14:paraId="4376CCFE" w14:textId="77777777" w:rsidR="00F45A4C" w:rsidRPr="003D1190" w:rsidRDefault="00F45A4C" w:rsidP="00F45A4C">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3FA3140D" w14:textId="77777777" w:rsidR="00F45A4C" w:rsidRPr="003D1190" w:rsidRDefault="00F45A4C" w:rsidP="00F45A4C">
      <w:pPr>
        <w:spacing w:line="276" w:lineRule="auto"/>
        <w:jc w:val="center"/>
        <w:rPr>
          <w:b/>
          <w:sz w:val="22"/>
          <w:szCs w:val="22"/>
          <w:lang w:val="en-GB"/>
        </w:rPr>
      </w:pPr>
    </w:p>
    <w:tbl>
      <w:tblPr>
        <w:tblW w:w="0" w:type="auto"/>
        <w:jc w:val="center"/>
        <w:tblLook w:val="04A0" w:firstRow="1" w:lastRow="0" w:firstColumn="1" w:lastColumn="0" w:noHBand="0" w:noVBand="1"/>
      </w:tblPr>
      <w:tblGrid>
        <w:gridCol w:w="848"/>
        <w:gridCol w:w="1084"/>
        <w:gridCol w:w="4895"/>
        <w:gridCol w:w="1557"/>
        <w:gridCol w:w="1255"/>
      </w:tblGrid>
      <w:tr w:rsidR="00F45A4C" w:rsidRPr="003D1190" w14:paraId="11271E03" w14:textId="77777777" w:rsidTr="00854B6A">
        <w:trPr>
          <w:trHeight w:val="539"/>
          <w:jc w:val="center"/>
        </w:trPr>
        <w:tc>
          <w:tcPr>
            <w:tcW w:w="848" w:type="dxa"/>
            <w:shd w:val="clear" w:color="auto" w:fill="0078B6"/>
            <w:hideMark/>
          </w:tcPr>
          <w:p w14:paraId="6E450026"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 #</w:t>
            </w:r>
          </w:p>
        </w:tc>
        <w:tc>
          <w:tcPr>
            <w:tcW w:w="0" w:type="auto"/>
            <w:shd w:val="clear" w:color="auto" w:fill="0078B6"/>
            <w:hideMark/>
          </w:tcPr>
          <w:p w14:paraId="6823B24E"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Agenda item</w:t>
            </w:r>
          </w:p>
        </w:tc>
        <w:tc>
          <w:tcPr>
            <w:tcW w:w="0" w:type="auto"/>
            <w:shd w:val="clear" w:color="auto" w:fill="0078B6"/>
            <w:hideMark/>
          </w:tcPr>
          <w:p w14:paraId="3C7C47F5"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Actions agreed upon</w:t>
            </w:r>
          </w:p>
        </w:tc>
        <w:tc>
          <w:tcPr>
            <w:tcW w:w="0" w:type="auto"/>
            <w:shd w:val="clear" w:color="auto" w:fill="0078B6"/>
            <w:hideMark/>
          </w:tcPr>
          <w:p w14:paraId="06E151E2"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Person responsible</w:t>
            </w:r>
          </w:p>
        </w:tc>
        <w:tc>
          <w:tcPr>
            <w:tcW w:w="1255" w:type="dxa"/>
            <w:shd w:val="clear" w:color="auto" w:fill="0078B6"/>
            <w:hideMark/>
          </w:tcPr>
          <w:p w14:paraId="0D0EF058"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Deadline</w:t>
            </w:r>
          </w:p>
        </w:tc>
      </w:tr>
      <w:tr w:rsidR="00F45A4C" w:rsidRPr="003D1190" w14:paraId="55186428"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24B71BDA"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1FB44DF8"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631FD96A"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Integrate comments on the marine litter recommendations and share with chair and secretary of TG-MA. Aim to submit to WSB 34</w:t>
            </w:r>
          </w:p>
        </w:tc>
        <w:tc>
          <w:tcPr>
            <w:tcW w:w="0" w:type="auto"/>
            <w:tcBorders>
              <w:top w:val="single" w:sz="2" w:space="0" w:color="0078B6"/>
              <w:left w:val="nil"/>
              <w:bottom w:val="single" w:sz="2" w:space="0" w:color="0078B6"/>
              <w:right w:val="nil"/>
            </w:tcBorders>
            <w:vAlign w:val="center"/>
          </w:tcPr>
          <w:p w14:paraId="57E4ABCC"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7A9F8759"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2021-10-18</w:t>
            </w:r>
          </w:p>
        </w:tc>
      </w:tr>
      <w:tr w:rsidR="00F45A4C" w:rsidRPr="003D1190" w14:paraId="0743A9D9"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23C73211"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2BD8805B"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2BC0F628"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Follow two-step approach on shipping, step 1 under initiative of RWS</w:t>
            </w:r>
          </w:p>
        </w:tc>
        <w:tc>
          <w:tcPr>
            <w:tcW w:w="0" w:type="auto"/>
            <w:tcBorders>
              <w:top w:val="single" w:sz="2" w:space="0" w:color="0078B6"/>
              <w:left w:val="nil"/>
              <w:bottom w:val="single" w:sz="2" w:space="0" w:color="0078B6"/>
              <w:right w:val="nil"/>
            </w:tcBorders>
            <w:vAlign w:val="center"/>
          </w:tcPr>
          <w:p w14:paraId="24B020DE"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RWS</w:t>
            </w:r>
          </w:p>
        </w:tc>
        <w:tc>
          <w:tcPr>
            <w:tcW w:w="1255" w:type="dxa"/>
            <w:tcBorders>
              <w:top w:val="single" w:sz="2" w:space="0" w:color="0078B6"/>
              <w:left w:val="nil"/>
              <w:bottom w:val="single" w:sz="2" w:space="0" w:color="0078B6"/>
              <w:right w:val="nil"/>
            </w:tcBorders>
            <w:vAlign w:val="center"/>
          </w:tcPr>
          <w:p w14:paraId="13E9B14E"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TBD</w:t>
            </w:r>
          </w:p>
        </w:tc>
      </w:tr>
      <w:tr w:rsidR="00F45A4C" w:rsidRPr="003D1190" w14:paraId="34E4E816"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49D79943"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6F1F785A"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25590CCF"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Inform WSF on outcome of the meeting</w:t>
            </w:r>
          </w:p>
        </w:tc>
        <w:tc>
          <w:tcPr>
            <w:tcW w:w="0" w:type="auto"/>
            <w:tcBorders>
              <w:top w:val="single" w:sz="2" w:space="0" w:color="0078B6"/>
              <w:left w:val="nil"/>
              <w:bottom w:val="single" w:sz="2" w:space="0" w:color="0078B6"/>
              <w:right w:val="nil"/>
            </w:tcBorders>
            <w:vAlign w:val="center"/>
          </w:tcPr>
          <w:p w14:paraId="644D1B44"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Chair/CWSS</w:t>
            </w:r>
          </w:p>
        </w:tc>
        <w:tc>
          <w:tcPr>
            <w:tcW w:w="1255" w:type="dxa"/>
            <w:tcBorders>
              <w:top w:val="single" w:sz="2" w:space="0" w:color="0078B6"/>
              <w:left w:val="nil"/>
              <w:bottom w:val="single" w:sz="2" w:space="0" w:color="0078B6"/>
              <w:right w:val="nil"/>
            </w:tcBorders>
            <w:vAlign w:val="center"/>
          </w:tcPr>
          <w:p w14:paraId="7D1BF723"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45B7683B"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4CA85CE6"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7200B347"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1FEA8ED3"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 xml:space="preserve">Continue discussion also </w:t>
            </w:r>
            <w:proofErr w:type="gramStart"/>
            <w:r>
              <w:rPr>
                <w:rFonts w:eastAsia="Calibri"/>
                <w:sz w:val="22"/>
                <w:szCs w:val="22"/>
                <w:lang w:val="en-GB"/>
              </w:rPr>
              <w:t>in light of</w:t>
            </w:r>
            <w:proofErr w:type="gramEnd"/>
            <w:r>
              <w:rPr>
                <w:rFonts w:eastAsia="Calibri"/>
                <w:sz w:val="22"/>
                <w:szCs w:val="22"/>
                <w:lang w:val="en-GB"/>
              </w:rPr>
              <w:t xml:space="preserve"> Governmental Conference</w:t>
            </w:r>
          </w:p>
        </w:tc>
        <w:tc>
          <w:tcPr>
            <w:tcW w:w="0" w:type="auto"/>
            <w:tcBorders>
              <w:top w:val="single" w:sz="2" w:space="0" w:color="0078B6"/>
              <w:left w:val="nil"/>
              <w:bottom w:val="single" w:sz="2" w:space="0" w:color="0078B6"/>
              <w:right w:val="nil"/>
            </w:tcBorders>
            <w:vAlign w:val="center"/>
          </w:tcPr>
          <w:p w14:paraId="0475FB04"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3D2B6B12"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65F8D9C5"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28267F58"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67F019A0"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0113F3FC"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Inform chair of (previous) ad hoc WG-</w:t>
            </w:r>
            <w:proofErr w:type="spellStart"/>
            <w:r>
              <w:rPr>
                <w:rFonts w:eastAsia="Calibri"/>
                <w:sz w:val="22"/>
                <w:szCs w:val="22"/>
                <w:lang w:val="en-GB"/>
              </w:rPr>
              <w:t>Swimway</w:t>
            </w:r>
            <w:proofErr w:type="spellEnd"/>
            <w:r>
              <w:rPr>
                <w:rFonts w:eastAsia="Calibri"/>
                <w:sz w:val="22"/>
                <w:szCs w:val="22"/>
                <w:lang w:val="en-GB"/>
              </w:rPr>
              <w:t xml:space="preserve"> (now EG-</w:t>
            </w:r>
            <w:proofErr w:type="spellStart"/>
            <w:r>
              <w:rPr>
                <w:rFonts w:eastAsia="Calibri"/>
                <w:sz w:val="22"/>
                <w:szCs w:val="22"/>
                <w:lang w:val="en-GB"/>
              </w:rPr>
              <w:t>Swimway</w:t>
            </w:r>
            <w:proofErr w:type="spellEnd"/>
            <w:r>
              <w:rPr>
                <w:rFonts w:eastAsia="Calibri"/>
                <w:sz w:val="22"/>
                <w:szCs w:val="22"/>
                <w:lang w:val="en-GB"/>
              </w:rPr>
              <w:t>) on main policy document</w:t>
            </w:r>
          </w:p>
        </w:tc>
        <w:tc>
          <w:tcPr>
            <w:tcW w:w="0" w:type="auto"/>
            <w:tcBorders>
              <w:top w:val="single" w:sz="2" w:space="0" w:color="0078B6"/>
              <w:left w:val="nil"/>
              <w:bottom w:val="single" w:sz="2" w:space="0" w:color="0078B6"/>
              <w:right w:val="nil"/>
            </w:tcBorders>
            <w:vAlign w:val="center"/>
          </w:tcPr>
          <w:p w14:paraId="7583AA63"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572C9FBC"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547F117E"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16C738AE"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73D62414"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79330E4B"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 xml:space="preserve">Share updated programme for </w:t>
            </w:r>
            <w:proofErr w:type="spellStart"/>
            <w:r>
              <w:rPr>
                <w:rFonts w:eastAsia="Calibri"/>
                <w:sz w:val="22"/>
                <w:szCs w:val="22"/>
                <w:lang w:val="en-GB"/>
              </w:rPr>
              <w:t>wardening</w:t>
            </w:r>
            <w:proofErr w:type="spellEnd"/>
            <w:r>
              <w:rPr>
                <w:rFonts w:eastAsia="Calibri"/>
                <w:sz w:val="22"/>
                <w:szCs w:val="22"/>
                <w:lang w:val="en-GB"/>
              </w:rPr>
              <w:t xml:space="preserve"> workshop</w:t>
            </w:r>
          </w:p>
          <w:p w14:paraId="36B85D57"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Continue email consultation</w:t>
            </w:r>
          </w:p>
        </w:tc>
        <w:tc>
          <w:tcPr>
            <w:tcW w:w="0" w:type="auto"/>
            <w:tcBorders>
              <w:top w:val="single" w:sz="2" w:space="0" w:color="0078B6"/>
              <w:left w:val="nil"/>
              <w:bottom w:val="single" w:sz="2" w:space="0" w:color="0078B6"/>
              <w:right w:val="nil"/>
            </w:tcBorders>
            <w:vAlign w:val="center"/>
          </w:tcPr>
          <w:p w14:paraId="59E1A374"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Karst</w:t>
            </w:r>
          </w:p>
          <w:p w14:paraId="4048729B"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36617981"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61115F4A"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29CF017E"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0578F5C6"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6/7</w:t>
            </w:r>
          </w:p>
        </w:tc>
        <w:tc>
          <w:tcPr>
            <w:tcW w:w="0" w:type="auto"/>
            <w:tcBorders>
              <w:top w:val="single" w:sz="2" w:space="0" w:color="0078B6"/>
              <w:left w:val="nil"/>
              <w:bottom w:val="single" w:sz="2" w:space="0" w:color="0078B6"/>
              <w:right w:val="nil"/>
            </w:tcBorders>
            <w:vAlign w:val="center"/>
          </w:tcPr>
          <w:p w14:paraId="0C796CD9"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Discuss level playing field for fisheries</w:t>
            </w:r>
          </w:p>
        </w:tc>
        <w:tc>
          <w:tcPr>
            <w:tcW w:w="0" w:type="auto"/>
            <w:tcBorders>
              <w:top w:val="single" w:sz="2" w:space="0" w:color="0078B6"/>
              <w:left w:val="nil"/>
              <w:bottom w:val="single" w:sz="2" w:space="0" w:color="0078B6"/>
              <w:right w:val="nil"/>
            </w:tcBorders>
            <w:vAlign w:val="center"/>
          </w:tcPr>
          <w:p w14:paraId="295171FD"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348EB062"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1FE52845"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728182DB"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6D85F7C1"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477E8C0B"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Prepare doodle for meetings in 2022</w:t>
            </w:r>
          </w:p>
        </w:tc>
        <w:tc>
          <w:tcPr>
            <w:tcW w:w="0" w:type="auto"/>
            <w:tcBorders>
              <w:top w:val="single" w:sz="2" w:space="0" w:color="0078B6"/>
              <w:left w:val="nil"/>
              <w:bottom w:val="single" w:sz="2" w:space="0" w:color="0078B6"/>
              <w:right w:val="nil"/>
            </w:tcBorders>
            <w:vAlign w:val="center"/>
          </w:tcPr>
          <w:p w14:paraId="5CCF4F3F"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18200825"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ASAP</w:t>
            </w:r>
          </w:p>
        </w:tc>
      </w:tr>
      <w:tr w:rsidR="00F45A4C" w:rsidRPr="003D1190" w14:paraId="6FC40C6A" w14:textId="77777777" w:rsidTr="00854B6A">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354694B7" w14:textId="77777777" w:rsidR="00F45A4C" w:rsidRPr="003D1190" w:rsidRDefault="00F45A4C" w:rsidP="00854B6A">
            <w:pPr>
              <w:tabs>
                <w:tab w:val="left" w:pos="142"/>
              </w:tabs>
              <w:spacing w:line="276" w:lineRule="auto"/>
              <w:rPr>
                <w:rFonts w:eastAsia="Calibri"/>
                <w:b/>
                <w:bCs/>
                <w:sz w:val="22"/>
                <w:szCs w:val="22"/>
                <w:lang w:val="en-GB"/>
              </w:rPr>
            </w:pPr>
            <w:r w:rsidRPr="003D1190">
              <w:rPr>
                <w:rFonts w:eastAsia="Calibri"/>
                <w:b/>
                <w:bCs/>
                <w:sz w:val="22"/>
                <w:szCs w:val="22"/>
                <w:lang w:val="en-GB"/>
              </w:rPr>
              <w:t>Pending from previous meetings</w:t>
            </w:r>
          </w:p>
        </w:tc>
      </w:tr>
      <w:tr w:rsidR="00F45A4C" w:rsidRPr="003D1190" w14:paraId="167B5D52" w14:textId="77777777" w:rsidTr="00854B6A">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4F1D39D7" w14:textId="77777777" w:rsidR="00F45A4C" w:rsidRPr="003D1190" w:rsidRDefault="00F45A4C" w:rsidP="00854B6A">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2F40C659"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21-3/4.4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6306049E"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Proceed with N2000 feasibility study (aim: WSB 33 paper)</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78EC1BC1"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Denmark</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14F1ACB5"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ASAP</w:t>
            </w:r>
          </w:p>
        </w:tc>
      </w:tr>
      <w:tr w:rsidR="00F45A4C" w:rsidRPr="003D1190" w14:paraId="1F21D20D" w14:textId="77777777" w:rsidTr="00854B6A">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15B7C3CC" w14:textId="77777777" w:rsidR="00F45A4C" w:rsidRPr="003D1190" w:rsidRDefault="00F45A4C" w:rsidP="00854B6A">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45DF14A5"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21-3/6</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A27C5E0"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Provide missing input to status of Framework Sustainable Fisheries principles</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02DEE43E"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3BE6C50A"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2021-03-31</w:t>
            </w:r>
          </w:p>
        </w:tc>
      </w:tr>
      <w:tr w:rsidR="00F45A4C" w:rsidRPr="003D1190" w14:paraId="1E506865" w14:textId="77777777" w:rsidTr="00854B6A">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hideMark/>
          </w:tcPr>
          <w:p w14:paraId="6F83F6CA" w14:textId="77777777" w:rsidR="00F45A4C" w:rsidRPr="003D1190" w:rsidRDefault="00F45A4C" w:rsidP="00854B6A">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49F9AD2"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A033271"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Consider taking up the implementation of the EU single-use plastics directive</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7B3162F"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4C66C996"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32B4B098" w14:textId="77777777" w:rsidTr="00854B6A">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0DC1A98F" w14:textId="77777777" w:rsidR="00F45A4C" w:rsidRPr="003D1190" w:rsidRDefault="00F45A4C" w:rsidP="00854B6A">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99295A2"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7835B04"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5478943"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14699CE5"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Upon finalisation</w:t>
            </w:r>
          </w:p>
        </w:tc>
      </w:tr>
    </w:tbl>
    <w:p w14:paraId="58E781EC" w14:textId="77777777" w:rsidR="00F45A4C" w:rsidRPr="003D1190" w:rsidRDefault="00F45A4C" w:rsidP="00F45A4C">
      <w:pPr>
        <w:spacing w:line="276" w:lineRule="auto"/>
        <w:jc w:val="center"/>
        <w:rPr>
          <w:b/>
          <w:sz w:val="22"/>
          <w:szCs w:val="22"/>
          <w:lang w:val="en-GB"/>
        </w:rPr>
      </w:pPr>
    </w:p>
    <w:p w14:paraId="4470183F" w14:textId="77777777" w:rsidR="00F45A4C" w:rsidRDefault="00F45A4C" w:rsidP="00F45A4C">
      <w:pPr>
        <w:tabs>
          <w:tab w:val="left" w:pos="142"/>
        </w:tabs>
        <w:spacing w:after="200" w:line="276" w:lineRule="auto"/>
        <w:rPr>
          <w:rFonts w:eastAsia="Calibri"/>
          <w:b/>
          <w:sz w:val="22"/>
          <w:szCs w:val="22"/>
          <w:lang w:val="en-GB"/>
        </w:rPr>
      </w:pPr>
      <w:r w:rsidRPr="003D1190">
        <w:rPr>
          <w:rFonts w:eastAsia="Calibri"/>
          <w:b/>
          <w:sz w:val="22"/>
          <w:szCs w:val="22"/>
          <w:lang w:val="en-GB"/>
        </w:rPr>
        <w:t xml:space="preserve"> </w:t>
      </w:r>
    </w:p>
    <w:p w14:paraId="1B5EF6BD" w14:textId="77777777" w:rsidR="00F45A4C" w:rsidRDefault="00F45A4C" w:rsidP="00F45A4C">
      <w:pPr>
        <w:spacing w:after="200" w:line="276" w:lineRule="auto"/>
        <w:rPr>
          <w:rFonts w:eastAsia="Calibri"/>
          <w:b/>
          <w:sz w:val="22"/>
          <w:szCs w:val="22"/>
          <w:lang w:val="en-GB"/>
        </w:rPr>
      </w:pPr>
      <w:r>
        <w:rPr>
          <w:rFonts w:eastAsia="Calibri"/>
          <w:b/>
          <w:sz w:val="22"/>
          <w:szCs w:val="22"/>
          <w:lang w:val="en-GB"/>
        </w:rPr>
        <w:br w:type="page"/>
      </w:r>
    </w:p>
    <w:p w14:paraId="252C7FF0" w14:textId="77777777" w:rsidR="00F45A4C" w:rsidRPr="003D1190" w:rsidRDefault="00F45A4C" w:rsidP="00F45A4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 xml:space="preserve">ANNEX </w:t>
      </w:r>
      <w:r>
        <w:rPr>
          <w:rFonts w:eastAsia="Calibri"/>
          <w:b/>
          <w:sz w:val="22"/>
          <w:szCs w:val="22"/>
          <w:lang w:val="en-GB"/>
        </w:rPr>
        <w:t>4</w:t>
      </w:r>
      <w:r w:rsidRPr="003D1190">
        <w:rPr>
          <w:rFonts w:eastAsia="Calibri"/>
          <w:b/>
          <w:sz w:val="22"/>
          <w:szCs w:val="22"/>
          <w:lang w:val="en-GB"/>
        </w:rPr>
        <w:t xml:space="preserve">: </w:t>
      </w:r>
      <w:r>
        <w:rPr>
          <w:rFonts w:eastAsia="Calibri"/>
          <w:b/>
          <w:sz w:val="22"/>
          <w:szCs w:val="22"/>
          <w:lang w:val="en-GB"/>
        </w:rPr>
        <w:t>Marine litter recommendations</w:t>
      </w:r>
    </w:p>
    <w:p w14:paraId="3734D468" w14:textId="77777777" w:rsidR="00F45A4C" w:rsidRDefault="00F45A4C" w:rsidP="00F45A4C">
      <w:pPr>
        <w:pStyle w:val="Heading1"/>
        <w:numPr>
          <w:ilvl w:val="0"/>
          <w:numId w:val="0"/>
        </w:numPr>
        <w:rPr>
          <w:sz w:val="28"/>
          <w:szCs w:val="28"/>
        </w:rPr>
      </w:pPr>
      <w:r>
        <w:rPr>
          <w:rFonts w:eastAsiaTheme="majorEastAsia"/>
        </w:rPr>
        <w:t>Recommendations for activities of the TWSC</w:t>
      </w:r>
      <w:r>
        <w:t xml:space="preserve"> </w:t>
      </w:r>
    </w:p>
    <w:p w14:paraId="00C578CB" w14:textId="77777777" w:rsidR="00F45A4C" w:rsidRPr="002F6A3C" w:rsidRDefault="00F45A4C" w:rsidP="00F45A4C">
      <w:pPr>
        <w:pStyle w:val="Textkrper1"/>
        <w:rPr>
          <w:rFonts w:cs="Arial"/>
          <w:szCs w:val="20"/>
          <w:lang w:val="en-US"/>
        </w:rPr>
      </w:pPr>
      <w:r w:rsidRPr="002F6A3C">
        <w:rPr>
          <w:rFonts w:cs="Arial"/>
          <w:szCs w:val="20"/>
          <w:lang w:val="en-US"/>
        </w:rPr>
        <w:t>There are two main aims litter-associated types of activities:</w:t>
      </w:r>
    </w:p>
    <w:p w14:paraId="32B7C383" w14:textId="77777777" w:rsidR="00F45A4C" w:rsidRPr="002F6A3C" w:rsidRDefault="00F45A4C" w:rsidP="00F45A4C">
      <w:pPr>
        <w:pStyle w:val="Textkrper1"/>
        <w:numPr>
          <w:ilvl w:val="0"/>
          <w:numId w:val="38"/>
        </w:numPr>
        <w:rPr>
          <w:rFonts w:cs="Arial"/>
          <w:szCs w:val="20"/>
          <w:lang w:val="en-US"/>
        </w:rPr>
      </w:pPr>
      <w:r w:rsidRPr="002F6A3C">
        <w:rPr>
          <w:rFonts w:cs="Arial"/>
          <w:szCs w:val="20"/>
          <w:lang w:val="en-US"/>
        </w:rPr>
        <w:t>Reduction of litter pollution in the marine environment</w:t>
      </w:r>
    </w:p>
    <w:p w14:paraId="4ED4422C" w14:textId="77777777" w:rsidR="00F45A4C" w:rsidRPr="002F6A3C" w:rsidRDefault="00F45A4C" w:rsidP="00F45A4C">
      <w:pPr>
        <w:pStyle w:val="Textkrper1"/>
        <w:numPr>
          <w:ilvl w:val="0"/>
          <w:numId w:val="38"/>
        </w:numPr>
        <w:rPr>
          <w:rFonts w:cs="Arial"/>
          <w:szCs w:val="20"/>
          <w:lang w:val="en-US"/>
        </w:rPr>
      </w:pPr>
      <w:r w:rsidRPr="002F6A3C">
        <w:rPr>
          <w:rFonts w:cs="Arial"/>
          <w:szCs w:val="20"/>
          <w:lang w:val="en-US"/>
        </w:rPr>
        <w:t xml:space="preserve">Prevention of marine litter by working towards a plastic-free </w:t>
      </w:r>
      <w:proofErr w:type="spellStart"/>
      <w:r w:rsidRPr="002F6A3C">
        <w:rPr>
          <w:rFonts w:cs="Arial"/>
          <w:szCs w:val="20"/>
          <w:lang w:val="en-US"/>
        </w:rPr>
        <w:t>Wadden</w:t>
      </w:r>
      <w:proofErr w:type="spellEnd"/>
      <w:r w:rsidRPr="002F6A3C">
        <w:rPr>
          <w:rFonts w:cs="Arial"/>
          <w:szCs w:val="20"/>
          <w:lang w:val="en-US"/>
        </w:rPr>
        <w:t xml:space="preserve"> Sea region </w:t>
      </w:r>
    </w:p>
    <w:p w14:paraId="3FFB5F33" w14:textId="77777777" w:rsidR="00F45A4C" w:rsidRPr="002F6A3C" w:rsidRDefault="00F45A4C" w:rsidP="00F45A4C">
      <w:pPr>
        <w:pStyle w:val="Textkrper1"/>
        <w:rPr>
          <w:rFonts w:cs="Arial"/>
          <w:szCs w:val="20"/>
          <w:lang w:val="en-US"/>
        </w:rPr>
      </w:pPr>
      <w:r w:rsidRPr="002F6A3C">
        <w:rPr>
          <w:rFonts w:cs="Arial"/>
          <w:szCs w:val="20"/>
          <w:lang w:val="en-US"/>
        </w:rPr>
        <w:t>The recommendations as laid down in the following, should be orientated on these two aims.</w:t>
      </w:r>
    </w:p>
    <w:p w14:paraId="297FF528" w14:textId="77777777" w:rsidR="00F45A4C" w:rsidRPr="002F6A3C" w:rsidRDefault="00F45A4C" w:rsidP="00F45A4C">
      <w:pPr>
        <w:pStyle w:val="Textkrper1"/>
        <w:rPr>
          <w:rFonts w:cs="Arial"/>
          <w:szCs w:val="20"/>
          <w:lang w:val="en-US"/>
        </w:rPr>
      </w:pPr>
      <w:r w:rsidRPr="002F6A3C">
        <w:rPr>
          <w:rFonts w:cs="Arial"/>
          <w:szCs w:val="20"/>
          <w:lang w:val="en-US"/>
        </w:rPr>
        <w:t xml:space="preserve">The basis is the monitoring and assessment of litter in the </w:t>
      </w:r>
      <w:proofErr w:type="spellStart"/>
      <w:r w:rsidRPr="002F6A3C">
        <w:rPr>
          <w:rFonts w:cs="Arial"/>
          <w:szCs w:val="20"/>
          <w:lang w:val="en-US"/>
        </w:rPr>
        <w:t>Wadden</w:t>
      </w:r>
      <w:proofErr w:type="spellEnd"/>
      <w:r w:rsidRPr="002F6A3C">
        <w:rPr>
          <w:rFonts w:cs="Arial"/>
          <w:szCs w:val="20"/>
          <w:lang w:val="en-US"/>
        </w:rPr>
        <w:t xml:space="preserve"> Sea environment including the identification of the main sources and pathways of litter pollution in the </w:t>
      </w:r>
      <w:proofErr w:type="spellStart"/>
      <w:r w:rsidRPr="002F6A3C">
        <w:rPr>
          <w:rFonts w:cs="Arial"/>
          <w:szCs w:val="20"/>
          <w:lang w:val="en-US"/>
        </w:rPr>
        <w:t>Wadden</w:t>
      </w:r>
      <w:proofErr w:type="spellEnd"/>
      <w:r w:rsidRPr="002F6A3C">
        <w:rPr>
          <w:rFonts w:cs="Arial"/>
          <w:szCs w:val="20"/>
          <w:lang w:val="en-US"/>
        </w:rPr>
        <w:t xml:space="preserve"> Sea. This includes the identification of </w:t>
      </w:r>
      <w:proofErr w:type="spellStart"/>
      <w:r w:rsidRPr="002F6A3C">
        <w:rPr>
          <w:rFonts w:cs="Arial"/>
          <w:szCs w:val="20"/>
          <w:lang w:val="en-US"/>
        </w:rPr>
        <w:t>Wadden</w:t>
      </w:r>
      <w:proofErr w:type="spellEnd"/>
      <w:r w:rsidRPr="002F6A3C">
        <w:rPr>
          <w:rFonts w:cs="Arial"/>
          <w:szCs w:val="20"/>
          <w:lang w:val="en-US"/>
        </w:rPr>
        <w:t>–Sea-specific problems, see QSR chapter Marine Litter (last updated 2019-07-24).</w:t>
      </w:r>
    </w:p>
    <w:p w14:paraId="2CECB9E7" w14:textId="77777777" w:rsidR="00F45A4C" w:rsidRPr="002F6A3C" w:rsidRDefault="00F45A4C" w:rsidP="00F45A4C">
      <w:pPr>
        <w:pStyle w:val="Textkrper1"/>
        <w:rPr>
          <w:rFonts w:cs="Arial"/>
          <w:szCs w:val="20"/>
          <w:lang w:val="en-US"/>
        </w:rPr>
      </w:pPr>
      <w:r w:rsidRPr="002F6A3C">
        <w:rPr>
          <w:rFonts w:cs="Arial"/>
          <w:szCs w:val="20"/>
          <w:lang w:val="en-US"/>
        </w:rPr>
        <w:t xml:space="preserve">The following list of possible activities as laid down in TG-M 21-2-4-2-Marine litter has been updated and restructured to follow the above-mentioned proposal by the German delegation. </w:t>
      </w:r>
    </w:p>
    <w:p w14:paraId="10A49981" w14:textId="77777777" w:rsidR="00F45A4C" w:rsidRDefault="00F45A4C" w:rsidP="00F45A4C">
      <w:pPr>
        <w:pStyle w:val="Textkrper1"/>
        <w:rPr>
          <w:rFonts w:cs="Arial"/>
          <w:szCs w:val="20"/>
        </w:rPr>
      </w:pPr>
      <w:r>
        <w:rPr>
          <w:rFonts w:cs="Arial"/>
          <w:b/>
          <w:bCs/>
          <w:szCs w:val="20"/>
        </w:rPr>
        <w:t>Monitoring, research and assessment</w:t>
      </w:r>
    </w:p>
    <w:p w14:paraId="15A1A163" w14:textId="77777777" w:rsidR="00F45A4C" w:rsidRPr="002F6A3C" w:rsidRDefault="00F45A4C" w:rsidP="00F45A4C">
      <w:pPr>
        <w:pStyle w:val="Textkrper1"/>
        <w:numPr>
          <w:ilvl w:val="0"/>
          <w:numId w:val="39"/>
        </w:numPr>
        <w:rPr>
          <w:rFonts w:cs="Arial"/>
          <w:szCs w:val="20"/>
          <w:lang w:val="en-US"/>
        </w:rPr>
      </w:pPr>
      <w:r w:rsidRPr="002F6A3C">
        <w:rPr>
          <w:rFonts w:cs="Arial"/>
          <w:szCs w:val="20"/>
          <w:lang w:val="en-US"/>
        </w:rPr>
        <w:t>Maintain present ambitions regarding marine litter monitoring and QSR-reporting, based on existing work done on MSFD and OSPAR level (as described in the QSR-chapter Marine litter, last updated 2019-07-24</w:t>
      </w:r>
      <w:proofErr w:type="gramStart"/>
      <w:r w:rsidRPr="002F6A3C">
        <w:rPr>
          <w:rFonts w:cs="Arial"/>
          <w:szCs w:val="20"/>
          <w:lang w:val="en-US"/>
        </w:rPr>
        <w:t>);</w:t>
      </w:r>
      <w:proofErr w:type="gramEnd"/>
    </w:p>
    <w:p w14:paraId="74B91D4A" w14:textId="77777777" w:rsidR="00F45A4C" w:rsidRDefault="00F45A4C" w:rsidP="00F45A4C">
      <w:pPr>
        <w:pStyle w:val="Textkrper1"/>
        <w:rPr>
          <w:rFonts w:cs="Arial"/>
          <w:szCs w:val="20"/>
        </w:rPr>
      </w:pPr>
      <w:r>
        <w:rPr>
          <w:rFonts w:cs="Arial"/>
          <w:b/>
          <w:bCs/>
          <w:szCs w:val="20"/>
        </w:rPr>
        <w:t>Collaborate within existing structures</w:t>
      </w:r>
    </w:p>
    <w:p w14:paraId="7CA5A746" w14:textId="77777777" w:rsidR="00F45A4C" w:rsidRPr="002F6A3C" w:rsidRDefault="00F45A4C" w:rsidP="00F45A4C">
      <w:pPr>
        <w:pStyle w:val="Textkrper1"/>
        <w:numPr>
          <w:ilvl w:val="0"/>
          <w:numId w:val="39"/>
        </w:numPr>
        <w:rPr>
          <w:rFonts w:cs="Arial"/>
          <w:szCs w:val="20"/>
          <w:lang w:val="en-US"/>
        </w:rPr>
      </w:pPr>
      <w:r w:rsidRPr="002F6A3C">
        <w:rPr>
          <w:rFonts w:cs="Arial"/>
          <w:szCs w:val="20"/>
          <w:lang w:val="en-US"/>
        </w:rPr>
        <w:t xml:space="preserve">Closely follow and contribute to, as appropriate via the national representations, the work at EU and OSPAR level. Information could be provided directly by the national representations, as invited guests (the representative of one of the </w:t>
      </w:r>
      <w:proofErr w:type="spellStart"/>
      <w:r w:rsidRPr="002F6A3C">
        <w:rPr>
          <w:rFonts w:cs="Arial"/>
          <w:szCs w:val="20"/>
          <w:lang w:val="en-US"/>
        </w:rPr>
        <w:t>Wadden</w:t>
      </w:r>
      <w:proofErr w:type="spellEnd"/>
      <w:r w:rsidRPr="002F6A3C">
        <w:rPr>
          <w:rFonts w:cs="Arial"/>
          <w:szCs w:val="20"/>
          <w:lang w:val="en-US"/>
        </w:rPr>
        <w:t xml:space="preserve"> Sea states could inform TG-M, CWSS and other relevant groups</w:t>
      </w:r>
      <w:proofErr w:type="gramStart"/>
      <w:r w:rsidRPr="002F6A3C">
        <w:rPr>
          <w:rFonts w:cs="Arial"/>
          <w:szCs w:val="20"/>
          <w:lang w:val="en-US"/>
        </w:rPr>
        <w:t>);</w:t>
      </w:r>
      <w:proofErr w:type="gramEnd"/>
    </w:p>
    <w:p w14:paraId="7A0F3152" w14:textId="77777777" w:rsidR="00F45A4C" w:rsidRPr="002F6A3C" w:rsidRDefault="00F45A4C" w:rsidP="00F45A4C">
      <w:pPr>
        <w:pStyle w:val="Textkrper1"/>
        <w:numPr>
          <w:ilvl w:val="0"/>
          <w:numId w:val="39"/>
        </w:numPr>
        <w:rPr>
          <w:rFonts w:cs="Arial"/>
          <w:szCs w:val="20"/>
          <w:lang w:val="en-US"/>
        </w:rPr>
      </w:pPr>
      <w:r w:rsidRPr="002F6A3C">
        <w:rPr>
          <w:rFonts w:cs="Arial"/>
          <w:szCs w:val="20"/>
          <w:lang w:val="en-US"/>
        </w:rPr>
        <w:t xml:space="preserve">Support the implementation of existing strategies and action plans especially the </w:t>
      </w:r>
      <w:hyperlink r:id="rId22" w:history="1">
        <w:r w:rsidRPr="002F6A3C">
          <w:rPr>
            <w:rStyle w:val="Hyperlink"/>
            <w:lang w:val="en-US"/>
          </w:rPr>
          <w:t xml:space="preserve">OSPAR regional action plan; </w:t>
        </w:r>
      </w:hyperlink>
    </w:p>
    <w:p w14:paraId="33E41199" w14:textId="77777777" w:rsidR="00F45A4C" w:rsidRPr="002F6A3C" w:rsidRDefault="00F45A4C" w:rsidP="00F45A4C">
      <w:pPr>
        <w:pStyle w:val="Textkrper1"/>
        <w:numPr>
          <w:ilvl w:val="0"/>
          <w:numId w:val="39"/>
        </w:numPr>
        <w:rPr>
          <w:rFonts w:cs="Arial"/>
          <w:szCs w:val="20"/>
          <w:lang w:val="en-US"/>
        </w:rPr>
      </w:pPr>
      <w:proofErr w:type="spellStart"/>
      <w:r w:rsidRPr="002F6A3C">
        <w:rPr>
          <w:rFonts w:cs="Arial"/>
          <w:szCs w:val="20"/>
          <w:lang w:val="en-US"/>
        </w:rPr>
        <w:t>Organisation</w:t>
      </w:r>
      <w:proofErr w:type="spellEnd"/>
      <w:r w:rsidRPr="002F6A3C">
        <w:rPr>
          <w:rFonts w:cs="Arial"/>
          <w:szCs w:val="20"/>
          <w:lang w:val="en-US"/>
        </w:rPr>
        <w:t xml:space="preserve"> of a trilateral seminar/workshop to support implementation of recommendations for </w:t>
      </w:r>
      <w:proofErr w:type="gramStart"/>
      <w:r w:rsidRPr="002F6A3C">
        <w:rPr>
          <w:rFonts w:cs="Arial"/>
          <w:szCs w:val="20"/>
          <w:lang w:val="en-US"/>
        </w:rPr>
        <w:t>activities;</w:t>
      </w:r>
      <w:proofErr w:type="gramEnd"/>
    </w:p>
    <w:p w14:paraId="4F83E955" w14:textId="77777777" w:rsidR="00F45A4C" w:rsidRPr="002F6A3C" w:rsidRDefault="00F45A4C" w:rsidP="00F45A4C">
      <w:pPr>
        <w:pStyle w:val="Textkrper1"/>
        <w:rPr>
          <w:rFonts w:cs="Arial"/>
          <w:szCs w:val="20"/>
          <w:lang w:val="en-US"/>
        </w:rPr>
      </w:pPr>
      <w:r w:rsidRPr="002F6A3C">
        <w:rPr>
          <w:rFonts w:cs="Arial"/>
          <w:b/>
          <w:bCs/>
          <w:szCs w:val="20"/>
          <w:lang w:val="en-US"/>
        </w:rPr>
        <w:t>Reduction of litter pollution in the marine environment</w:t>
      </w:r>
    </w:p>
    <w:p w14:paraId="129B380D" w14:textId="77777777" w:rsidR="00F45A4C" w:rsidRPr="002F6A3C" w:rsidRDefault="00F45A4C" w:rsidP="00F45A4C">
      <w:pPr>
        <w:pStyle w:val="Textkrper1"/>
        <w:numPr>
          <w:ilvl w:val="0"/>
          <w:numId w:val="39"/>
        </w:numPr>
        <w:rPr>
          <w:rFonts w:cs="Arial"/>
          <w:szCs w:val="20"/>
          <w:lang w:val="en-US"/>
        </w:rPr>
      </w:pPr>
      <w:r w:rsidRPr="002F6A3C">
        <w:rPr>
          <w:rFonts w:cs="Arial"/>
          <w:szCs w:val="20"/>
          <w:lang w:val="en-US"/>
        </w:rPr>
        <w:t xml:space="preserve">Identification and mitigation of </w:t>
      </w:r>
      <w:proofErr w:type="spellStart"/>
      <w:r w:rsidRPr="002F6A3C">
        <w:rPr>
          <w:rFonts w:cs="Arial"/>
          <w:szCs w:val="20"/>
          <w:lang w:val="en-US"/>
        </w:rPr>
        <w:t>Wadden</w:t>
      </w:r>
      <w:proofErr w:type="spellEnd"/>
      <w:r w:rsidRPr="002F6A3C">
        <w:rPr>
          <w:rFonts w:cs="Arial"/>
          <w:szCs w:val="20"/>
          <w:lang w:val="en-US"/>
        </w:rPr>
        <w:t xml:space="preserve"> –Sea-specific problems using the results of existing monitoring and research activities. A possible action could be for example communicating a list of litter items commonly found in the </w:t>
      </w:r>
      <w:proofErr w:type="spellStart"/>
      <w:r w:rsidRPr="002F6A3C">
        <w:rPr>
          <w:rFonts w:cs="Arial"/>
          <w:szCs w:val="20"/>
          <w:lang w:val="en-US"/>
        </w:rPr>
        <w:t>Wadden</w:t>
      </w:r>
      <w:proofErr w:type="spellEnd"/>
      <w:r w:rsidRPr="002F6A3C">
        <w:rPr>
          <w:rFonts w:cs="Arial"/>
          <w:szCs w:val="20"/>
          <w:lang w:val="en-US"/>
        </w:rPr>
        <w:t xml:space="preserve"> Sea environment (see also monitoring), the use of which can be </w:t>
      </w:r>
      <w:proofErr w:type="gramStart"/>
      <w:r w:rsidRPr="002F6A3C">
        <w:rPr>
          <w:rFonts w:cs="Arial"/>
          <w:szCs w:val="20"/>
          <w:lang w:val="en-US"/>
        </w:rPr>
        <w:t>avoided;</w:t>
      </w:r>
      <w:proofErr w:type="gramEnd"/>
    </w:p>
    <w:p w14:paraId="67C1F9DA" w14:textId="77777777" w:rsidR="00F45A4C" w:rsidRPr="002F6A3C" w:rsidRDefault="00F45A4C" w:rsidP="00F45A4C">
      <w:pPr>
        <w:pStyle w:val="Textkrper1"/>
        <w:numPr>
          <w:ilvl w:val="0"/>
          <w:numId w:val="39"/>
        </w:numPr>
        <w:rPr>
          <w:rFonts w:cs="Arial"/>
          <w:szCs w:val="20"/>
          <w:lang w:val="en-US"/>
        </w:rPr>
      </w:pPr>
      <w:r w:rsidRPr="002F6A3C">
        <w:rPr>
          <w:rFonts w:cs="Arial"/>
          <w:szCs w:val="20"/>
          <w:lang w:val="en-US"/>
        </w:rPr>
        <w:t xml:space="preserve">Awareness raising and education for sustainable development are the activities in which the TWSC can be most effective.  Awareness raising via communication and dissemination of information within the framework of the trilateral communication </w:t>
      </w:r>
      <w:proofErr w:type="gramStart"/>
      <w:r w:rsidRPr="002F6A3C">
        <w:rPr>
          <w:rFonts w:cs="Arial"/>
          <w:szCs w:val="20"/>
          <w:lang w:val="en-US"/>
        </w:rPr>
        <w:t>strategy;</w:t>
      </w:r>
      <w:proofErr w:type="gramEnd"/>
      <w:r w:rsidRPr="002F6A3C">
        <w:rPr>
          <w:rFonts w:cs="Arial"/>
          <w:szCs w:val="20"/>
          <w:lang w:val="en-US"/>
        </w:rPr>
        <w:t xml:space="preserve"> </w:t>
      </w:r>
    </w:p>
    <w:p w14:paraId="179B03B4" w14:textId="77777777" w:rsidR="00F45A4C" w:rsidRPr="002F6A3C" w:rsidRDefault="00F45A4C" w:rsidP="00F45A4C">
      <w:pPr>
        <w:pStyle w:val="Textkrper1"/>
        <w:rPr>
          <w:rFonts w:cs="Arial"/>
          <w:b/>
          <w:bCs/>
          <w:szCs w:val="20"/>
          <w:lang w:val="en-US"/>
        </w:rPr>
      </w:pPr>
      <w:r w:rsidRPr="002F6A3C">
        <w:rPr>
          <w:rFonts w:cs="Arial"/>
          <w:b/>
          <w:bCs/>
          <w:szCs w:val="20"/>
          <w:lang w:val="en-US"/>
        </w:rPr>
        <w:t xml:space="preserve">Prevention of marine litter by working towards a plastic-free </w:t>
      </w:r>
      <w:proofErr w:type="spellStart"/>
      <w:r w:rsidRPr="002F6A3C">
        <w:rPr>
          <w:rFonts w:cs="Arial"/>
          <w:b/>
          <w:bCs/>
          <w:szCs w:val="20"/>
          <w:lang w:val="en-US"/>
        </w:rPr>
        <w:t>Wadden</w:t>
      </w:r>
      <w:proofErr w:type="spellEnd"/>
      <w:r w:rsidRPr="002F6A3C">
        <w:rPr>
          <w:rFonts w:cs="Arial"/>
          <w:b/>
          <w:bCs/>
          <w:szCs w:val="20"/>
          <w:lang w:val="en-US"/>
        </w:rPr>
        <w:t xml:space="preserve"> Sea region</w:t>
      </w:r>
    </w:p>
    <w:p w14:paraId="30E9CC42" w14:textId="77777777" w:rsidR="00F45A4C" w:rsidRPr="002F6A3C" w:rsidRDefault="00F45A4C" w:rsidP="00F45A4C">
      <w:pPr>
        <w:pStyle w:val="Textkrper1"/>
        <w:numPr>
          <w:ilvl w:val="0"/>
          <w:numId w:val="39"/>
        </w:numPr>
        <w:rPr>
          <w:rFonts w:cs="Arial"/>
          <w:szCs w:val="20"/>
          <w:lang w:val="en-US"/>
        </w:rPr>
      </w:pPr>
      <w:r w:rsidRPr="002F6A3C">
        <w:rPr>
          <w:rFonts w:cs="Arial"/>
          <w:szCs w:val="20"/>
          <w:lang w:val="en-US"/>
        </w:rPr>
        <w:lastRenderedPageBreak/>
        <w:t xml:space="preserve">Encourage strategic partners within the Trilateral Partnership in support of the </w:t>
      </w:r>
      <w:proofErr w:type="spellStart"/>
      <w:r w:rsidRPr="002F6A3C">
        <w:rPr>
          <w:rFonts w:cs="Arial"/>
          <w:szCs w:val="20"/>
          <w:lang w:val="en-US"/>
        </w:rPr>
        <w:t>Wadden</w:t>
      </w:r>
      <w:proofErr w:type="spellEnd"/>
      <w:r w:rsidRPr="002F6A3C">
        <w:rPr>
          <w:rFonts w:cs="Arial"/>
          <w:szCs w:val="20"/>
          <w:lang w:val="en-US"/>
        </w:rPr>
        <w:t xml:space="preserve"> Sea World Heritage to initiate common transboundary projects, f. e. on a plastic –free </w:t>
      </w:r>
      <w:proofErr w:type="spellStart"/>
      <w:r w:rsidRPr="002F6A3C">
        <w:rPr>
          <w:rFonts w:cs="Arial"/>
          <w:szCs w:val="20"/>
          <w:lang w:val="en-US"/>
        </w:rPr>
        <w:t>Wadden</w:t>
      </w:r>
      <w:proofErr w:type="spellEnd"/>
      <w:r w:rsidRPr="002F6A3C">
        <w:rPr>
          <w:rFonts w:cs="Arial"/>
          <w:szCs w:val="20"/>
          <w:lang w:val="en-US"/>
        </w:rPr>
        <w:t xml:space="preserve"> Sea Region, facilitated by the Partnership </w:t>
      </w:r>
      <w:proofErr w:type="gramStart"/>
      <w:r w:rsidRPr="002F6A3C">
        <w:rPr>
          <w:rFonts w:cs="Arial"/>
          <w:szCs w:val="20"/>
          <w:lang w:val="en-US"/>
        </w:rPr>
        <w:t>Hub;</w:t>
      </w:r>
      <w:proofErr w:type="gramEnd"/>
      <w:r w:rsidRPr="002F6A3C">
        <w:rPr>
          <w:rFonts w:cs="Arial"/>
          <w:szCs w:val="20"/>
          <w:lang w:val="en-US"/>
        </w:rPr>
        <w:t xml:space="preserve"> </w:t>
      </w:r>
    </w:p>
    <w:p w14:paraId="144DDED7" w14:textId="77777777" w:rsidR="00F45A4C" w:rsidRPr="002F6A3C" w:rsidRDefault="00F45A4C" w:rsidP="00F45A4C">
      <w:pPr>
        <w:pStyle w:val="Textkrper1"/>
        <w:numPr>
          <w:ilvl w:val="0"/>
          <w:numId w:val="39"/>
        </w:numPr>
        <w:rPr>
          <w:rFonts w:cs="Arial"/>
          <w:szCs w:val="20"/>
          <w:lang w:val="en-US"/>
        </w:rPr>
      </w:pPr>
      <w:r w:rsidRPr="002F6A3C">
        <w:rPr>
          <w:rFonts w:cs="Arial"/>
          <w:szCs w:val="20"/>
          <w:lang w:val="en-US"/>
        </w:rPr>
        <w:t xml:space="preserve">Supplement and actively participate in strategies/initiatives from other stakeholders, based on existing work done on MSFD and OSPAR level or on regional/local level as described in the inventory e.g., participate in existing activities regarding alternatives for dolly ropes. </w:t>
      </w:r>
    </w:p>
    <w:p w14:paraId="0A6A8FF0" w14:textId="77777777" w:rsidR="00F45A4C" w:rsidRPr="002F6A3C" w:rsidRDefault="00F45A4C" w:rsidP="00F45A4C">
      <w:pPr>
        <w:pStyle w:val="Textkrper1"/>
        <w:rPr>
          <w:rFonts w:cs="Arial"/>
          <w:szCs w:val="20"/>
          <w:lang w:val="en-US"/>
        </w:rPr>
      </w:pPr>
    </w:p>
    <w:p w14:paraId="352095A6" w14:textId="77777777" w:rsidR="00F45A4C" w:rsidRDefault="00F45A4C" w:rsidP="00F45A4C">
      <w:pPr>
        <w:spacing w:after="200" w:line="276" w:lineRule="auto"/>
        <w:rPr>
          <w:rFonts w:ascii="Georgia" w:hAnsi="Georgia"/>
          <w:sz w:val="20"/>
          <w:szCs w:val="22"/>
          <w:lang w:val="en-GB"/>
        </w:rPr>
      </w:pPr>
    </w:p>
    <w:p w14:paraId="3E19C245" w14:textId="77777777" w:rsidR="00F45A4C" w:rsidRDefault="00F45A4C" w:rsidP="00F45A4C">
      <w:pPr>
        <w:tabs>
          <w:tab w:val="left" w:pos="142"/>
        </w:tabs>
        <w:spacing w:after="200" w:line="276" w:lineRule="auto"/>
        <w:rPr>
          <w:sz w:val="22"/>
          <w:szCs w:val="22"/>
          <w:lang w:val="en-GB"/>
        </w:rPr>
        <w:sectPr w:rsidR="00F45A4C" w:rsidSect="00BE1D27">
          <w:headerReference w:type="default" r:id="rId23"/>
          <w:footerReference w:type="default" r:id="rId24"/>
          <w:footerReference w:type="first" r:id="rId25"/>
          <w:pgSz w:w="11907" w:h="16840" w:code="9"/>
          <w:pgMar w:top="1440" w:right="1134" w:bottom="1440" w:left="1134" w:header="709" w:footer="709" w:gutter="0"/>
          <w:cols w:space="708"/>
          <w:docGrid w:linePitch="360"/>
        </w:sectPr>
      </w:pPr>
    </w:p>
    <w:p w14:paraId="7D3E970C" w14:textId="77777777" w:rsidR="00F45A4C" w:rsidRPr="003D1190" w:rsidRDefault="00F45A4C" w:rsidP="00F45A4C">
      <w:pPr>
        <w:tabs>
          <w:tab w:val="left" w:pos="142"/>
        </w:tabs>
        <w:spacing w:line="276" w:lineRule="auto"/>
        <w:rPr>
          <w:rFonts w:eastAsia="Calibri"/>
          <w:b/>
          <w:sz w:val="22"/>
          <w:szCs w:val="22"/>
          <w:lang w:val="en-GB"/>
        </w:rPr>
      </w:pPr>
      <w:r w:rsidRPr="003D1190">
        <w:rPr>
          <w:rFonts w:eastAsia="Calibri"/>
          <w:b/>
          <w:sz w:val="22"/>
          <w:szCs w:val="22"/>
          <w:lang w:val="en-GB"/>
        </w:rPr>
        <w:lastRenderedPageBreak/>
        <w:t xml:space="preserve">ANNEX </w:t>
      </w:r>
      <w:r>
        <w:rPr>
          <w:rFonts w:eastAsia="Calibri"/>
          <w:b/>
          <w:sz w:val="22"/>
          <w:szCs w:val="22"/>
          <w:lang w:val="en-GB"/>
        </w:rPr>
        <w:t>5</w:t>
      </w:r>
      <w:r w:rsidRPr="003D1190">
        <w:rPr>
          <w:rFonts w:eastAsia="Calibri"/>
          <w:b/>
          <w:sz w:val="22"/>
          <w:szCs w:val="22"/>
          <w:lang w:val="en-GB"/>
        </w:rPr>
        <w:t xml:space="preserve">: </w:t>
      </w:r>
      <w:r>
        <w:rPr>
          <w:rFonts w:eastAsia="Calibri"/>
          <w:b/>
          <w:sz w:val="22"/>
          <w:szCs w:val="22"/>
          <w:lang w:val="en-GB"/>
        </w:rPr>
        <w:t xml:space="preserve">Workplan TG-M 2021/22 and timeline </w:t>
      </w:r>
    </w:p>
    <w:p w14:paraId="65359A39" w14:textId="77777777" w:rsidR="00F45A4C" w:rsidRPr="003D1190" w:rsidRDefault="00F45A4C" w:rsidP="00F45A4C">
      <w:pPr>
        <w:tabs>
          <w:tab w:val="left" w:pos="142"/>
        </w:tabs>
        <w:spacing w:after="200" w:line="276" w:lineRule="auto"/>
        <w:rPr>
          <w:sz w:val="22"/>
          <w:szCs w:val="22"/>
          <w:lang w:val="en-GB"/>
        </w:rPr>
      </w:pPr>
      <w:r>
        <w:rPr>
          <w:noProof/>
          <w:lang w:val="de-DE" w:eastAsia="zh-CN"/>
        </w:rPr>
        <w:drawing>
          <wp:inline distT="0" distB="0" distL="0" distR="0" wp14:anchorId="10D3AF5E" wp14:editId="23FB75A7">
            <wp:extent cx="6478193" cy="5332020"/>
            <wp:effectExtent l="0" t="0" r="0" b="2540"/>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pic:nvPicPr>
                  <pic:blipFill>
                    <a:blip r:embed="rId26"/>
                    <a:stretch>
                      <a:fillRect/>
                    </a:stretch>
                  </pic:blipFill>
                  <pic:spPr>
                    <a:xfrm>
                      <a:off x="0" y="0"/>
                      <a:ext cx="6502097" cy="5351695"/>
                    </a:xfrm>
                    <a:prstGeom prst="rect">
                      <a:avLst/>
                    </a:prstGeom>
                  </pic:spPr>
                </pic:pic>
              </a:graphicData>
            </a:graphic>
          </wp:inline>
        </w:drawing>
      </w:r>
    </w:p>
    <w:bookmarkEnd w:id="0"/>
    <w:sectPr w:rsidR="00F45A4C" w:rsidRPr="003D1190" w:rsidSect="00BE1D27">
      <w:headerReference w:type="default" r:id="rId27"/>
      <w:footerReference w:type="default" r:id="rId28"/>
      <w:footerReference w:type="first" r:id="rId29"/>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AC6A" w14:textId="77777777" w:rsidR="001E7318" w:rsidRDefault="001E7318">
      <w:r>
        <w:separator/>
      </w:r>
    </w:p>
    <w:p w14:paraId="16B42492" w14:textId="77777777" w:rsidR="001E7318" w:rsidRDefault="001E7318"/>
  </w:endnote>
  <w:endnote w:type="continuationSeparator" w:id="0">
    <w:p w14:paraId="45B84C9E" w14:textId="77777777" w:rsidR="001E7318" w:rsidRDefault="001E7318">
      <w:r>
        <w:continuationSeparator/>
      </w:r>
    </w:p>
    <w:p w14:paraId="4A6027CF" w14:textId="77777777" w:rsidR="001E7318" w:rsidRDefault="001E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B278" w14:textId="64523492" w:rsidR="0001613E" w:rsidRPr="008A0788" w:rsidRDefault="0001613E"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25A6" w14:textId="549FFE6C" w:rsidR="0001613E" w:rsidRDefault="0001613E" w:rsidP="00E46FB1">
    <w:pPr>
      <w:rPr>
        <w:rFonts w:ascii="Arial" w:hAnsi="Arial" w:cs="Arial"/>
        <w:color w:val="003047"/>
        <w:sz w:val="20"/>
        <w:szCs w:val="20"/>
      </w:rPr>
    </w:pPr>
  </w:p>
  <w:p w14:paraId="18F0555F" w14:textId="77777777" w:rsidR="0001613E" w:rsidRDefault="0001613E" w:rsidP="00E46FB1">
    <w:pPr>
      <w:rPr>
        <w:rFonts w:ascii="Arial" w:hAnsi="Arial" w:cs="Arial"/>
        <w:color w:val="003047"/>
        <w:sz w:val="20"/>
        <w:szCs w:val="20"/>
      </w:rPr>
    </w:pPr>
  </w:p>
  <w:p w14:paraId="016580D4" w14:textId="77777777" w:rsidR="0001613E" w:rsidRDefault="0001613E" w:rsidP="00E46FB1">
    <w:pPr>
      <w:rPr>
        <w:rFonts w:ascii="Arial" w:hAnsi="Arial" w:cs="Arial"/>
        <w:color w:val="003047"/>
        <w:sz w:val="20"/>
        <w:szCs w:val="20"/>
      </w:rPr>
    </w:pPr>
  </w:p>
  <w:p w14:paraId="1E23161C" w14:textId="77777777" w:rsidR="0001613E" w:rsidRDefault="0001613E" w:rsidP="00E46FB1">
    <w:pPr>
      <w:rPr>
        <w:rFonts w:ascii="Arial" w:hAnsi="Arial" w:cs="Arial"/>
        <w:color w:val="003047"/>
        <w:sz w:val="20"/>
        <w:szCs w:val="20"/>
      </w:rPr>
    </w:pPr>
  </w:p>
  <w:p w14:paraId="704E73AA" w14:textId="77777777" w:rsidR="0001613E" w:rsidRDefault="0001613E" w:rsidP="00E46FB1">
    <w:pPr>
      <w:rPr>
        <w:rFonts w:ascii="Arial" w:hAnsi="Arial" w:cs="Arial"/>
        <w:color w:val="003047"/>
        <w:sz w:val="20"/>
        <w:szCs w:val="20"/>
      </w:rPr>
    </w:pPr>
  </w:p>
  <w:p w14:paraId="6A7EBC4C" w14:textId="4313F944" w:rsidR="0001613E" w:rsidRDefault="0001613E" w:rsidP="00E46FB1">
    <w:pPr>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168"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01613E" w:rsidRDefault="00016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5CB6" w14:textId="77777777" w:rsidR="00F45A4C" w:rsidRPr="003C34F6" w:rsidRDefault="00F45A4C"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7</w:t>
    </w:r>
    <w:r w:rsidRPr="003C34F6">
      <w:rPr>
        <w:rFonts w:ascii="Georgia" w:hAnsi="Georgia"/>
        <w:color w:val="808080" w:themeColor="background1" w:themeShade="80"/>
        <w:sz w:val="18"/>
        <w:szCs w:val="18"/>
      </w:rPr>
      <w:fldChar w:fldCharType="end"/>
    </w:r>
  </w:p>
  <w:p w14:paraId="0AC3910E" w14:textId="77777777" w:rsidR="00F45A4C" w:rsidRDefault="00F45A4C"/>
  <w:p w14:paraId="0BA07EE3" w14:textId="77777777" w:rsidR="00F45A4C" w:rsidRDefault="00F45A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AD2D" w14:textId="77777777" w:rsidR="00F45A4C" w:rsidRDefault="00F45A4C" w:rsidP="00BB165D">
    <w:pPr>
      <w:rPr>
        <w:rFonts w:ascii="Arial" w:hAnsi="Arial" w:cs="Arial"/>
        <w:color w:val="003047"/>
        <w:sz w:val="20"/>
        <w:szCs w:val="20"/>
      </w:rPr>
    </w:pPr>
  </w:p>
  <w:p w14:paraId="4B2259CF" w14:textId="77777777" w:rsidR="00F45A4C" w:rsidRDefault="00F45A4C" w:rsidP="00BB165D">
    <w:pPr>
      <w:rPr>
        <w:rFonts w:ascii="Arial" w:hAnsi="Arial" w:cs="Arial"/>
        <w:color w:val="003047"/>
        <w:sz w:val="20"/>
        <w:szCs w:val="20"/>
      </w:rPr>
    </w:pPr>
  </w:p>
  <w:p w14:paraId="7FDC3875" w14:textId="77777777" w:rsidR="00F45A4C" w:rsidRDefault="00F45A4C" w:rsidP="00BB165D">
    <w:pPr>
      <w:rPr>
        <w:rFonts w:ascii="Arial" w:hAnsi="Arial" w:cs="Arial"/>
        <w:color w:val="003047"/>
        <w:sz w:val="20"/>
        <w:szCs w:val="20"/>
      </w:rPr>
    </w:pPr>
  </w:p>
  <w:p w14:paraId="3E6ECDAD" w14:textId="77777777" w:rsidR="00F45A4C" w:rsidRDefault="00F45A4C" w:rsidP="00BB165D">
    <w:pPr>
      <w:rPr>
        <w:rFonts w:ascii="Arial" w:hAnsi="Arial" w:cs="Arial"/>
        <w:color w:val="003047"/>
        <w:sz w:val="20"/>
        <w:szCs w:val="20"/>
      </w:rPr>
    </w:pPr>
  </w:p>
  <w:p w14:paraId="3BD5325A" w14:textId="77777777" w:rsidR="00F45A4C" w:rsidRDefault="00F45A4C" w:rsidP="00BB165D">
    <w:pPr>
      <w:rPr>
        <w:rFonts w:ascii="Arial" w:hAnsi="Arial" w:cs="Arial"/>
        <w:color w:val="003047"/>
        <w:sz w:val="20"/>
        <w:szCs w:val="20"/>
      </w:rPr>
    </w:pPr>
  </w:p>
  <w:p w14:paraId="7CF96BA0" w14:textId="77777777" w:rsidR="00F45A4C" w:rsidRDefault="00F45A4C" w:rsidP="00BB165D">
    <w:pPr>
      <w:rPr>
        <w:rFonts w:ascii="Arial" w:hAnsi="Arial" w:cs="Arial"/>
        <w:color w:val="003047"/>
        <w:sz w:val="20"/>
        <w:szCs w:val="20"/>
      </w:rPr>
    </w:pPr>
  </w:p>
  <w:p w14:paraId="07A2DD87" w14:textId="77777777" w:rsidR="00F45A4C" w:rsidRPr="006607D8" w:rsidRDefault="00F45A4C" w:rsidP="00BB165D">
    <w:pPr>
      <w:rPr>
        <w:rFonts w:ascii="Arial" w:hAnsi="Arial" w:cs="Arial"/>
        <w:color w:val="003047"/>
        <w:sz w:val="20"/>
        <w:szCs w:val="20"/>
      </w:rPr>
    </w:pPr>
    <w:r>
      <w:rPr>
        <w:noProof/>
        <w:lang w:val="de-DE" w:eastAsia="zh-CN"/>
      </w:rPr>
      <w:drawing>
        <wp:anchor distT="0" distB="0" distL="114300" distR="114300" simplePos="0" relativeHeight="251664384" behindDoc="1" locked="0" layoutInCell="1" allowOverlap="1" wp14:anchorId="372C16C4" wp14:editId="31723B3D">
          <wp:simplePos x="0" y="0"/>
          <wp:positionH relativeFrom="page">
            <wp:posOffset>0</wp:posOffset>
          </wp:positionH>
          <wp:positionV relativeFrom="page">
            <wp:posOffset>9105738</wp:posOffset>
          </wp:positionV>
          <wp:extent cx="7561580" cy="636905"/>
          <wp:effectExtent l="0" t="0" r="1270" b="0"/>
          <wp:wrapNone/>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65408" behindDoc="1" locked="0" layoutInCell="1" allowOverlap="1" wp14:anchorId="06576B6E" wp14:editId="62C10D63">
          <wp:simplePos x="0" y="0"/>
          <wp:positionH relativeFrom="page">
            <wp:posOffset>712632</wp:posOffset>
          </wp:positionH>
          <wp:positionV relativeFrom="page">
            <wp:posOffset>9741535</wp:posOffset>
          </wp:positionV>
          <wp:extent cx="2512695" cy="575945"/>
          <wp:effectExtent l="0" t="0" r="1905" b="0"/>
          <wp:wrapNone/>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8B3" w14:textId="58A872E0" w:rsidR="0001613E" w:rsidRPr="003C34F6" w:rsidRDefault="0001613E"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493566">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71EE2611" w14:textId="77777777" w:rsidR="0001613E" w:rsidRDefault="0001613E"/>
  <w:p w14:paraId="325C0C52" w14:textId="77777777" w:rsidR="0001613E" w:rsidRDefault="0001613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4F41" w14:textId="77777777" w:rsidR="0001613E" w:rsidRDefault="0001613E" w:rsidP="00BB165D">
    <w:pPr>
      <w:rPr>
        <w:rFonts w:ascii="Arial" w:hAnsi="Arial" w:cs="Arial"/>
        <w:color w:val="003047"/>
        <w:sz w:val="20"/>
        <w:szCs w:val="20"/>
      </w:rPr>
    </w:pPr>
  </w:p>
  <w:p w14:paraId="53D052C5" w14:textId="77777777" w:rsidR="0001613E" w:rsidRDefault="0001613E" w:rsidP="00BB165D">
    <w:pPr>
      <w:rPr>
        <w:rFonts w:ascii="Arial" w:hAnsi="Arial" w:cs="Arial"/>
        <w:color w:val="003047"/>
        <w:sz w:val="20"/>
        <w:szCs w:val="20"/>
      </w:rPr>
    </w:pPr>
  </w:p>
  <w:p w14:paraId="7A04279B" w14:textId="77777777" w:rsidR="0001613E" w:rsidRDefault="0001613E" w:rsidP="00BB165D">
    <w:pPr>
      <w:rPr>
        <w:rFonts w:ascii="Arial" w:hAnsi="Arial" w:cs="Arial"/>
        <w:color w:val="003047"/>
        <w:sz w:val="20"/>
        <w:szCs w:val="20"/>
      </w:rPr>
    </w:pPr>
  </w:p>
  <w:p w14:paraId="0C704F8F" w14:textId="77777777" w:rsidR="0001613E" w:rsidRDefault="0001613E" w:rsidP="00BB165D">
    <w:pPr>
      <w:rPr>
        <w:rFonts w:ascii="Arial" w:hAnsi="Arial" w:cs="Arial"/>
        <w:color w:val="003047"/>
        <w:sz w:val="20"/>
        <w:szCs w:val="20"/>
      </w:rPr>
    </w:pPr>
  </w:p>
  <w:p w14:paraId="4BA8EA4E" w14:textId="77777777" w:rsidR="0001613E" w:rsidRDefault="0001613E" w:rsidP="00BB165D">
    <w:pPr>
      <w:rPr>
        <w:rFonts w:ascii="Arial" w:hAnsi="Arial" w:cs="Arial"/>
        <w:color w:val="003047"/>
        <w:sz w:val="20"/>
        <w:szCs w:val="20"/>
      </w:rPr>
    </w:pPr>
  </w:p>
  <w:p w14:paraId="2A318582" w14:textId="77777777" w:rsidR="0001613E" w:rsidRDefault="0001613E" w:rsidP="00BB165D">
    <w:pPr>
      <w:rPr>
        <w:rFonts w:ascii="Arial" w:hAnsi="Arial" w:cs="Arial"/>
        <w:color w:val="003047"/>
        <w:sz w:val="20"/>
        <w:szCs w:val="20"/>
      </w:rPr>
    </w:pPr>
  </w:p>
  <w:p w14:paraId="48DB9787" w14:textId="77777777" w:rsidR="0001613E" w:rsidRPr="006607D8" w:rsidRDefault="0001613E" w:rsidP="00BB165D">
    <w:pPr>
      <w:rPr>
        <w:rFonts w:ascii="Arial" w:hAnsi="Arial" w:cs="Arial"/>
        <w:color w:val="003047"/>
        <w:sz w:val="20"/>
        <w:szCs w:val="20"/>
      </w:rPr>
    </w:pPr>
    <w:r>
      <w:rPr>
        <w:noProof/>
        <w:lang w:val="de-DE" w:eastAsia="de-DE"/>
      </w:rPr>
      <w:drawing>
        <wp:anchor distT="0" distB="0" distL="114300" distR="114300" simplePos="0" relativeHeight="251658240" behindDoc="1" locked="0" layoutInCell="1" allowOverlap="1" wp14:anchorId="5E373E6E" wp14:editId="0862FA99">
          <wp:simplePos x="0" y="0"/>
          <wp:positionH relativeFrom="page">
            <wp:posOffset>0</wp:posOffset>
          </wp:positionH>
          <wp:positionV relativeFrom="page">
            <wp:posOffset>9105738</wp:posOffset>
          </wp:positionV>
          <wp:extent cx="7561580" cy="636905"/>
          <wp:effectExtent l="0" t="0" r="1270" b="0"/>
          <wp:wrapNone/>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14:anchorId="583483FE" wp14:editId="71B87AE4">
          <wp:simplePos x="0" y="0"/>
          <wp:positionH relativeFrom="page">
            <wp:posOffset>712632</wp:posOffset>
          </wp:positionH>
          <wp:positionV relativeFrom="page">
            <wp:posOffset>9741535</wp:posOffset>
          </wp:positionV>
          <wp:extent cx="2512695" cy="575945"/>
          <wp:effectExtent l="0" t="0" r="1905"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4D21" w14:textId="77777777" w:rsidR="001E7318" w:rsidRDefault="001E7318">
      <w:r>
        <w:separator/>
      </w:r>
    </w:p>
    <w:p w14:paraId="7622BF6E" w14:textId="77777777" w:rsidR="001E7318" w:rsidRDefault="001E7318"/>
  </w:footnote>
  <w:footnote w:type="continuationSeparator" w:id="0">
    <w:p w14:paraId="3CCFD359" w14:textId="77777777" w:rsidR="001E7318" w:rsidRDefault="001E7318">
      <w:r>
        <w:continuationSeparator/>
      </w:r>
    </w:p>
    <w:p w14:paraId="0BEBE4E3" w14:textId="77777777" w:rsidR="001E7318" w:rsidRDefault="001E7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E37F" w14:textId="49B3BE03" w:rsidR="0001613E" w:rsidRPr="008A0788" w:rsidRDefault="0001613E"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Draft Summary record 2020-</w:t>
    </w:r>
    <w:r>
      <w:rPr>
        <w:rFonts w:ascii="Georgia" w:hAnsi="Georgia"/>
        <w:color w:val="808080"/>
        <w:sz w:val="18"/>
        <w:szCs w:val="18"/>
        <w:lang w:val="en-GB"/>
      </w:rPr>
      <w:t>04-11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C532" w14:textId="77777777" w:rsidR="00F45A4C" w:rsidRPr="003C34F6" w:rsidRDefault="00F45A4C"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TG-M21-4 Summary Record v0.1 2021-10-19</w:t>
    </w:r>
  </w:p>
  <w:p w14:paraId="34D9D5D3" w14:textId="77777777" w:rsidR="00F45A4C" w:rsidRDefault="00F45A4C"/>
  <w:p w14:paraId="23ECBE25" w14:textId="77777777" w:rsidR="00F45A4C" w:rsidRDefault="00F45A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F41E" w14:textId="42E86B03" w:rsidR="0001613E" w:rsidRPr="003C34F6" w:rsidRDefault="007A0836"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 21-</w:t>
    </w:r>
    <w:r w:rsidR="00FF1E9D">
      <w:rPr>
        <w:rFonts w:ascii="Georgia" w:hAnsi="Georgia"/>
        <w:color w:val="808080" w:themeColor="background1" w:themeShade="80"/>
        <w:sz w:val="18"/>
        <w:szCs w:val="18"/>
      </w:rPr>
      <w:t>5</w:t>
    </w:r>
    <w:r w:rsidR="00840A18">
      <w:rPr>
        <w:rFonts w:ascii="Georgia" w:hAnsi="Georgia"/>
        <w:color w:val="808080" w:themeColor="background1" w:themeShade="80"/>
        <w:sz w:val="18"/>
        <w:szCs w:val="18"/>
      </w:rPr>
      <w:t xml:space="preserve">/2 </w:t>
    </w:r>
    <w:r w:rsidR="0001613E">
      <w:rPr>
        <w:rFonts w:ascii="Georgia" w:hAnsi="Georgia"/>
        <w:color w:val="808080" w:themeColor="background1" w:themeShade="80"/>
        <w:sz w:val="18"/>
        <w:szCs w:val="18"/>
      </w:rPr>
      <w:t>TG-M2</w:t>
    </w:r>
    <w:r w:rsidR="00840A18">
      <w:rPr>
        <w:rFonts w:ascii="Georgia" w:hAnsi="Georgia"/>
        <w:color w:val="808080" w:themeColor="background1" w:themeShade="80"/>
        <w:sz w:val="18"/>
        <w:szCs w:val="18"/>
      </w:rPr>
      <w:t>1</w:t>
    </w:r>
    <w:r w:rsidR="0001613E">
      <w:rPr>
        <w:rFonts w:ascii="Georgia" w:hAnsi="Georgia"/>
        <w:color w:val="808080" w:themeColor="background1" w:themeShade="80"/>
        <w:sz w:val="18"/>
        <w:szCs w:val="18"/>
      </w:rPr>
      <w:t>-</w:t>
    </w:r>
    <w:r w:rsidR="00FF1E9D">
      <w:rPr>
        <w:rFonts w:ascii="Georgia" w:hAnsi="Georgia"/>
        <w:color w:val="808080" w:themeColor="background1" w:themeShade="80"/>
        <w:sz w:val="18"/>
        <w:szCs w:val="18"/>
      </w:rPr>
      <w:t>4</w:t>
    </w:r>
    <w:r w:rsidR="0001613E">
      <w:rPr>
        <w:rFonts w:ascii="Georgia" w:hAnsi="Georgia"/>
        <w:color w:val="808080" w:themeColor="background1" w:themeShade="80"/>
        <w:sz w:val="18"/>
        <w:szCs w:val="18"/>
      </w:rPr>
      <w:t xml:space="preserve"> Summary Record v</w:t>
    </w:r>
    <w:r w:rsidR="007A503C">
      <w:rPr>
        <w:rFonts w:ascii="Georgia" w:hAnsi="Georgia"/>
        <w:color w:val="808080" w:themeColor="background1" w:themeShade="80"/>
        <w:sz w:val="18"/>
        <w:szCs w:val="18"/>
      </w:rPr>
      <w:t>1.0</w:t>
    </w:r>
    <w:r w:rsidR="0001613E">
      <w:rPr>
        <w:rFonts w:ascii="Georgia" w:hAnsi="Georgia"/>
        <w:color w:val="808080" w:themeColor="background1" w:themeShade="80"/>
        <w:sz w:val="18"/>
        <w:szCs w:val="18"/>
      </w:rPr>
      <w:t xml:space="preserve"> </w:t>
    </w:r>
    <w:r w:rsidR="007A503C">
      <w:rPr>
        <w:rFonts w:ascii="Georgia" w:hAnsi="Georgia"/>
        <w:color w:val="808080" w:themeColor="background1" w:themeShade="80"/>
        <w:sz w:val="18"/>
        <w:szCs w:val="18"/>
      </w:rPr>
      <w:t>2021</w:t>
    </w:r>
    <w:r w:rsidR="0001613E">
      <w:rPr>
        <w:rFonts w:ascii="Georgia" w:hAnsi="Georgia"/>
        <w:color w:val="808080" w:themeColor="background1" w:themeShade="80"/>
        <w:sz w:val="18"/>
        <w:szCs w:val="18"/>
      </w:rPr>
      <w:t>-</w:t>
    </w:r>
    <w:r w:rsidR="007A503C">
      <w:rPr>
        <w:rFonts w:ascii="Georgia" w:hAnsi="Georgia"/>
        <w:color w:val="808080" w:themeColor="background1" w:themeShade="80"/>
        <w:sz w:val="18"/>
        <w:szCs w:val="18"/>
      </w:rPr>
      <w:t>1</w:t>
    </w:r>
    <w:r w:rsidR="00FF1E9D">
      <w:rPr>
        <w:rFonts w:ascii="Georgia" w:hAnsi="Georgia"/>
        <w:color w:val="808080" w:themeColor="background1" w:themeShade="80"/>
        <w:sz w:val="18"/>
        <w:szCs w:val="18"/>
      </w:rPr>
      <w:t>2-10</w:t>
    </w:r>
  </w:p>
  <w:p w14:paraId="1D6E37CD" w14:textId="77777777" w:rsidR="0001613E" w:rsidRDefault="0001613E"/>
  <w:p w14:paraId="726978C4" w14:textId="77777777" w:rsidR="0001613E" w:rsidRDefault="000161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02B5B"/>
    <w:multiLevelType w:val="hybridMultilevel"/>
    <w:tmpl w:val="E5407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8"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22D2D18"/>
    <w:multiLevelType w:val="multilevel"/>
    <w:tmpl w:val="7C4A9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8D094E"/>
    <w:multiLevelType w:val="hybridMultilevel"/>
    <w:tmpl w:val="E618A524"/>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3F560911"/>
    <w:multiLevelType w:val="hybridMultilevel"/>
    <w:tmpl w:val="DE76E2AC"/>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D82CBC"/>
    <w:multiLevelType w:val="hybridMultilevel"/>
    <w:tmpl w:val="B48E35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507D20"/>
    <w:multiLevelType w:val="hybridMultilevel"/>
    <w:tmpl w:val="F134E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3C4EE7"/>
    <w:multiLevelType w:val="hybridMultilevel"/>
    <w:tmpl w:val="C5E8FA64"/>
    <w:lvl w:ilvl="0" w:tplc="BAD89140">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B3B2D1D"/>
    <w:multiLevelType w:val="multilevel"/>
    <w:tmpl w:val="D370FCE2"/>
    <w:lvl w:ilvl="0">
      <w:start w:val="1"/>
      <w:numFmt w:val="decimal"/>
      <w:pStyle w:val="Heading1"/>
      <w:lvlText w:val="%1."/>
      <w:lvlJc w:val="left"/>
      <w:pPr>
        <w:ind w:left="720" w:hanging="360"/>
      </w:pPr>
      <w:rPr>
        <w:rFonts w:ascii="Georgia" w:hAnsi="Georgia"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5EFC32A7"/>
    <w:multiLevelType w:val="hybridMultilevel"/>
    <w:tmpl w:val="F57889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7049628C"/>
    <w:multiLevelType w:val="hybridMultilevel"/>
    <w:tmpl w:val="BEB478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20"/>
  </w:num>
  <w:num w:numId="2">
    <w:abstractNumId w:val="0"/>
  </w:num>
  <w:num w:numId="3">
    <w:abstractNumId w:val="25"/>
  </w:num>
  <w:num w:numId="4">
    <w:abstractNumId w:val="11"/>
  </w:num>
  <w:num w:numId="5">
    <w:abstractNumId w:val="14"/>
  </w:num>
  <w:num w:numId="6">
    <w:abstractNumId w:val="5"/>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9"/>
  </w:num>
  <w:num w:numId="12">
    <w:abstractNumId w:val="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13"/>
  </w:num>
  <w:num w:numId="17">
    <w:abstractNumId w:val="23"/>
  </w:num>
  <w:num w:numId="18">
    <w:abstractNumId w:val="6"/>
  </w:num>
  <w:num w:numId="19">
    <w:abstractNumId w:val="28"/>
  </w:num>
  <w:num w:numId="20">
    <w:abstractNumId w:val="2"/>
  </w:num>
  <w:num w:numId="21">
    <w:abstractNumId w:val="7"/>
  </w:num>
  <w:num w:numId="22">
    <w:abstractNumId w:val="22"/>
  </w:num>
  <w:num w:numId="23">
    <w:abstractNumId w:val="10"/>
  </w:num>
  <w:num w:numId="24">
    <w:abstractNumId w:val="20"/>
  </w:num>
  <w:num w:numId="25">
    <w:abstractNumId w:val="9"/>
  </w:num>
  <w:num w:numId="26">
    <w:abstractNumId w:val="21"/>
  </w:num>
  <w:num w:numId="27">
    <w:abstractNumId w:val="12"/>
  </w:num>
  <w:num w:numId="28">
    <w:abstractNumId w:val="16"/>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9"/>
  </w:num>
  <w:num w:numId="34">
    <w:abstractNumId w:val="18"/>
  </w:num>
  <w:num w:numId="35">
    <w:abstractNumId w:val="4"/>
  </w:num>
  <w:num w:numId="36">
    <w:abstractNumId w:val="19"/>
  </w:num>
  <w:num w:numId="37">
    <w:abstractNumId w:val="1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1421"/>
    <w:rsid w:val="00005C60"/>
    <w:rsid w:val="000110C5"/>
    <w:rsid w:val="00014CFE"/>
    <w:rsid w:val="0001613E"/>
    <w:rsid w:val="00016BDC"/>
    <w:rsid w:val="00016C12"/>
    <w:rsid w:val="00023182"/>
    <w:rsid w:val="0002631C"/>
    <w:rsid w:val="0003244D"/>
    <w:rsid w:val="00041C68"/>
    <w:rsid w:val="000464E8"/>
    <w:rsid w:val="00051649"/>
    <w:rsid w:val="00056F8E"/>
    <w:rsid w:val="000626D3"/>
    <w:rsid w:val="000722DF"/>
    <w:rsid w:val="000730B1"/>
    <w:rsid w:val="00083D87"/>
    <w:rsid w:val="0009283B"/>
    <w:rsid w:val="00092AD9"/>
    <w:rsid w:val="00097C8D"/>
    <w:rsid w:val="000A3F49"/>
    <w:rsid w:val="000A7D52"/>
    <w:rsid w:val="000B06CF"/>
    <w:rsid w:val="000B2E8E"/>
    <w:rsid w:val="000C1751"/>
    <w:rsid w:val="000C453C"/>
    <w:rsid w:val="000C4DF7"/>
    <w:rsid w:val="000C72FC"/>
    <w:rsid w:val="000C7DEC"/>
    <w:rsid w:val="000D24E8"/>
    <w:rsid w:val="000D630B"/>
    <w:rsid w:val="000E0879"/>
    <w:rsid w:val="000E270D"/>
    <w:rsid w:val="000E55FB"/>
    <w:rsid w:val="00100465"/>
    <w:rsid w:val="00100896"/>
    <w:rsid w:val="001016C6"/>
    <w:rsid w:val="00101F23"/>
    <w:rsid w:val="00104AE5"/>
    <w:rsid w:val="001110C5"/>
    <w:rsid w:val="001224E7"/>
    <w:rsid w:val="00123FBF"/>
    <w:rsid w:val="0014035F"/>
    <w:rsid w:val="0014112F"/>
    <w:rsid w:val="00141CDB"/>
    <w:rsid w:val="001421D7"/>
    <w:rsid w:val="0014275D"/>
    <w:rsid w:val="00152868"/>
    <w:rsid w:val="00164DB5"/>
    <w:rsid w:val="00166830"/>
    <w:rsid w:val="00182F3A"/>
    <w:rsid w:val="0018641A"/>
    <w:rsid w:val="001B2613"/>
    <w:rsid w:val="001B2856"/>
    <w:rsid w:val="001B7724"/>
    <w:rsid w:val="001C3FD1"/>
    <w:rsid w:val="001C7036"/>
    <w:rsid w:val="001D26CC"/>
    <w:rsid w:val="001E1293"/>
    <w:rsid w:val="001E19A5"/>
    <w:rsid w:val="001E5762"/>
    <w:rsid w:val="001E7318"/>
    <w:rsid w:val="001F2265"/>
    <w:rsid w:val="001F24EB"/>
    <w:rsid w:val="00201D92"/>
    <w:rsid w:val="0020206B"/>
    <w:rsid w:val="00221D05"/>
    <w:rsid w:val="002235DC"/>
    <w:rsid w:val="00227BAF"/>
    <w:rsid w:val="002311BA"/>
    <w:rsid w:val="00237C9B"/>
    <w:rsid w:val="00243BF9"/>
    <w:rsid w:val="0025076A"/>
    <w:rsid w:val="00253ABA"/>
    <w:rsid w:val="00280FAD"/>
    <w:rsid w:val="00287B55"/>
    <w:rsid w:val="002A5EEA"/>
    <w:rsid w:val="002B6A9A"/>
    <w:rsid w:val="002C6541"/>
    <w:rsid w:val="002D03DD"/>
    <w:rsid w:val="002E05E0"/>
    <w:rsid w:val="002F2617"/>
    <w:rsid w:val="002F2718"/>
    <w:rsid w:val="002F4B7B"/>
    <w:rsid w:val="002F7367"/>
    <w:rsid w:val="00302C7C"/>
    <w:rsid w:val="003045B3"/>
    <w:rsid w:val="00304908"/>
    <w:rsid w:val="00311F5E"/>
    <w:rsid w:val="00313BF7"/>
    <w:rsid w:val="003154F0"/>
    <w:rsid w:val="00325AA5"/>
    <w:rsid w:val="0033420A"/>
    <w:rsid w:val="0034501B"/>
    <w:rsid w:val="00345B82"/>
    <w:rsid w:val="003644E2"/>
    <w:rsid w:val="00364B23"/>
    <w:rsid w:val="003720AF"/>
    <w:rsid w:val="00372258"/>
    <w:rsid w:val="003817CA"/>
    <w:rsid w:val="00384310"/>
    <w:rsid w:val="003921F4"/>
    <w:rsid w:val="00392361"/>
    <w:rsid w:val="00393303"/>
    <w:rsid w:val="003A1BFF"/>
    <w:rsid w:val="003A660F"/>
    <w:rsid w:val="003B19D5"/>
    <w:rsid w:val="003C2CF0"/>
    <w:rsid w:val="003C3814"/>
    <w:rsid w:val="003D1190"/>
    <w:rsid w:val="003D2FED"/>
    <w:rsid w:val="003E4F18"/>
    <w:rsid w:val="003E56B9"/>
    <w:rsid w:val="003E6D4C"/>
    <w:rsid w:val="003F5567"/>
    <w:rsid w:val="00403588"/>
    <w:rsid w:val="0041244E"/>
    <w:rsid w:val="00414ADD"/>
    <w:rsid w:val="00424E44"/>
    <w:rsid w:val="00427587"/>
    <w:rsid w:val="004407FA"/>
    <w:rsid w:val="0044246D"/>
    <w:rsid w:val="004448C7"/>
    <w:rsid w:val="00446423"/>
    <w:rsid w:val="00460C78"/>
    <w:rsid w:val="00471725"/>
    <w:rsid w:val="00473859"/>
    <w:rsid w:val="00474BF6"/>
    <w:rsid w:val="00475B47"/>
    <w:rsid w:val="00485F52"/>
    <w:rsid w:val="00493566"/>
    <w:rsid w:val="004A0C2E"/>
    <w:rsid w:val="004A5062"/>
    <w:rsid w:val="004A684C"/>
    <w:rsid w:val="004A7A3E"/>
    <w:rsid w:val="004C2D82"/>
    <w:rsid w:val="004D7A59"/>
    <w:rsid w:val="004E31C8"/>
    <w:rsid w:val="004E4723"/>
    <w:rsid w:val="00504D5F"/>
    <w:rsid w:val="00505240"/>
    <w:rsid w:val="0051246D"/>
    <w:rsid w:val="00515B8A"/>
    <w:rsid w:val="00516E07"/>
    <w:rsid w:val="00535D2A"/>
    <w:rsid w:val="00536557"/>
    <w:rsid w:val="00543E9B"/>
    <w:rsid w:val="00554EC5"/>
    <w:rsid w:val="00555F0C"/>
    <w:rsid w:val="0056036D"/>
    <w:rsid w:val="005609CF"/>
    <w:rsid w:val="00563FEA"/>
    <w:rsid w:val="005654FA"/>
    <w:rsid w:val="00567E0E"/>
    <w:rsid w:val="0057007B"/>
    <w:rsid w:val="005720A6"/>
    <w:rsid w:val="00573250"/>
    <w:rsid w:val="00574E28"/>
    <w:rsid w:val="005771EF"/>
    <w:rsid w:val="00586054"/>
    <w:rsid w:val="00587520"/>
    <w:rsid w:val="00597A35"/>
    <w:rsid w:val="005A053F"/>
    <w:rsid w:val="005A5803"/>
    <w:rsid w:val="005A7866"/>
    <w:rsid w:val="005C1C03"/>
    <w:rsid w:val="005C2BC8"/>
    <w:rsid w:val="005C31E6"/>
    <w:rsid w:val="005C5D81"/>
    <w:rsid w:val="005D576E"/>
    <w:rsid w:val="005E1585"/>
    <w:rsid w:val="005E27CD"/>
    <w:rsid w:val="005F0B26"/>
    <w:rsid w:val="005F3EB6"/>
    <w:rsid w:val="005F669B"/>
    <w:rsid w:val="00604328"/>
    <w:rsid w:val="006156A7"/>
    <w:rsid w:val="006166A3"/>
    <w:rsid w:val="00620A6E"/>
    <w:rsid w:val="00623204"/>
    <w:rsid w:val="00624014"/>
    <w:rsid w:val="006241DE"/>
    <w:rsid w:val="00641A30"/>
    <w:rsid w:val="006428BC"/>
    <w:rsid w:val="00646C12"/>
    <w:rsid w:val="00651609"/>
    <w:rsid w:val="00664378"/>
    <w:rsid w:val="00666485"/>
    <w:rsid w:val="00693A18"/>
    <w:rsid w:val="00694C4F"/>
    <w:rsid w:val="006957C3"/>
    <w:rsid w:val="00697FB5"/>
    <w:rsid w:val="006A6DFF"/>
    <w:rsid w:val="006B4060"/>
    <w:rsid w:val="006C7455"/>
    <w:rsid w:val="006D50FD"/>
    <w:rsid w:val="006D56BE"/>
    <w:rsid w:val="006E0073"/>
    <w:rsid w:val="006E4EC4"/>
    <w:rsid w:val="006E68F7"/>
    <w:rsid w:val="006F3E76"/>
    <w:rsid w:val="006F5FBE"/>
    <w:rsid w:val="006F66DC"/>
    <w:rsid w:val="007021D5"/>
    <w:rsid w:val="007022F1"/>
    <w:rsid w:val="0071175F"/>
    <w:rsid w:val="00713D9A"/>
    <w:rsid w:val="00715FE9"/>
    <w:rsid w:val="00717565"/>
    <w:rsid w:val="00720AC0"/>
    <w:rsid w:val="007217E1"/>
    <w:rsid w:val="00723072"/>
    <w:rsid w:val="007236D0"/>
    <w:rsid w:val="00733BCF"/>
    <w:rsid w:val="00743578"/>
    <w:rsid w:val="007456A7"/>
    <w:rsid w:val="00750888"/>
    <w:rsid w:val="00761AE8"/>
    <w:rsid w:val="00766050"/>
    <w:rsid w:val="007665DC"/>
    <w:rsid w:val="00786FB2"/>
    <w:rsid w:val="00791B37"/>
    <w:rsid w:val="00794503"/>
    <w:rsid w:val="00796407"/>
    <w:rsid w:val="007A0836"/>
    <w:rsid w:val="007A1A4C"/>
    <w:rsid w:val="007A503C"/>
    <w:rsid w:val="007A60F4"/>
    <w:rsid w:val="007A6B95"/>
    <w:rsid w:val="007A786D"/>
    <w:rsid w:val="007A7ABF"/>
    <w:rsid w:val="007B1599"/>
    <w:rsid w:val="007B670D"/>
    <w:rsid w:val="007C66BE"/>
    <w:rsid w:val="007D051E"/>
    <w:rsid w:val="007D7C98"/>
    <w:rsid w:val="007E2966"/>
    <w:rsid w:val="007E666F"/>
    <w:rsid w:val="007F550F"/>
    <w:rsid w:val="008074D4"/>
    <w:rsid w:val="00810984"/>
    <w:rsid w:val="00810B26"/>
    <w:rsid w:val="008301B4"/>
    <w:rsid w:val="00832449"/>
    <w:rsid w:val="00835587"/>
    <w:rsid w:val="00840A18"/>
    <w:rsid w:val="00843E13"/>
    <w:rsid w:val="00851EC0"/>
    <w:rsid w:val="00855EB5"/>
    <w:rsid w:val="00856B45"/>
    <w:rsid w:val="00865C01"/>
    <w:rsid w:val="008671C1"/>
    <w:rsid w:val="00881F34"/>
    <w:rsid w:val="00882F48"/>
    <w:rsid w:val="00884773"/>
    <w:rsid w:val="008A0788"/>
    <w:rsid w:val="008C5E1E"/>
    <w:rsid w:val="008D4608"/>
    <w:rsid w:val="008D55DA"/>
    <w:rsid w:val="008E350F"/>
    <w:rsid w:val="008E7E8A"/>
    <w:rsid w:val="008F0C06"/>
    <w:rsid w:val="009048B5"/>
    <w:rsid w:val="009060C2"/>
    <w:rsid w:val="00910F0D"/>
    <w:rsid w:val="0091520F"/>
    <w:rsid w:val="00925B4A"/>
    <w:rsid w:val="0093272A"/>
    <w:rsid w:val="00950550"/>
    <w:rsid w:val="00960704"/>
    <w:rsid w:val="00960D9A"/>
    <w:rsid w:val="00960E1C"/>
    <w:rsid w:val="00963142"/>
    <w:rsid w:val="0096514D"/>
    <w:rsid w:val="0098116D"/>
    <w:rsid w:val="00981D75"/>
    <w:rsid w:val="0098539D"/>
    <w:rsid w:val="00987504"/>
    <w:rsid w:val="0099187B"/>
    <w:rsid w:val="009A44DB"/>
    <w:rsid w:val="009B4F6E"/>
    <w:rsid w:val="009B6EBC"/>
    <w:rsid w:val="009C16EB"/>
    <w:rsid w:val="009C6FE9"/>
    <w:rsid w:val="009D53E4"/>
    <w:rsid w:val="009D6D97"/>
    <w:rsid w:val="009D73C4"/>
    <w:rsid w:val="009E56B9"/>
    <w:rsid w:val="009F194C"/>
    <w:rsid w:val="009F3B4A"/>
    <w:rsid w:val="00A004DC"/>
    <w:rsid w:val="00A02E66"/>
    <w:rsid w:val="00A078D4"/>
    <w:rsid w:val="00A12816"/>
    <w:rsid w:val="00A17352"/>
    <w:rsid w:val="00A177FF"/>
    <w:rsid w:val="00A24012"/>
    <w:rsid w:val="00A50D12"/>
    <w:rsid w:val="00A5335D"/>
    <w:rsid w:val="00A74E1A"/>
    <w:rsid w:val="00A7510D"/>
    <w:rsid w:val="00A762B4"/>
    <w:rsid w:val="00A80038"/>
    <w:rsid w:val="00A81A18"/>
    <w:rsid w:val="00A8224A"/>
    <w:rsid w:val="00A83539"/>
    <w:rsid w:val="00A86914"/>
    <w:rsid w:val="00A87209"/>
    <w:rsid w:val="00A92958"/>
    <w:rsid w:val="00A96483"/>
    <w:rsid w:val="00AA5A1C"/>
    <w:rsid w:val="00AD2AD5"/>
    <w:rsid w:val="00AD7E60"/>
    <w:rsid w:val="00AE1A95"/>
    <w:rsid w:val="00AE1BAC"/>
    <w:rsid w:val="00AF4B76"/>
    <w:rsid w:val="00B05374"/>
    <w:rsid w:val="00B06295"/>
    <w:rsid w:val="00B113FB"/>
    <w:rsid w:val="00B11531"/>
    <w:rsid w:val="00B1332A"/>
    <w:rsid w:val="00B24DF1"/>
    <w:rsid w:val="00B37B24"/>
    <w:rsid w:val="00B425FA"/>
    <w:rsid w:val="00B4337E"/>
    <w:rsid w:val="00B654E7"/>
    <w:rsid w:val="00B67262"/>
    <w:rsid w:val="00B67E65"/>
    <w:rsid w:val="00B67F8B"/>
    <w:rsid w:val="00B729EE"/>
    <w:rsid w:val="00B74655"/>
    <w:rsid w:val="00B836F0"/>
    <w:rsid w:val="00B837F5"/>
    <w:rsid w:val="00B941E0"/>
    <w:rsid w:val="00BB165D"/>
    <w:rsid w:val="00BC3384"/>
    <w:rsid w:val="00BD1C0A"/>
    <w:rsid w:val="00BE1D27"/>
    <w:rsid w:val="00BE264C"/>
    <w:rsid w:val="00BE435C"/>
    <w:rsid w:val="00BF69C9"/>
    <w:rsid w:val="00C02A52"/>
    <w:rsid w:val="00C078EA"/>
    <w:rsid w:val="00C14C37"/>
    <w:rsid w:val="00C2110E"/>
    <w:rsid w:val="00C21F82"/>
    <w:rsid w:val="00C2360C"/>
    <w:rsid w:val="00C464FE"/>
    <w:rsid w:val="00C526E5"/>
    <w:rsid w:val="00C608CE"/>
    <w:rsid w:val="00C658C4"/>
    <w:rsid w:val="00C660CE"/>
    <w:rsid w:val="00C818A1"/>
    <w:rsid w:val="00C82231"/>
    <w:rsid w:val="00C83932"/>
    <w:rsid w:val="00C90E1C"/>
    <w:rsid w:val="00C95B0A"/>
    <w:rsid w:val="00CA4B32"/>
    <w:rsid w:val="00CB4AE7"/>
    <w:rsid w:val="00CC5873"/>
    <w:rsid w:val="00CC6D4E"/>
    <w:rsid w:val="00CD7B36"/>
    <w:rsid w:val="00CE772F"/>
    <w:rsid w:val="00CF606D"/>
    <w:rsid w:val="00D01090"/>
    <w:rsid w:val="00D0415A"/>
    <w:rsid w:val="00D05FDB"/>
    <w:rsid w:val="00D13978"/>
    <w:rsid w:val="00D23470"/>
    <w:rsid w:val="00D41AF5"/>
    <w:rsid w:val="00D42255"/>
    <w:rsid w:val="00D45168"/>
    <w:rsid w:val="00D55102"/>
    <w:rsid w:val="00D563AD"/>
    <w:rsid w:val="00D81510"/>
    <w:rsid w:val="00D87275"/>
    <w:rsid w:val="00D919F4"/>
    <w:rsid w:val="00D96817"/>
    <w:rsid w:val="00DA64BB"/>
    <w:rsid w:val="00DB211E"/>
    <w:rsid w:val="00DB7249"/>
    <w:rsid w:val="00DC17FB"/>
    <w:rsid w:val="00DC3B36"/>
    <w:rsid w:val="00DC4112"/>
    <w:rsid w:val="00DC5095"/>
    <w:rsid w:val="00DD2173"/>
    <w:rsid w:val="00DD2EF9"/>
    <w:rsid w:val="00DD4216"/>
    <w:rsid w:val="00DE134E"/>
    <w:rsid w:val="00DE23A2"/>
    <w:rsid w:val="00DE70F0"/>
    <w:rsid w:val="00E03662"/>
    <w:rsid w:val="00E067A3"/>
    <w:rsid w:val="00E07CE6"/>
    <w:rsid w:val="00E11435"/>
    <w:rsid w:val="00E11C2D"/>
    <w:rsid w:val="00E128A2"/>
    <w:rsid w:val="00E16E10"/>
    <w:rsid w:val="00E21D77"/>
    <w:rsid w:val="00E30B2B"/>
    <w:rsid w:val="00E339A4"/>
    <w:rsid w:val="00E33E0F"/>
    <w:rsid w:val="00E36E8E"/>
    <w:rsid w:val="00E3767B"/>
    <w:rsid w:val="00E44C41"/>
    <w:rsid w:val="00E46FB1"/>
    <w:rsid w:val="00E70A3B"/>
    <w:rsid w:val="00E71250"/>
    <w:rsid w:val="00E84975"/>
    <w:rsid w:val="00E95450"/>
    <w:rsid w:val="00EB78B2"/>
    <w:rsid w:val="00EC294F"/>
    <w:rsid w:val="00EC6535"/>
    <w:rsid w:val="00EC73E9"/>
    <w:rsid w:val="00F001A3"/>
    <w:rsid w:val="00F00DF9"/>
    <w:rsid w:val="00F13E53"/>
    <w:rsid w:val="00F21E36"/>
    <w:rsid w:val="00F2589E"/>
    <w:rsid w:val="00F35832"/>
    <w:rsid w:val="00F428FF"/>
    <w:rsid w:val="00F43625"/>
    <w:rsid w:val="00F45A4C"/>
    <w:rsid w:val="00F479D4"/>
    <w:rsid w:val="00F56D7C"/>
    <w:rsid w:val="00F61277"/>
    <w:rsid w:val="00F61F81"/>
    <w:rsid w:val="00F67D9C"/>
    <w:rsid w:val="00F74EEE"/>
    <w:rsid w:val="00F76976"/>
    <w:rsid w:val="00F77F29"/>
    <w:rsid w:val="00F944B7"/>
    <w:rsid w:val="00FA40FB"/>
    <w:rsid w:val="00FB18FB"/>
    <w:rsid w:val="00FB212A"/>
    <w:rsid w:val="00FC0D2D"/>
    <w:rsid w:val="00FD50B0"/>
    <w:rsid w:val="00FE337D"/>
    <w:rsid w:val="00FF1E9D"/>
    <w:rsid w:val="00FF2EB3"/>
    <w:rsid w:val="00FF575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Normal"/>
    <w:link w:val="StandardtextZchn"/>
    <w:qFormat/>
    <w:rsid w:val="001C7036"/>
    <w:pPr>
      <w:spacing w:after="120" w:line="276" w:lineRule="auto"/>
    </w:pPr>
    <w:rPr>
      <w:rFonts w:ascii="Georgia" w:hAnsi="Georgia"/>
      <w:sz w:val="20"/>
      <w:szCs w:val="20"/>
    </w:rPr>
  </w:style>
  <w:style w:type="character" w:customStyle="1" w:styleId="StandardtextZchn">
    <w:name w:val="Standard text Zchn"/>
    <w:basedOn w:val="BodyTextIndentChar"/>
    <w:link w:val="Standardtext"/>
    <w:rsid w:val="001C7036"/>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C2110E"/>
    <w:rPr>
      <w:color w:val="605E5C"/>
      <w:shd w:val="clear" w:color="auto" w:fill="E1DFDD"/>
    </w:rPr>
  </w:style>
  <w:style w:type="character" w:customStyle="1" w:styleId="bodytextChar0">
    <w:name w:val="body text Char"/>
    <w:basedOn w:val="DefaultParagraphFont"/>
    <w:link w:val="Textkrper1"/>
    <w:locked/>
    <w:rsid w:val="00F45A4C"/>
    <w:rPr>
      <w:rFonts w:ascii="Georgia" w:hAnsi="Georgia"/>
    </w:rPr>
  </w:style>
  <w:style w:type="paragraph" w:customStyle="1" w:styleId="Textkrper1">
    <w:name w:val="Textkörper1"/>
    <w:basedOn w:val="Normal"/>
    <w:link w:val="bodytextChar0"/>
    <w:qFormat/>
    <w:rsid w:val="00F45A4C"/>
    <w:pPr>
      <w:spacing w:after="200" w:line="276" w:lineRule="auto"/>
    </w:pPr>
    <w:rPr>
      <w:rFonts w:ascii="Georgia" w:eastAsiaTheme="minorHAnsi" w:hAnsi="Georgia"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9237">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44704756">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88173203">
      <w:bodyDiv w:val="1"/>
      <w:marLeft w:val="0"/>
      <w:marRight w:val="0"/>
      <w:marTop w:val="0"/>
      <w:marBottom w:val="0"/>
      <w:divBdr>
        <w:top w:val="none" w:sz="0" w:space="0" w:color="auto"/>
        <w:left w:val="none" w:sz="0" w:space="0" w:color="auto"/>
        <w:bottom w:val="none" w:sz="0" w:space="0" w:color="auto"/>
        <w:right w:val="none" w:sz="0" w:space="0" w:color="auto"/>
      </w:divBdr>
    </w:div>
    <w:div w:id="1018314087">
      <w:bodyDiv w:val="1"/>
      <w:marLeft w:val="0"/>
      <w:marRight w:val="0"/>
      <w:marTop w:val="0"/>
      <w:marBottom w:val="0"/>
      <w:divBdr>
        <w:top w:val="none" w:sz="0" w:space="0" w:color="auto"/>
        <w:left w:val="none" w:sz="0" w:space="0" w:color="auto"/>
        <w:bottom w:val="none" w:sz="0" w:space="0" w:color="auto"/>
        <w:right w:val="none" w:sz="0" w:space="0" w:color="auto"/>
      </w:divBdr>
    </w:div>
    <w:div w:id="1032265142">
      <w:bodyDiv w:val="1"/>
      <w:marLeft w:val="0"/>
      <w:marRight w:val="0"/>
      <w:marTop w:val="0"/>
      <w:marBottom w:val="0"/>
      <w:divBdr>
        <w:top w:val="none" w:sz="0" w:space="0" w:color="auto"/>
        <w:left w:val="none" w:sz="0" w:space="0" w:color="auto"/>
        <w:bottom w:val="none" w:sz="0" w:space="0" w:color="auto"/>
        <w:right w:val="none" w:sz="0" w:space="0" w:color="auto"/>
      </w:divBdr>
    </w:div>
    <w:div w:id="1092773509">
      <w:bodyDiv w:val="1"/>
      <w:marLeft w:val="0"/>
      <w:marRight w:val="0"/>
      <w:marTop w:val="0"/>
      <w:marBottom w:val="0"/>
      <w:divBdr>
        <w:top w:val="none" w:sz="0" w:space="0" w:color="auto"/>
        <w:left w:val="none" w:sz="0" w:space="0" w:color="auto"/>
        <w:bottom w:val="none" w:sz="0" w:space="0" w:color="auto"/>
        <w:right w:val="none" w:sz="0" w:space="0" w:color="auto"/>
      </w:divBdr>
    </w:div>
    <w:div w:id="1146705009">
      <w:bodyDiv w:val="1"/>
      <w:marLeft w:val="0"/>
      <w:marRight w:val="0"/>
      <w:marTop w:val="0"/>
      <w:marBottom w:val="0"/>
      <w:divBdr>
        <w:top w:val="none" w:sz="0" w:space="0" w:color="auto"/>
        <w:left w:val="none" w:sz="0" w:space="0" w:color="auto"/>
        <w:bottom w:val="none" w:sz="0" w:space="0" w:color="auto"/>
        <w:right w:val="none" w:sz="0" w:space="0" w:color="auto"/>
      </w:divBdr>
    </w:div>
    <w:div w:id="1240364942">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576208709">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63656455">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6028002">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rksky.org/our-work/conservation/idsp/communities/spiekeroog-star-island-germany" TargetMode="External"/><Relationship Id="rId18" Type="http://schemas.openxmlformats.org/officeDocument/2006/relationships/hyperlink" Target="mailto:Thomas.Borchers@bmu.bund.de"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waddensea-worldheritage.org/system/files/WSB-32-5-2-5-tg%20m%20marine%20litter.pdf" TargetMode="External"/><Relationship Id="rId7" Type="http://schemas.openxmlformats.org/officeDocument/2006/relationships/endnotes" Target="endnotes.xml"/><Relationship Id="rId12" Type="http://schemas.openxmlformats.org/officeDocument/2006/relationships/hyperlink" Target="https://webgate.ec.europa.eu/life/publicWebsite/index.cfm?fuseaction=search.dspPage&amp;n_proj_id=7885" TargetMode="External"/><Relationship Id="rId17" Type="http://schemas.openxmlformats.org/officeDocument/2006/relationships/hyperlink" Target="mailto:hepgj@mst.d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qsr.waddensea-worldheritage.org/reports/marine-litter" TargetMode="External"/><Relationship Id="rId20" Type="http://schemas.openxmlformats.org/officeDocument/2006/relationships/hyperlink" Target="mailto:Margrita.Sobottka@nlpv-wattenmeer.niedersachsen.d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addensea-worldheritage.org/system/files/WSB-32-5-2-5-tg%20m%20marine%20litter.pdf"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nina.schroeder@bfn.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arksky.org/our-work/conservation/idsp/communities/pellworm-star-island-germany" TargetMode="External"/><Relationship Id="rId22" Type="http://schemas.openxmlformats.org/officeDocument/2006/relationships/hyperlink" Target="https://www.ospar.org/work-areas/eiha/marine-litter/regional-action-plan" TargetMode="External"/><Relationship Id="rId27" Type="http://schemas.openxmlformats.org/officeDocument/2006/relationships/header" Target="head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EA551-2FBF-4DD8-B3AF-4C9433A4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3922</Words>
  <Characters>22357</Characters>
  <Application>Microsoft Office Word</Application>
  <DocSecurity>0</DocSecurity>
  <Lines>186</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6</cp:revision>
  <cp:lastPrinted>2017-12-13T11:07:00Z</cp:lastPrinted>
  <dcterms:created xsi:type="dcterms:W3CDTF">2021-10-05T08:27:00Z</dcterms:created>
  <dcterms:modified xsi:type="dcterms:W3CDTF">2021-12-10T11:15:00Z</dcterms:modified>
</cp:coreProperties>
</file>