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196" w:rsidRDefault="005A2196" w:rsidP="005A2196">
      <w:pPr>
        <w:spacing w:line="360" w:lineRule="auto"/>
        <w:rPr>
          <w:rFonts w:ascii="Arial" w:hAnsi="Arial" w:cs="Arial"/>
          <w:sz w:val="20"/>
          <w:szCs w:val="20"/>
        </w:rPr>
      </w:pPr>
      <w:bookmarkStart w:id="0" w:name="_GoBack"/>
      <w:bookmarkEnd w:id="0"/>
      <w:r>
        <w:rPr>
          <w:rFonts w:ascii="Arial" w:hAnsi="Arial" w:cs="Arial"/>
          <w:noProof/>
          <w:sz w:val="20"/>
          <w:szCs w:val="20"/>
          <w:lang w:val="de-DE"/>
        </w:rPr>
        <mc:AlternateContent>
          <mc:Choice Requires="wps">
            <w:drawing>
              <wp:anchor distT="0" distB="0" distL="114300" distR="114300" simplePos="0" relativeHeight="251668480" behindDoc="0" locked="0" layoutInCell="1" allowOverlap="1" wp14:anchorId="5AD62D25" wp14:editId="658ED0B6">
                <wp:simplePos x="0" y="0"/>
                <wp:positionH relativeFrom="column">
                  <wp:posOffset>1371600</wp:posOffset>
                </wp:positionH>
                <wp:positionV relativeFrom="paragraph">
                  <wp:posOffset>114300</wp:posOffset>
                </wp:positionV>
                <wp:extent cx="2309495" cy="16002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196" w:rsidRPr="005F57EB" w:rsidRDefault="005A2196" w:rsidP="005A2196">
                            <w:pPr>
                              <w:jc w:val="center"/>
                              <w:rPr>
                                <w:rFonts w:ascii="Arial" w:hAnsi="Arial" w:cs="Arial"/>
                                <w:b/>
                                <w:bCs/>
                              </w:rPr>
                            </w:pPr>
                          </w:p>
                          <w:p w:rsidR="005A2196" w:rsidRPr="005F57EB" w:rsidRDefault="005A2196" w:rsidP="005A2196">
                            <w:pPr>
                              <w:jc w:val="center"/>
                              <w:rPr>
                                <w:rFonts w:ascii="Arial" w:hAnsi="Arial" w:cs="Arial"/>
                                <w:b/>
                                <w:bCs/>
                              </w:rPr>
                            </w:pPr>
                            <w:r w:rsidRPr="005F57EB">
                              <w:rPr>
                                <w:rFonts w:ascii="Arial" w:hAnsi="Arial" w:cs="Arial"/>
                                <w:b/>
                                <w:bCs/>
                              </w:rPr>
                              <w:t>TASK GROUP</w:t>
                            </w:r>
                          </w:p>
                          <w:p w:rsidR="005A2196" w:rsidRPr="005F57EB" w:rsidRDefault="005A2196" w:rsidP="005A2196">
                            <w:pPr>
                              <w:jc w:val="center"/>
                              <w:rPr>
                                <w:rFonts w:ascii="Arial" w:hAnsi="Arial" w:cs="Arial"/>
                                <w:b/>
                                <w:bCs/>
                              </w:rPr>
                            </w:pPr>
                            <w:r w:rsidRPr="005F57EB">
                              <w:rPr>
                                <w:rFonts w:ascii="Arial" w:hAnsi="Arial" w:cs="Arial"/>
                                <w:b/>
                                <w:bCs/>
                              </w:rPr>
                              <w:t>World Heritage</w:t>
                            </w:r>
                          </w:p>
                          <w:p w:rsidR="005A2196" w:rsidRPr="005F57EB" w:rsidRDefault="005A2196" w:rsidP="005A2196">
                            <w:pPr>
                              <w:jc w:val="center"/>
                              <w:rPr>
                                <w:rFonts w:ascii="Arial" w:hAnsi="Arial" w:cs="Arial"/>
                                <w:b/>
                                <w:bCs/>
                              </w:rPr>
                            </w:pPr>
                            <w:r w:rsidRPr="005F57EB">
                              <w:rPr>
                                <w:rFonts w:ascii="Arial" w:hAnsi="Arial" w:cs="Arial"/>
                                <w:b/>
                                <w:bCs/>
                              </w:rPr>
                              <w:t>TG-WH 26</w:t>
                            </w:r>
                          </w:p>
                          <w:p w:rsidR="005A2196" w:rsidRPr="005F57EB" w:rsidRDefault="005A2196" w:rsidP="005A2196">
                            <w:pPr>
                              <w:jc w:val="center"/>
                              <w:rPr>
                                <w:rFonts w:ascii="Arial" w:hAnsi="Arial" w:cs="Arial"/>
                                <w:b/>
                                <w:bCs/>
                              </w:rPr>
                            </w:pPr>
                          </w:p>
                          <w:p w:rsidR="005A2196" w:rsidRPr="005F57EB" w:rsidRDefault="005A2196" w:rsidP="005A2196">
                            <w:pPr>
                              <w:jc w:val="center"/>
                              <w:rPr>
                                <w:rFonts w:ascii="Arial" w:hAnsi="Arial" w:cs="Arial"/>
                                <w:b/>
                                <w:bCs/>
                              </w:rPr>
                            </w:pPr>
                            <w:r w:rsidRPr="005F57EB">
                              <w:rPr>
                                <w:rFonts w:ascii="Arial" w:hAnsi="Arial" w:cs="Arial"/>
                                <w:b/>
                                <w:bCs/>
                              </w:rPr>
                              <w:t>31 January – 1 February 2019</w:t>
                            </w:r>
                          </w:p>
                          <w:p w:rsidR="005A2196" w:rsidRPr="005F57EB" w:rsidRDefault="005A2196" w:rsidP="005A2196">
                            <w:pPr>
                              <w:jc w:val="center"/>
                              <w:rPr>
                                <w:rFonts w:ascii="Arial" w:hAnsi="Arial" w:cs="Arial"/>
                                <w:b/>
                                <w:bCs/>
                              </w:rPr>
                            </w:pPr>
                            <w:r w:rsidRPr="005F57EB">
                              <w:rPr>
                                <w:rFonts w:ascii="Arial" w:hAnsi="Arial" w:cs="Arial"/>
                                <w:b/>
                                <w:bCs/>
                              </w:rPr>
                              <w:t>Bremen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08pt;margin-top:9pt;width:181.85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dsgwIAABA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" stroked="f">
                <v:textbox>
                  <w:txbxContent>
                    <w:p w:rsidR="005A2196" w:rsidRPr="005F57EB" w:rsidRDefault="005A2196" w:rsidP="005A2196">
                      <w:pPr>
                        <w:jc w:val="center"/>
                        <w:rPr>
                          <w:rFonts w:ascii="Arial" w:hAnsi="Arial" w:cs="Arial"/>
                          <w:b/>
                          <w:bCs/>
                        </w:rPr>
                      </w:pPr>
                    </w:p>
                    <w:p w:rsidR="005A2196" w:rsidRPr="005F57EB" w:rsidRDefault="005A2196" w:rsidP="005A2196">
                      <w:pPr>
                        <w:jc w:val="center"/>
                        <w:rPr>
                          <w:rFonts w:ascii="Arial" w:hAnsi="Arial" w:cs="Arial"/>
                          <w:b/>
                          <w:bCs/>
                        </w:rPr>
                      </w:pPr>
                      <w:r w:rsidRPr="005F57EB">
                        <w:rPr>
                          <w:rFonts w:ascii="Arial" w:hAnsi="Arial" w:cs="Arial"/>
                          <w:b/>
                          <w:bCs/>
                        </w:rPr>
                        <w:t>TASK GROUP</w:t>
                      </w:r>
                    </w:p>
                    <w:p w:rsidR="005A2196" w:rsidRPr="005F57EB" w:rsidRDefault="005A2196" w:rsidP="005A2196">
                      <w:pPr>
                        <w:jc w:val="center"/>
                        <w:rPr>
                          <w:rFonts w:ascii="Arial" w:hAnsi="Arial" w:cs="Arial"/>
                          <w:b/>
                          <w:bCs/>
                        </w:rPr>
                      </w:pPr>
                      <w:r w:rsidRPr="005F57EB">
                        <w:rPr>
                          <w:rFonts w:ascii="Arial" w:hAnsi="Arial" w:cs="Arial"/>
                          <w:b/>
                          <w:bCs/>
                        </w:rPr>
                        <w:t>World Heritage</w:t>
                      </w:r>
                    </w:p>
                    <w:p w:rsidR="005A2196" w:rsidRPr="005F57EB" w:rsidRDefault="005A2196" w:rsidP="005A2196">
                      <w:pPr>
                        <w:jc w:val="center"/>
                        <w:rPr>
                          <w:rFonts w:ascii="Arial" w:hAnsi="Arial" w:cs="Arial"/>
                          <w:b/>
                          <w:bCs/>
                        </w:rPr>
                      </w:pPr>
                      <w:r w:rsidRPr="005F57EB">
                        <w:rPr>
                          <w:rFonts w:ascii="Arial" w:hAnsi="Arial" w:cs="Arial"/>
                          <w:b/>
                          <w:bCs/>
                        </w:rPr>
                        <w:t>TG-WH 26</w:t>
                      </w:r>
                    </w:p>
                    <w:p w:rsidR="005A2196" w:rsidRPr="005F57EB" w:rsidRDefault="005A2196" w:rsidP="005A2196">
                      <w:pPr>
                        <w:jc w:val="center"/>
                        <w:rPr>
                          <w:rFonts w:ascii="Arial" w:hAnsi="Arial" w:cs="Arial"/>
                          <w:b/>
                          <w:bCs/>
                        </w:rPr>
                      </w:pPr>
                    </w:p>
                    <w:p w:rsidR="005A2196" w:rsidRPr="005F57EB" w:rsidRDefault="005A2196" w:rsidP="005A2196">
                      <w:pPr>
                        <w:jc w:val="center"/>
                        <w:rPr>
                          <w:rFonts w:ascii="Arial" w:hAnsi="Arial" w:cs="Arial"/>
                          <w:b/>
                          <w:bCs/>
                        </w:rPr>
                      </w:pPr>
                      <w:r w:rsidRPr="005F57EB">
                        <w:rPr>
                          <w:rFonts w:ascii="Arial" w:hAnsi="Arial" w:cs="Arial"/>
                          <w:b/>
                          <w:bCs/>
                        </w:rPr>
                        <w:t>31 January – 1 February 2019</w:t>
                      </w:r>
                    </w:p>
                    <w:p w:rsidR="005A2196" w:rsidRPr="005F57EB" w:rsidRDefault="005A2196" w:rsidP="005A2196">
                      <w:pPr>
                        <w:jc w:val="center"/>
                        <w:rPr>
                          <w:rFonts w:ascii="Arial" w:hAnsi="Arial" w:cs="Arial"/>
                          <w:b/>
                          <w:bCs/>
                        </w:rPr>
                      </w:pPr>
                      <w:r w:rsidRPr="005F57EB">
                        <w:rPr>
                          <w:rFonts w:ascii="Arial" w:hAnsi="Arial" w:cs="Arial"/>
                          <w:b/>
                          <w:bCs/>
                        </w:rPr>
                        <w:t>Bremen</w:t>
                      </w:r>
                    </w:p>
                  </w:txbxContent>
                </v:textbox>
              </v:shape>
            </w:pict>
          </mc:Fallback>
        </mc:AlternateContent>
      </w:r>
      <w:r>
        <w:rPr>
          <w:rFonts w:ascii="Arial" w:hAnsi="Arial" w:cs="Arial"/>
          <w:noProof/>
          <w:sz w:val="20"/>
          <w:szCs w:val="20"/>
          <w:lang w:val="de-DE"/>
        </w:rPr>
        <w:drawing>
          <wp:anchor distT="0" distB="0" distL="114300" distR="114300" simplePos="0" relativeHeight="251669504" behindDoc="1" locked="0" layoutInCell="1" allowOverlap="1" wp14:anchorId="32E9C204" wp14:editId="4CC4DC82">
            <wp:simplePos x="0" y="0"/>
            <wp:positionH relativeFrom="column">
              <wp:posOffset>4145915</wp:posOffset>
            </wp:positionH>
            <wp:positionV relativeFrom="paragraph">
              <wp:posOffset>-140335</wp:posOffset>
            </wp:positionV>
            <wp:extent cx="1276985" cy="1508760"/>
            <wp:effectExtent l="0" t="0" r="0" b="0"/>
            <wp:wrapTight wrapText="bothSides">
              <wp:wrapPolygon edited="0">
                <wp:start x="0" y="0"/>
                <wp:lineTo x="0" y="21273"/>
                <wp:lineTo x="21267" y="21273"/>
                <wp:lineTo x="2126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985"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2196" w:rsidRDefault="005A2196" w:rsidP="005A2196">
      <w:pPr>
        <w:spacing w:line="360" w:lineRule="auto"/>
        <w:rPr>
          <w:rFonts w:ascii="Arial" w:hAnsi="Arial" w:cs="Arial"/>
          <w:sz w:val="20"/>
          <w:szCs w:val="20"/>
        </w:rPr>
      </w:pPr>
    </w:p>
    <w:p w:rsidR="005A2196" w:rsidRDefault="005A2196" w:rsidP="005A2196">
      <w:pPr>
        <w:spacing w:line="360" w:lineRule="auto"/>
        <w:rPr>
          <w:rFonts w:ascii="Arial" w:hAnsi="Arial" w:cs="Arial"/>
          <w:sz w:val="20"/>
          <w:szCs w:val="20"/>
        </w:rPr>
      </w:pPr>
    </w:p>
    <w:p w:rsidR="005A2196" w:rsidRPr="001C233F" w:rsidRDefault="005A2196" w:rsidP="005A2196">
      <w:pPr>
        <w:spacing w:line="360" w:lineRule="auto"/>
        <w:rPr>
          <w:rFonts w:ascii="Arial" w:hAnsi="Arial" w:cs="Arial"/>
          <w:sz w:val="20"/>
          <w:szCs w:val="20"/>
        </w:rPr>
      </w:pPr>
    </w:p>
    <w:p w:rsidR="005A2196" w:rsidRPr="001C233F" w:rsidRDefault="005A2196" w:rsidP="005A2196">
      <w:pPr>
        <w:jc w:val="center"/>
        <w:rPr>
          <w:rFonts w:cs="Arial"/>
          <w:b/>
          <w:bCs/>
          <w:sz w:val="20"/>
          <w:szCs w:val="20"/>
        </w:rPr>
      </w:pPr>
      <w:r w:rsidRPr="001C233F">
        <w:rPr>
          <w:rFonts w:cs="Arial"/>
          <w:b/>
          <w:bCs/>
          <w:sz w:val="20"/>
          <w:szCs w:val="20"/>
        </w:rPr>
        <w:t xml:space="preserve"> </w:t>
      </w:r>
    </w:p>
    <w:p w:rsidR="005A2196" w:rsidRPr="001C233F" w:rsidRDefault="005A2196" w:rsidP="005A2196">
      <w:pPr>
        <w:rPr>
          <w:sz w:val="20"/>
          <w:szCs w:val="20"/>
        </w:rPr>
      </w:pPr>
    </w:p>
    <w:p w:rsidR="005A2196" w:rsidRDefault="005A2196" w:rsidP="005A2196">
      <w:pPr>
        <w:jc w:val="center"/>
        <w:rPr>
          <w:rFonts w:ascii="Arial" w:hAnsi="Arial" w:cs="Arial"/>
          <w:b/>
          <w:bCs/>
          <w:sz w:val="20"/>
          <w:szCs w:val="20"/>
        </w:rPr>
      </w:pPr>
    </w:p>
    <w:p w:rsidR="005A2196" w:rsidRPr="001C233F" w:rsidRDefault="005A2196" w:rsidP="005A2196">
      <w:pPr>
        <w:jc w:val="center"/>
        <w:rPr>
          <w:rFonts w:ascii="Arial" w:hAnsi="Arial" w:cs="Arial"/>
          <w:b/>
          <w:bCs/>
          <w:sz w:val="20"/>
          <w:szCs w:val="20"/>
        </w:rPr>
      </w:pPr>
    </w:p>
    <w:p w:rsidR="005A2196" w:rsidRPr="001C233F" w:rsidRDefault="005A2196" w:rsidP="005A2196">
      <w:pPr>
        <w:rPr>
          <w:rFonts w:ascii="Arial" w:hAnsi="Arial" w:cs="Arial"/>
          <w:sz w:val="20"/>
          <w:szCs w:val="20"/>
        </w:rPr>
      </w:pPr>
    </w:p>
    <w:p w:rsidR="005A2196" w:rsidRPr="00884A64" w:rsidRDefault="005A2196" w:rsidP="005A2196">
      <w:pPr>
        <w:pBdr>
          <w:bottom w:val="single" w:sz="6" w:space="1" w:color="auto"/>
        </w:pBdr>
        <w:spacing w:after="120" w:line="276" w:lineRule="auto"/>
        <w:rPr>
          <w:sz w:val="20"/>
          <w:szCs w:val="20"/>
        </w:rPr>
      </w:pPr>
    </w:p>
    <w:p w:rsidR="005A2196" w:rsidRPr="00884A64" w:rsidRDefault="005A2196" w:rsidP="005A2196">
      <w:pPr>
        <w:tabs>
          <w:tab w:val="left" w:pos="2160"/>
        </w:tabs>
        <w:spacing w:after="120" w:line="276" w:lineRule="auto"/>
        <w:rPr>
          <w:b/>
          <w:szCs w:val="22"/>
        </w:rPr>
      </w:pPr>
      <w:r w:rsidRPr="00884A64">
        <w:rPr>
          <w:b/>
          <w:szCs w:val="22"/>
        </w:rPr>
        <w:t>Agenda Item:</w:t>
      </w:r>
      <w:r w:rsidRPr="00884A64">
        <w:rPr>
          <w:b/>
          <w:szCs w:val="22"/>
        </w:rPr>
        <w:tab/>
      </w:r>
      <w:r w:rsidR="00AB16A5">
        <w:rPr>
          <w:szCs w:val="22"/>
        </w:rPr>
        <w:t>6</w:t>
      </w:r>
    </w:p>
    <w:p w:rsidR="005A2196" w:rsidRPr="00884A64" w:rsidRDefault="005A2196" w:rsidP="005A2196">
      <w:pPr>
        <w:tabs>
          <w:tab w:val="left" w:pos="2160"/>
        </w:tabs>
        <w:spacing w:after="120" w:line="276" w:lineRule="auto"/>
        <w:rPr>
          <w:szCs w:val="22"/>
        </w:rPr>
      </w:pPr>
      <w:r w:rsidRPr="00884A64">
        <w:rPr>
          <w:b/>
          <w:szCs w:val="22"/>
        </w:rPr>
        <w:t>Subject:</w:t>
      </w:r>
      <w:r w:rsidRPr="00884A64">
        <w:rPr>
          <w:b/>
          <w:szCs w:val="22"/>
        </w:rPr>
        <w:tab/>
      </w:r>
      <w:r w:rsidR="00AB16A5" w:rsidRPr="00AB16A5">
        <w:rPr>
          <w:szCs w:val="22"/>
        </w:rPr>
        <w:t>Development of a Climate</w:t>
      </w:r>
      <w:r w:rsidR="00AB16A5">
        <w:rPr>
          <w:szCs w:val="22"/>
        </w:rPr>
        <w:t xml:space="preserve"> Change Vulnerability Index (CVI)</w:t>
      </w:r>
    </w:p>
    <w:p w:rsidR="005A2196" w:rsidRPr="00884A64" w:rsidRDefault="005A2196" w:rsidP="005A2196">
      <w:pPr>
        <w:tabs>
          <w:tab w:val="left" w:pos="2160"/>
        </w:tabs>
        <w:spacing w:after="120" w:line="276" w:lineRule="auto"/>
        <w:rPr>
          <w:b/>
          <w:szCs w:val="22"/>
        </w:rPr>
      </w:pPr>
      <w:r w:rsidRPr="00884A64">
        <w:rPr>
          <w:b/>
          <w:szCs w:val="22"/>
        </w:rPr>
        <w:t>Document No.:</w:t>
      </w:r>
      <w:r w:rsidRPr="00884A64">
        <w:rPr>
          <w:b/>
          <w:szCs w:val="22"/>
        </w:rPr>
        <w:tab/>
      </w:r>
      <w:r>
        <w:rPr>
          <w:szCs w:val="22"/>
        </w:rPr>
        <w:t>TG-WH 26</w:t>
      </w:r>
      <w:r w:rsidRPr="00884A64">
        <w:rPr>
          <w:szCs w:val="22"/>
        </w:rPr>
        <w:t>/</w:t>
      </w:r>
      <w:r w:rsidR="00AB16A5">
        <w:rPr>
          <w:szCs w:val="22"/>
        </w:rPr>
        <w:t>6</w:t>
      </w:r>
      <w:r>
        <w:rPr>
          <w:szCs w:val="22"/>
        </w:rPr>
        <w:t>/1</w:t>
      </w:r>
    </w:p>
    <w:p w:rsidR="005A2196" w:rsidRPr="00884A64" w:rsidRDefault="005A2196" w:rsidP="005A2196">
      <w:pPr>
        <w:tabs>
          <w:tab w:val="left" w:pos="2160"/>
        </w:tabs>
        <w:spacing w:after="120" w:line="276" w:lineRule="auto"/>
        <w:rPr>
          <w:b/>
          <w:szCs w:val="22"/>
        </w:rPr>
      </w:pPr>
      <w:r w:rsidRPr="00884A64">
        <w:rPr>
          <w:b/>
          <w:szCs w:val="22"/>
        </w:rPr>
        <w:t>Date:</w:t>
      </w:r>
      <w:r w:rsidRPr="00884A64">
        <w:rPr>
          <w:b/>
          <w:szCs w:val="22"/>
        </w:rPr>
        <w:tab/>
      </w:r>
      <w:r w:rsidR="00D1442F">
        <w:rPr>
          <w:szCs w:val="22"/>
        </w:rPr>
        <w:t>15</w:t>
      </w:r>
      <w:r w:rsidRPr="002C2BAC">
        <w:rPr>
          <w:szCs w:val="22"/>
        </w:rPr>
        <w:t xml:space="preserve"> </w:t>
      </w:r>
      <w:r w:rsidR="00AB16A5">
        <w:rPr>
          <w:szCs w:val="22"/>
        </w:rPr>
        <w:t>January</w:t>
      </w:r>
      <w:r>
        <w:rPr>
          <w:szCs w:val="22"/>
        </w:rPr>
        <w:t xml:space="preserve"> 20</w:t>
      </w:r>
      <w:r w:rsidR="00AB16A5">
        <w:rPr>
          <w:szCs w:val="22"/>
        </w:rPr>
        <w:t>19</w:t>
      </w:r>
    </w:p>
    <w:p w:rsidR="005A2196" w:rsidRDefault="005A2196" w:rsidP="005A2196">
      <w:pPr>
        <w:pBdr>
          <w:bottom w:val="single" w:sz="6" w:space="1" w:color="auto"/>
        </w:pBdr>
        <w:tabs>
          <w:tab w:val="left" w:pos="0"/>
        </w:tabs>
        <w:spacing w:line="360" w:lineRule="auto"/>
        <w:rPr>
          <w:b/>
          <w:szCs w:val="22"/>
        </w:rPr>
      </w:pPr>
      <w:r w:rsidRPr="00884A64">
        <w:rPr>
          <w:b/>
          <w:szCs w:val="22"/>
        </w:rPr>
        <w:t>Submitted by:</w:t>
      </w:r>
      <w:r>
        <w:rPr>
          <w:b/>
          <w:szCs w:val="22"/>
        </w:rPr>
        <w:tab/>
      </w:r>
      <w:r>
        <w:rPr>
          <w:b/>
          <w:szCs w:val="22"/>
        </w:rPr>
        <w:tab/>
      </w:r>
      <w:r w:rsidR="00AB16A5">
        <w:rPr>
          <w:szCs w:val="22"/>
        </w:rPr>
        <w:t>TG-C, CWSS</w:t>
      </w:r>
    </w:p>
    <w:p w:rsidR="005A2196" w:rsidRDefault="005A2196" w:rsidP="005A2196">
      <w:pPr>
        <w:pStyle w:val="Kopfzeile"/>
        <w:tabs>
          <w:tab w:val="clear" w:pos="4703"/>
          <w:tab w:val="clear" w:pos="9406"/>
        </w:tabs>
        <w:spacing w:after="120" w:line="276" w:lineRule="auto"/>
        <w:rPr>
          <w:szCs w:val="22"/>
        </w:rPr>
      </w:pPr>
    </w:p>
    <w:p w:rsidR="00641E94" w:rsidRDefault="00641E94" w:rsidP="00641E94">
      <w:pPr>
        <w:pStyle w:val="Kopfzeile"/>
      </w:pPr>
      <w:r w:rsidRPr="00641E94">
        <w:t xml:space="preserve">For a systematic global assessment of climate change related threats and risks to </w:t>
      </w:r>
      <w:r w:rsidR="00D1442F">
        <w:t xml:space="preserve">the </w:t>
      </w:r>
      <w:r w:rsidRPr="00641E94">
        <w:t xml:space="preserve">OUV of World Heritage properties, a proposal of a Climate Variability Index (CVI) was developed by Jon Day from the ARC Centre for Coral Reef Studies, James Cook University, Townsville, Australia, a former manager at the Great Barrier Reef Marine Park Authority. The CVI has been successfully tested at three individual World Heritage properties within Australia. The need for such a tool has been underlined by World Heritage experts at the WH Committee meeting in Bahrain in 2018. Mr Jon Day has approached CWSS with the offer to comprehensively test the CVI at the Wadden Sea as pilot World Heritage property in Europe. </w:t>
      </w:r>
    </w:p>
    <w:p w:rsidR="00641E94" w:rsidRDefault="00641E94" w:rsidP="00641E94">
      <w:pPr>
        <w:pStyle w:val="Kopfzeile"/>
      </w:pPr>
    </w:p>
    <w:p w:rsidR="00641E94" w:rsidRDefault="00641E94" w:rsidP="00641E94">
      <w:pPr>
        <w:pStyle w:val="Kopfzeile"/>
      </w:pPr>
      <w:r>
        <w:t xml:space="preserve">WSB 27 discussed the </w:t>
      </w:r>
      <w:r w:rsidR="00D1442F">
        <w:t xml:space="preserve">suggestion for a </w:t>
      </w:r>
      <w:r>
        <w:t>CVI (</w:t>
      </w:r>
      <w:hyperlink r:id="rId10" w:history="1">
        <w:r w:rsidRPr="00827C12">
          <w:rPr>
            <w:rStyle w:val="Hyperlink"/>
            <w:i/>
            <w:sz w:val="20"/>
            <w:szCs w:val="20"/>
          </w:rPr>
          <w:t>WSB 27/5.1/3</w:t>
        </w:r>
        <w:r>
          <w:rPr>
            <w:rStyle w:val="Hyperlink"/>
            <w:i/>
            <w:sz w:val="20"/>
            <w:szCs w:val="20"/>
          </w:rPr>
          <w:t xml:space="preserve"> C</w:t>
        </w:r>
        <w:r w:rsidRPr="003736A1">
          <w:rPr>
            <w:rStyle w:val="Hyperlink"/>
            <w:i/>
            <w:sz w:val="20"/>
            <w:szCs w:val="20"/>
          </w:rPr>
          <w:t>limate Vulnerability Index</w:t>
        </w:r>
      </w:hyperlink>
      <w:r>
        <w:t xml:space="preserve">) and requested the TG-C and TG-WH to prepare a proposal to further elaborate on the initiative. </w:t>
      </w:r>
    </w:p>
    <w:p w:rsidR="00641E94" w:rsidRDefault="00641E94" w:rsidP="00AB16A5">
      <w:pPr>
        <w:pStyle w:val="Kopfzeile"/>
      </w:pPr>
    </w:p>
    <w:p w:rsidR="009B563A" w:rsidRDefault="009B563A" w:rsidP="00AB16A5">
      <w:pPr>
        <w:pStyle w:val="Kopfzeile"/>
      </w:pPr>
      <w:r>
        <w:t>The attached draft WSB</w:t>
      </w:r>
      <w:r w:rsidR="00AB16A5">
        <w:t xml:space="preserve"> document contains a proposal by TG-C</w:t>
      </w:r>
      <w:r>
        <w:t xml:space="preserve"> </w:t>
      </w:r>
      <w:r w:rsidR="00AB16A5">
        <w:t>for development and application of the CVI in the Wadden Sea World Heritage Property and associated resources</w:t>
      </w:r>
      <w:r w:rsidR="00D1442F">
        <w:t xml:space="preserve">. TG-WH is invited to comment </w:t>
      </w:r>
      <w:r w:rsidR="00C00678">
        <w:t xml:space="preserve">before </w:t>
      </w:r>
      <w:r w:rsidR="00D1442F">
        <w:t>submission to WSB.</w:t>
      </w:r>
    </w:p>
    <w:p w:rsidR="005A2196" w:rsidRDefault="005A2196" w:rsidP="005A2196">
      <w:pPr>
        <w:pStyle w:val="Textkrper"/>
        <w:rPr>
          <w:rFonts w:ascii="Times New Roman" w:hAnsi="Times New Roman" w:cs="Times New Roman"/>
          <w:sz w:val="22"/>
          <w:szCs w:val="22"/>
        </w:rPr>
      </w:pPr>
    </w:p>
    <w:p w:rsidR="005A2196" w:rsidRDefault="005A2196" w:rsidP="005A2196">
      <w:pPr>
        <w:pStyle w:val="Textkrper"/>
        <w:rPr>
          <w:rFonts w:ascii="Times New Roman" w:hAnsi="Times New Roman" w:cs="Times New Roman"/>
          <w:sz w:val="22"/>
          <w:szCs w:val="22"/>
        </w:rPr>
      </w:pPr>
    </w:p>
    <w:p w:rsidR="005A2196" w:rsidRPr="00DE3054" w:rsidRDefault="005A2196" w:rsidP="005A2196">
      <w:pPr>
        <w:rPr>
          <w:b/>
          <w:szCs w:val="22"/>
        </w:rPr>
      </w:pPr>
    </w:p>
    <w:p w:rsidR="00272B5C" w:rsidRDefault="005A2196" w:rsidP="005A2196">
      <w:pPr>
        <w:spacing w:line="276" w:lineRule="auto"/>
        <w:ind w:left="1560" w:hanging="1560"/>
        <w:rPr>
          <w:b/>
          <w:szCs w:val="22"/>
        </w:rPr>
      </w:pPr>
      <w:r w:rsidRPr="00DE3054">
        <w:rPr>
          <w:b/>
          <w:szCs w:val="22"/>
        </w:rPr>
        <w:t>Proposal</w:t>
      </w:r>
      <w:r>
        <w:rPr>
          <w:b/>
          <w:szCs w:val="22"/>
        </w:rPr>
        <w:t xml:space="preserve">: </w:t>
      </w:r>
      <w:r>
        <w:rPr>
          <w:b/>
          <w:szCs w:val="22"/>
        </w:rPr>
        <w:tab/>
        <w:t xml:space="preserve">The meeting is invited </w:t>
      </w:r>
    </w:p>
    <w:p w:rsidR="00272B5C" w:rsidRDefault="00272B5C" w:rsidP="00272B5C">
      <w:pPr>
        <w:pStyle w:val="Listenabsatz"/>
        <w:numPr>
          <w:ilvl w:val="0"/>
          <w:numId w:val="36"/>
        </w:numPr>
        <w:rPr>
          <w:b/>
          <w:lang w:val="en-GB"/>
        </w:rPr>
      </w:pPr>
      <w:r>
        <w:rPr>
          <w:b/>
          <w:lang w:val="en-GB"/>
        </w:rPr>
        <w:t>To support the development of a CVI for the Wadden Sea WH as a pilot for other WH sites,</w:t>
      </w:r>
    </w:p>
    <w:p w:rsidR="005A2196" w:rsidRPr="00272B5C" w:rsidRDefault="005A2196" w:rsidP="00272B5C">
      <w:pPr>
        <w:pStyle w:val="Listenabsatz"/>
        <w:numPr>
          <w:ilvl w:val="0"/>
          <w:numId w:val="36"/>
        </w:numPr>
        <w:rPr>
          <w:b/>
          <w:lang w:val="en-GB"/>
        </w:rPr>
      </w:pPr>
      <w:r w:rsidRPr="00272B5C">
        <w:rPr>
          <w:b/>
          <w:lang w:val="en-GB"/>
        </w:rPr>
        <w:t xml:space="preserve">to </w:t>
      </w:r>
      <w:r w:rsidR="009B563A" w:rsidRPr="00272B5C">
        <w:rPr>
          <w:b/>
          <w:lang w:val="en-GB"/>
        </w:rPr>
        <w:t>endorse</w:t>
      </w:r>
      <w:r w:rsidR="00C00678" w:rsidRPr="00272B5C">
        <w:rPr>
          <w:b/>
          <w:lang w:val="en-GB"/>
        </w:rPr>
        <w:t xml:space="preserve"> respectively comment on the</w:t>
      </w:r>
      <w:r w:rsidR="009B563A" w:rsidRPr="00272B5C">
        <w:rPr>
          <w:b/>
          <w:lang w:val="en-GB"/>
        </w:rPr>
        <w:t xml:space="preserve"> document for submission to WSB 28</w:t>
      </w:r>
    </w:p>
    <w:p w:rsidR="005A2196" w:rsidRDefault="005A2196" w:rsidP="005A2196"/>
    <w:p w:rsidR="005A2196" w:rsidRDefault="005A2196" w:rsidP="006408C3">
      <w:pPr>
        <w:spacing w:line="360" w:lineRule="auto"/>
        <w:rPr>
          <w:sz w:val="20"/>
          <w:szCs w:val="20"/>
        </w:rPr>
      </w:pPr>
    </w:p>
    <w:p w:rsidR="005A2196" w:rsidRDefault="005A2196" w:rsidP="006408C3">
      <w:pPr>
        <w:spacing w:line="360" w:lineRule="auto"/>
        <w:rPr>
          <w:sz w:val="20"/>
          <w:szCs w:val="20"/>
        </w:rPr>
      </w:pPr>
    </w:p>
    <w:p w:rsidR="005A2196" w:rsidRDefault="005A2196">
      <w:pPr>
        <w:rPr>
          <w:sz w:val="20"/>
          <w:szCs w:val="20"/>
        </w:rPr>
      </w:pPr>
      <w:r>
        <w:rPr>
          <w:sz w:val="20"/>
          <w:szCs w:val="20"/>
        </w:rPr>
        <w:br w:type="page"/>
      </w:r>
    </w:p>
    <w:p w:rsidR="005A2196" w:rsidRDefault="005A2196" w:rsidP="006408C3">
      <w:pPr>
        <w:spacing w:line="360" w:lineRule="auto"/>
        <w:rPr>
          <w:sz w:val="20"/>
          <w:szCs w:val="20"/>
        </w:rPr>
      </w:pPr>
    </w:p>
    <w:p w:rsidR="006408C3" w:rsidRPr="00884A64" w:rsidRDefault="006408C3" w:rsidP="006408C3">
      <w:pPr>
        <w:spacing w:line="360" w:lineRule="auto"/>
        <w:rPr>
          <w:sz w:val="20"/>
          <w:szCs w:val="20"/>
        </w:rPr>
      </w:pPr>
      <w:r w:rsidRPr="00884A64">
        <w:rPr>
          <w:noProof/>
          <w:sz w:val="20"/>
          <w:szCs w:val="20"/>
          <w:lang w:val="de-DE"/>
        </w:rPr>
        <mc:AlternateContent>
          <mc:Choice Requires="wps">
            <w:drawing>
              <wp:anchor distT="0" distB="0" distL="114300" distR="114300" simplePos="0" relativeHeight="251665408" behindDoc="0" locked="0" layoutInCell="1" allowOverlap="1" wp14:anchorId="2D52C3EF" wp14:editId="5B3366EA">
                <wp:simplePos x="0" y="0"/>
                <wp:positionH relativeFrom="column">
                  <wp:posOffset>1257300</wp:posOffset>
                </wp:positionH>
                <wp:positionV relativeFrom="paragraph">
                  <wp:posOffset>59055</wp:posOffset>
                </wp:positionV>
                <wp:extent cx="2286000" cy="1426845"/>
                <wp:effectExtent l="0" t="190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26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291" w:rsidRDefault="009C1291" w:rsidP="006408C3">
                            <w:pPr>
                              <w:jc w:val="center"/>
                              <w:rPr>
                                <w:rFonts w:ascii="Arial" w:hAnsi="Arial" w:cs="Arial"/>
                                <w:b/>
                                <w:bCs/>
                              </w:rPr>
                            </w:pPr>
                          </w:p>
                          <w:p w:rsidR="009C1291" w:rsidRPr="00900B48" w:rsidRDefault="009C1291" w:rsidP="006408C3">
                            <w:pPr>
                              <w:spacing w:after="120"/>
                              <w:jc w:val="center"/>
                              <w:rPr>
                                <w:rFonts w:ascii="Arial" w:hAnsi="Arial" w:cs="Arial"/>
                                <w:bCs/>
                                <w:sz w:val="28"/>
                                <w:szCs w:val="32"/>
                              </w:rPr>
                            </w:pPr>
                            <w:r w:rsidRPr="00900B48">
                              <w:rPr>
                                <w:rFonts w:ascii="Arial" w:hAnsi="Arial" w:cs="Arial"/>
                                <w:bCs/>
                                <w:sz w:val="28"/>
                                <w:szCs w:val="32"/>
                              </w:rPr>
                              <w:t>Wadden Sea Board</w:t>
                            </w:r>
                          </w:p>
                          <w:p w:rsidR="009C1291" w:rsidRPr="00900B48" w:rsidRDefault="009C1291" w:rsidP="006408C3">
                            <w:pPr>
                              <w:spacing w:after="120"/>
                              <w:jc w:val="center"/>
                              <w:rPr>
                                <w:rFonts w:ascii="Arial" w:hAnsi="Arial" w:cs="Arial"/>
                                <w:b/>
                                <w:bCs/>
                                <w:szCs w:val="32"/>
                              </w:rPr>
                            </w:pPr>
                            <w:r w:rsidRPr="00900B48">
                              <w:rPr>
                                <w:rFonts w:ascii="Arial" w:hAnsi="Arial" w:cs="Arial"/>
                                <w:b/>
                                <w:bCs/>
                                <w:szCs w:val="32"/>
                              </w:rPr>
                              <w:t>WSB 2</w:t>
                            </w:r>
                            <w:r>
                              <w:rPr>
                                <w:rFonts w:ascii="Arial" w:hAnsi="Arial" w:cs="Arial"/>
                                <w:b/>
                                <w:bCs/>
                                <w:szCs w:val="32"/>
                              </w:rPr>
                              <w:t>8</w:t>
                            </w:r>
                            <w:r w:rsidRPr="00900B48">
                              <w:rPr>
                                <w:rFonts w:ascii="Arial" w:hAnsi="Arial" w:cs="Arial"/>
                                <w:b/>
                                <w:bCs/>
                                <w:szCs w:val="32"/>
                              </w:rPr>
                              <w:t xml:space="preserve"> </w:t>
                            </w:r>
                          </w:p>
                          <w:p w:rsidR="009C1291" w:rsidRPr="002C2BAC" w:rsidRDefault="009C1291" w:rsidP="002C2BAC">
                            <w:pPr>
                              <w:jc w:val="center"/>
                              <w:rPr>
                                <w:bCs/>
                              </w:rPr>
                            </w:pPr>
                            <w:r>
                              <w:rPr>
                                <w:bCs/>
                              </w:rPr>
                              <w:t>14</w:t>
                            </w:r>
                            <w:r w:rsidRPr="002C2BAC">
                              <w:rPr>
                                <w:bCs/>
                              </w:rPr>
                              <w:t xml:space="preserve"> </w:t>
                            </w:r>
                            <w:r>
                              <w:rPr>
                                <w:bCs/>
                              </w:rPr>
                              <w:t>March 2019</w:t>
                            </w:r>
                          </w:p>
                          <w:p w:rsidR="009C1291" w:rsidRPr="00884A64" w:rsidRDefault="009C1291" w:rsidP="002C2BAC">
                            <w:pPr>
                              <w:jc w:val="center"/>
                              <w:rPr>
                                <w:bCs/>
                              </w:rPr>
                            </w:pPr>
                            <w:r>
                              <w:rPr>
                                <w:bCs/>
                              </w:rPr>
                              <w:t>Berlin</w:t>
                            </w:r>
                            <w:r w:rsidRPr="002C2BAC">
                              <w:rPr>
                                <w:bCs/>
                              </w:rPr>
                              <w:t xml:space="preserve">, </w:t>
                            </w:r>
                            <w:r>
                              <w:rPr>
                                <w:bCs/>
                              </w:rPr>
                              <w:t>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99pt;margin-top:4.65pt;width:180pt;height:11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" stroked="f">
                <v:textbox>
                  <w:txbxContent>
                    <w:p w:rsidR="009C1291" w:rsidRDefault="009C1291" w:rsidP="006408C3">
                      <w:pPr>
                        <w:jc w:val="center"/>
                        <w:rPr>
                          <w:rFonts w:ascii="Arial" w:hAnsi="Arial" w:cs="Arial"/>
                          <w:b/>
                          <w:bCs/>
                        </w:rPr>
                      </w:pPr>
                    </w:p>
                    <w:p w:rsidR="009C1291" w:rsidRPr="00900B48" w:rsidRDefault="009C1291" w:rsidP="006408C3">
                      <w:pPr>
                        <w:spacing w:after="120"/>
                        <w:jc w:val="center"/>
                        <w:rPr>
                          <w:rFonts w:ascii="Arial" w:hAnsi="Arial" w:cs="Arial"/>
                          <w:bCs/>
                          <w:sz w:val="28"/>
                          <w:szCs w:val="32"/>
                        </w:rPr>
                      </w:pPr>
                      <w:r w:rsidRPr="00900B48">
                        <w:rPr>
                          <w:rFonts w:ascii="Arial" w:hAnsi="Arial" w:cs="Arial"/>
                          <w:bCs/>
                          <w:sz w:val="28"/>
                          <w:szCs w:val="32"/>
                        </w:rPr>
                        <w:t>Wadden Sea Board</w:t>
                      </w:r>
                    </w:p>
                    <w:p w:rsidR="009C1291" w:rsidRPr="00900B48" w:rsidRDefault="009C1291" w:rsidP="006408C3">
                      <w:pPr>
                        <w:spacing w:after="120"/>
                        <w:jc w:val="center"/>
                        <w:rPr>
                          <w:rFonts w:ascii="Arial" w:hAnsi="Arial" w:cs="Arial"/>
                          <w:b/>
                          <w:bCs/>
                          <w:szCs w:val="32"/>
                        </w:rPr>
                      </w:pPr>
                      <w:r w:rsidRPr="00900B48">
                        <w:rPr>
                          <w:rFonts w:ascii="Arial" w:hAnsi="Arial" w:cs="Arial"/>
                          <w:b/>
                          <w:bCs/>
                          <w:szCs w:val="32"/>
                        </w:rPr>
                        <w:t>WSB 2</w:t>
                      </w:r>
                      <w:r>
                        <w:rPr>
                          <w:rFonts w:ascii="Arial" w:hAnsi="Arial" w:cs="Arial"/>
                          <w:b/>
                          <w:bCs/>
                          <w:szCs w:val="32"/>
                        </w:rPr>
                        <w:t>8</w:t>
                      </w:r>
                      <w:r w:rsidRPr="00900B48">
                        <w:rPr>
                          <w:rFonts w:ascii="Arial" w:hAnsi="Arial" w:cs="Arial"/>
                          <w:b/>
                          <w:bCs/>
                          <w:szCs w:val="32"/>
                        </w:rPr>
                        <w:t xml:space="preserve"> </w:t>
                      </w:r>
                    </w:p>
                    <w:p w:rsidR="009C1291" w:rsidRPr="002C2BAC" w:rsidRDefault="009C1291" w:rsidP="002C2BAC">
                      <w:pPr>
                        <w:jc w:val="center"/>
                        <w:rPr>
                          <w:bCs/>
                        </w:rPr>
                      </w:pPr>
                      <w:r>
                        <w:rPr>
                          <w:bCs/>
                        </w:rPr>
                        <w:t>14</w:t>
                      </w:r>
                      <w:r w:rsidRPr="002C2BAC">
                        <w:rPr>
                          <w:bCs/>
                        </w:rPr>
                        <w:t xml:space="preserve"> </w:t>
                      </w:r>
                      <w:r>
                        <w:rPr>
                          <w:bCs/>
                        </w:rPr>
                        <w:t>March 2019</w:t>
                      </w:r>
                    </w:p>
                    <w:p w:rsidR="009C1291" w:rsidRPr="00884A64" w:rsidRDefault="009C1291" w:rsidP="002C2BAC">
                      <w:pPr>
                        <w:jc w:val="center"/>
                        <w:rPr>
                          <w:bCs/>
                        </w:rPr>
                      </w:pPr>
                      <w:r>
                        <w:rPr>
                          <w:bCs/>
                        </w:rPr>
                        <w:t>Berlin</w:t>
                      </w:r>
                      <w:r w:rsidRPr="002C2BAC">
                        <w:rPr>
                          <w:bCs/>
                        </w:rPr>
                        <w:t xml:space="preserve">, </w:t>
                      </w:r>
                      <w:r>
                        <w:rPr>
                          <w:bCs/>
                        </w:rPr>
                        <w:t>Germany</w:t>
                      </w:r>
                    </w:p>
                  </w:txbxContent>
                </v:textbox>
              </v:shape>
            </w:pict>
          </mc:Fallback>
        </mc:AlternateContent>
      </w:r>
      <w:r w:rsidRPr="00884A64">
        <w:rPr>
          <w:noProof/>
          <w:sz w:val="20"/>
          <w:szCs w:val="20"/>
          <w:lang w:val="de-DE"/>
        </w:rPr>
        <w:drawing>
          <wp:anchor distT="0" distB="0" distL="114300" distR="114300" simplePos="0" relativeHeight="251666432" behindDoc="1" locked="0" layoutInCell="1" allowOverlap="1" wp14:anchorId="5DFFF699" wp14:editId="3FA43262">
            <wp:simplePos x="0" y="0"/>
            <wp:positionH relativeFrom="column">
              <wp:posOffset>4446270</wp:posOffset>
            </wp:positionH>
            <wp:positionV relativeFrom="paragraph">
              <wp:posOffset>0</wp:posOffset>
            </wp:positionV>
            <wp:extent cx="892800" cy="1054800"/>
            <wp:effectExtent l="0" t="0" r="0" b="0"/>
            <wp:wrapTight wrapText="bothSides">
              <wp:wrapPolygon edited="0">
                <wp:start x="0" y="0"/>
                <wp:lineTo x="0" y="21067"/>
                <wp:lineTo x="21216" y="21067"/>
                <wp:lineTo x="21216"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2800" cy="1054800"/>
                    </a:xfrm>
                    <a:prstGeom prst="rect">
                      <a:avLst/>
                    </a:prstGeom>
                  </pic:spPr>
                </pic:pic>
              </a:graphicData>
            </a:graphic>
            <wp14:sizeRelH relativeFrom="page">
              <wp14:pctWidth>0</wp14:pctWidth>
            </wp14:sizeRelH>
            <wp14:sizeRelV relativeFrom="page">
              <wp14:pctHeight>0</wp14:pctHeight>
            </wp14:sizeRelV>
          </wp:anchor>
        </w:drawing>
      </w:r>
    </w:p>
    <w:p w:rsidR="006408C3" w:rsidRPr="00884A64" w:rsidRDefault="006408C3" w:rsidP="006408C3">
      <w:pPr>
        <w:jc w:val="center"/>
        <w:rPr>
          <w:b/>
          <w:bCs/>
          <w:sz w:val="20"/>
          <w:szCs w:val="20"/>
        </w:rPr>
      </w:pPr>
      <w:r w:rsidRPr="00884A64">
        <w:rPr>
          <w:b/>
          <w:bCs/>
          <w:sz w:val="20"/>
          <w:szCs w:val="20"/>
        </w:rPr>
        <w:t xml:space="preserve"> </w:t>
      </w:r>
    </w:p>
    <w:p w:rsidR="006408C3" w:rsidRPr="00884A64" w:rsidRDefault="006408C3" w:rsidP="006408C3">
      <w:pPr>
        <w:rPr>
          <w:sz w:val="20"/>
          <w:szCs w:val="20"/>
        </w:rPr>
      </w:pPr>
    </w:p>
    <w:p w:rsidR="006408C3" w:rsidRPr="00884A64" w:rsidRDefault="006408C3" w:rsidP="006408C3">
      <w:pPr>
        <w:jc w:val="center"/>
        <w:rPr>
          <w:b/>
          <w:bCs/>
          <w:sz w:val="20"/>
          <w:szCs w:val="20"/>
        </w:rPr>
      </w:pPr>
    </w:p>
    <w:p w:rsidR="006408C3" w:rsidRPr="00884A64" w:rsidRDefault="006408C3" w:rsidP="006408C3">
      <w:pPr>
        <w:spacing w:after="120" w:line="276" w:lineRule="auto"/>
        <w:rPr>
          <w:sz w:val="20"/>
          <w:szCs w:val="20"/>
        </w:rPr>
      </w:pPr>
    </w:p>
    <w:p w:rsidR="006408C3" w:rsidRPr="00884A64" w:rsidRDefault="006408C3" w:rsidP="006408C3">
      <w:pPr>
        <w:spacing w:after="120" w:line="276" w:lineRule="auto"/>
        <w:jc w:val="center"/>
        <w:rPr>
          <w:sz w:val="20"/>
          <w:szCs w:val="20"/>
        </w:rPr>
      </w:pPr>
    </w:p>
    <w:p w:rsidR="006408C3" w:rsidRDefault="006408C3" w:rsidP="006408C3">
      <w:pPr>
        <w:pBdr>
          <w:bottom w:val="single" w:sz="6" w:space="1" w:color="auto"/>
        </w:pBdr>
        <w:spacing w:after="120" w:line="276" w:lineRule="auto"/>
        <w:rPr>
          <w:sz w:val="20"/>
          <w:szCs w:val="20"/>
        </w:rPr>
      </w:pPr>
    </w:p>
    <w:p w:rsidR="006408C3" w:rsidRPr="00884A64" w:rsidRDefault="006408C3" w:rsidP="006408C3">
      <w:pPr>
        <w:pBdr>
          <w:bottom w:val="single" w:sz="6" w:space="1" w:color="auto"/>
        </w:pBdr>
        <w:spacing w:after="120" w:line="276" w:lineRule="auto"/>
        <w:rPr>
          <w:sz w:val="20"/>
          <w:szCs w:val="20"/>
        </w:rPr>
      </w:pPr>
    </w:p>
    <w:p w:rsidR="006408C3" w:rsidRPr="00884A64" w:rsidRDefault="006408C3" w:rsidP="006408C3">
      <w:pPr>
        <w:tabs>
          <w:tab w:val="left" w:pos="2160"/>
        </w:tabs>
        <w:spacing w:after="120" w:line="276" w:lineRule="auto"/>
        <w:rPr>
          <w:b/>
          <w:szCs w:val="22"/>
        </w:rPr>
      </w:pPr>
      <w:r w:rsidRPr="00884A64">
        <w:rPr>
          <w:b/>
          <w:szCs w:val="22"/>
        </w:rPr>
        <w:t>Agenda Item:</w:t>
      </w:r>
      <w:r w:rsidRPr="00884A64">
        <w:rPr>
          <w:b/>
          <w:szCs w:val="22"/>
        </w:rPr>
        <w:tab/>
      </w:r>
    </w:p>
    <w:p w:rsidR="006408C3" w:rsidRPr="00884A64" w:rsidRDefault="006408C3" w:rsidP="00BA2ACA">
      <w:pPr>
        <w:tabs>
          <w:tab w:val="left" w:pos="2160"/>
        </w:tabs>
        <w:spacing w:after="120" w:line="276" w:lineRule="auto"/>
        <w:ind w:left="2160" w:hanging="2160"/>
        <w:rPr>
          <w:szCs w:val="22"/>
        </w:rPr>
      </w:pPr>
      <w:r w:rsidRPr="00884A64">
        <w:rPr>
          <w:b/>
          <w:szCs w:val="22"/>
        </w:rPr>
        <w:t>Subject:</w:t>
      </w:r>
      <w:r w:rsidRPr="00884A64">
        <w:rPr>
          <w:b/>
          <w:szCs w:val="22"/>
        </w:rPr>
        <w:tab/>
      </w:r>
      <w:r w:rsidR="000A1E68">
        <w:rPr>
          <w:b/>
          <w:szCs w:val="22"/>
        </w:rPr>
        <w:t>D</w:t>
      </w:r>
      <w:r w:rsidR="000A1E68" w:rsidRPr="002C2BAC">
        <w:rPr>
          <w:b/>
          <w:szCs w:val="22"/>
        </w:rPr>
        <w:t xml:space="preserve">evelopment </w:t>
      </w:r>
      <w:r w:rsidR="002C2BAC" w:rsidRPr="002C2BAC">
        <w:rPr>
          <w:b/>
          <w:szCs w:val="22"/>
        </w:rPr>
        <w:t xml:space="preserve">of </w:t>
      </w:r>
      <w:r w:rsidR="00EA45E7">
        <w:rPr>
          <w:b/>
          <w:szCs w:val="22"/>
        </w:rPr>
        <w:t>a</w:t>
      </w:r>
      <w:r w:rsidR="00EA45E7" w:rsidRPr="002C2BAC">
        <w:rPr>
          <w:b/>
          <w:szCs w:val="22"/>
        </w:rPr>
        <w:t xml:space="preserve"> </w:t>
      </w:r>
      <w:r w:rsidR="002C2BAC" w:rsidRPr="002C2BAC">
        <w:rPr>
          <w:b/>
          <w:szCs w:val="22"/>
        </w:rPr>
        <w:t xml:space="preserve">Climate </w:t>
      </w:r>
      <w:r w:rsidR="00EA45E7">
        <w:rPr>
          <w:b/>
          <w:szCs w:val="22"/>
        </w:rPr>
        <w:t xml:space="preserve">Change </w:t>
      </w:r>
      <w:r w:rsidR="002C2BAC" w:rsidRPr="002C2BAC">
        <w:rPr>
          <w:b/>
          <w:szCs w:val="22"/>
        </w:rPr>
        <w:t>Vulnerability Index (CVI)</w:t>
      </w:r>
      <w:r w:rsidR="00EA45E7">
        <w:rPr>
          <w:b/>
          <w:szCs w:val="22"/>
        </w:rPr>
        <w:t xml:space="preserve"> for the Wadden Sea World Heritage</w:t>
      </w:r>
    </w:p>
    <w:p w:rsidR="006408C3" w:rsidRPr="00884A64" w:rsidRDefault="006408C3" w:rsidP="006408C3">
      <w:pPr>
        <w:tabs>
          <w:tab w:val="left" w:pos="2160"/>
        </w:tabs>
        <w:spacing w:after="120" w:line="276" w:lineRule="auto"/>
        <w:rPr>
          <w:b/>
          <w:szCs w:val="22"/>
        </w:rPr>
      </w:pPr>
      <w:r w:rsidRPr="00884A64">
        <w:rPr>
          <w:b/>
          <w:szCs w:val="22"/>
        </w:rPr>
        <w:t>Document No.:</w:t>
      </w:r>
      <w:r w:rsidRPr="00884A64">
        <w:rPr>
          <w:b/>
          <w:szCs w:val="22"/>
        </w:rPr>
        <w:tab/>
      </w:r>
      <w:r w:rsidRPr="00884A64">
        <w:rPr>
          <w:szCs w:val="22"/>
        </w:rPr>
        <w:t>WSB 2</w:t>
      </w:r>
      <w:r w:rsidR="004E3C64">
        <w:rPr>
          <w:szCs w:val="22"/>
        </w:rPr>
        <w:t>8</w:t>
      </w:r>
      <w:r w:rsidRPr="00884A64">
        <w:rPr>
          <w:szCs w:val="22"/>
        </w:rPr>
        <w:t>//</w:t>
      </w:r>
    </w:p>
    <w:p w:rsidR="006408C3" w:rsidRPr="00884A64" w:rsidRDefault="006408C3" w:rsidP="006408C3">
      <w:pPr>
        <w:tabs>
          <w:tab w:val="left" w:pos="2160"/>
        </w:tabs>
        <w:spacing w:after="120" w:line="276" w:lineRule="auto"/>
        <w:rPr>
          <w:b/>
          <w:szCs w:val="22"/>
        </w:rPr>
      </w:pPr>
      <w:r w:rsidRPr="00884A64">
        <w:rPr>
          <w:b/>
          <w:szCs w:val="22"/>
        </w:rPr>
        <w:t>Date:</w:t>
      </w:r>
      <w:r w:rsidRPr="00884A64">
        <w:rPr>
          <w:b/>
          <w:szCs w:val="22"/>
        </w:rPr>
        <w:tab/>
      </w:r>
    </w:p>
    <w:p w:rsidR="006408C3" w:rsidRDefault="006408C3" w:rsidP="006408C3">
      <w:pPr>
        <w:pBdr>
          <w:bottom w:val="single" w:sz="6" w:space="1" w:color="auto"/>
        </w:pBdr>
        <w:tabs>
          <w:tab w:val="left" w:pos="0"/>
        </w:tabs>
        <w:spacing w:after="120" w:line="276" w:lineRule="auto"/>
        <w:rPr>
          <w:b/>
          <w:szCs w:val="22"/>
        </w:rPr>
      </w:pPr>
      <w:r w:rsidRPr="00884A64">
        <w:rPr>
          <w:b/>
          <w:szCs w:val="22"/>
        </w:rPr>
        <w:t>Submitted by:</w:t>
      </w:r>
      <w:r w:rsidR="0000219C">
        <w:rPr>
          <w:b/>
          <w:szCs w:val="22"/>
        </w:rPr>
        <w:tab/>
      </w:r>
      <w:r w:rsidR="0000219C">
        <w:rPr>
          <w:b/>
          <w:szCs w:val="22"/>
        </w:rPr>
        <w:tab/>
      </w:r>
      <w:r w:rsidR="00916167">
        <w:rPr>
          <w:b/>
          <w:szCs w:val="22"/>
        </w:rPr>
        <w:t>TG-C</w:t>
      </w:r>
      <w:r w:rsidR="00E94764">
        <w:rPr>
          <w:b/>
          <w:szCs w:val="22"/>
        </w:rPr>
        <w:t>,</w:t>
      </w:r>
      <w:r w:rsidR="0000219C">
        <w:rPr>
          <w:b/>
          <w:szCs w:val="22"/>
        </w:rPr>
        <w:t xml:space="preserve"> </w:t>
      </w:r>
      <w:r w:rsidR="000A1E68">
        <w:rPr>
          <w:b/>
          <w:szCs w:val="22"/>
        </w:rPr>
        <w:t>CWSS</w:t>
      </w:r>
    </w:p>
    <w:p w:rsidR="009B563A" w:rsidRDefault="009B563A" w:rsidP="0000219C">
      <w:pPr>
        <w:pStyle w:val="Kopfzeile"/>
      </w:pPr>
    </w:p>
    <w:p w:rsidR="0030799A" w:rsidRDefault="002C2BAC" w:rsidP="0000219C">
      <w:pPr>
        <w:pStyle w:val="Kopfzeile"/>
      </w:pPr>
      <w:r w:rsidRPr="00B112C7">
        <w:t xml:space="preserve">Climate change is </w:t>
      </w:r>
      <w:r w:rsidR="005E7123">
        <w:t>a</w:t>
      </w:r>
      <w:r w:rsidRPr="00B112C7">
        <w:t xml:space="preserve"> growing threat impacting World Heritage (WH) properties worldwide. The consequence is a decline in the values that collectively comprise the Outstanding Universal Value (OUV) for many WH properties.</w:t>
      </w:r>
      <w:r w:rsidR="0000219C">
        <w:t xml:space="preserve"> </w:t>
      </w:r>
    </w:p>
    <w:p w:rsidR="0030799A" w:rsidRDefault="0030799A" w:rsidP="0000219C">
      <w:pPr>
        <w:pStyle w:val="Kopfzeile"/>
      </w:pPr>
    </w:p>
    <w:p w:rsidR="004F5988" w:rsidRDefault="002C2BAC" w:rsidP="0060434B">
      <w:pPr>
        <w:pStyle w:val="Kopfzeile"/>
      </w:pPr>
      <w:r w:rsidRPr="00B112C7">
        <w:t xml:space="preserve">For a systematic global assessment of climate change related threats and risks to OUVs of World Heritage properties, </w:t>
      </w:r>
      <w:r w:rsidR="00916167">
        <w:t>a</w:t>
      </w:r>
      <w:r w:rsidR="00ED297D">
        <w:t xml:space="preserve"> </w:t>
      </w:r>
      <w:r w:rsidRPr="00B112C7">
        <w:t xml:space="preserve">Climate </w:t>
      </w:r>
      <w:r w:rsidR="0064276D">
        <w:t xml:space="preserve">Change </w:t>
      </w:r>
      <w:r w:rsidRPr="00B112C7">
        <w:t>V</w:t>
      </w:r>
      <w:r w:rsidR="008972E2">
        <w:t>ulnerabili</w:t>
      </w:r>
      <w:r w:rsidRPr="00B112C7">
        <w:t xml:space="preserve">ty Index (CVI) </w:t>
      </w:r>
      <w:r w:rsidR="00916167">
        <w:t>is being developed</w:t>
      </w:r>
      <w:r w:rsidR="00ED297D" w:rsidRPr="00B112C7">
        <w:t xml:space="preserve"> </w:t>
      </w:r>
      <w:r w:rsidRPr="00B112C7">
        <w:t>by Jon Day</w:t>
      </w:r>
      <w:r>
        <w:t xml:space="preserve"> (ARC Centre for Coral Reef Studies, James Cook University, Townsville, Australia)</w:t>
      </w:r>
      <w:r w:rsidR="00ED297D">
        <w:t>, former manager at</w:t>
      </w:r>
      <w:r w:rsidR="00ED297D" w:rsidRPr="00B112C7">
        <w:t xml:space="preserve"> the Great Barrier Reef Marine Park Authority</w:t>
      </w:r>
      <w:r w:rsidR="00916167">
        <w:t>, and colleagues.</w:t>
      </w:r>
      <w:r w:rsidR="0060434B" w:rsidRPr="0060434B">
        <w:t xml:space="preserve"> </w:t>
      </w:r>
      <w:r w:rsidR="0060434B">
        <w:t xml:space="preserve">The CVI methodology was recently </w:t>
      </w:r>
      <w:proofErr w:type="spellStart"/>
      <w:r w:rsidR="0060434B">
        <w:t>trialed</w:t>
      </w:r>
      <w:proofErr w:type="spellEnd"/>
      <w:r w:rsidR="0060434B">
        <w:t xml:space="preserve"> </w:t>
      </w:r>
      <w:r w:rsidR="00B37DD7">
        <w:t xml:space="preserve">in a workshop </w:t>
      </w:r>
      <w:r w:rsidR="0060434B">
        <w:t>at Shark Bay W</w:t>
      </w:r>
      <w:r w:rsidR="00B37DD7">
        <w:t>orld Heritag</w:t>
      </w:r>
      <w:r w:rsidR="00DE7C0F">
        <w:t>e</w:t>
      </w:r>
      <w:r w:rsidR="00B37DD7">
        <w:t xml:space="preserve"> Area in Western Australia </w:t>
      </w:r>
      <w:r w:rsidR="0060434B">
        <w:t xml:space="preserve">and </w:t>
      </w:r>
      <w:r w:rsidR="004E2DB5">
        <w:t xml:space="preserve">CVI </w:t>
      </w:r>
      <w:r w:rsidR="005502B5">
        <w:t xml:space="preserve">discussions and </w:t>
      </w:r>
      <w:r w:rsidR="00B37DD7">
        <w:t>further activities</w:t>
      </w:r>
      <w:r w:rsidR="004E2DB5">
        <w:t xml:space="preserve"> are envisaged at several World Heritage Sites </w:t>
      </w:r>
      <w:r w:rsidR="005502B5">
        <w:t>w</w:t>
      </w:r>
      <w:r w:rsidR="004E2DB5">
        <w:t>orldwide</w:t>
      </w:r>
      <w:r w:rsidR="0060434B">
        <w:t>.</w:t>
      </w:r>
    </w:p>
    <w:p w:rsidR="00371C59" w:rsidRDefault="00371C59" w:rsidP="0000219C">
      <w:pPr>
        <w:pStyle w:val="Kopfzeile"/>
      </w:pPr>
    </w:p>
    <w:p w:rsidR="00804654" w:rsidRDefault="00804654" w:rsidP="0000219C">
      <w:pPr>
        <w:pStyle w:val="Kopfzeile"/>
      </w:pPr>
      <w:r>
        <w:t xml:space="preserve">The Task Groups Climate and World Heritage were instructed </w:t>
      </w:r>
      <w:r w:rsidR="00916167">
        <w:t xml:space="preserve">at WSB27 </w:t>
      </w:r>
      <w:r>
        <w:t>to assess effort for the</w:t>
      </w:r>
      <w:r w:rsidR="00BB06B2">
        <w:t xml:space="preserve"> groups and impact for the </w:t>
      </w:r>
      <w:r w:rsidR="003722AC">
        <w:t>Trilateral Wadden Sea Cooperation (</w:t>
      </w:r>
      <w:r w:rsidR="00BB06B2">
        <w:t>TWSC</w:t>
      </w:r>
      <w:r w:rsidR="003722AC">
        <w:t>)</w:t>
      </w:r>
      <w:r w:rsidR="00BB06B2">
        <w:t xml:space="preserve"> </w:t>
      </w:r>
      <w:r w:rsidR="00BB06B2" w:rsidRPr="00BB06B2">
        <w:t xml:space="preserve">for </w:t>
      </w:r>
      <w:r w:rsidR="00BB06B2">
        <w:t xml:space="preserve">the </w:t>
      </w:r>
      <w:r w:rsidR="00BB06B2" w:rsidRPr="00BB06B2">
        <w:t>Wadden Sea World Heritage Area to be a pilot site for the</w:t>
      </w:r>
      <w:r w:rsidR="00580897">
        <w:t xml:space="preserve"> </w:t>
      </w:r>
      <w:r w:rsidR="008972E2">
        <w:t>CVI</w:t>
      </w:r>
      <w:r w:rsidR="00BB06B2">
        <w:t>.</w:t>
      </w:r>
      <w:r w:rsidR="00BA7C7F">
        <w:t xml:space="preserve"> This document contains a proposal </w:t>
      </w:r>
      <w:r w:rsidR="008972E2">
        <w:t>by TG-C</w:t>
      </w:r>
      <w:r w:rsidR="00EA45E7">
        <w:t xml:space="preserve">, developed in cooperation with </w:t>
      </w:r>
      <w:r w:rsidR="008972E2">
        <w:t xml:space="preserve">TG-WH, </w:t>
      </w:r>
      <w:r w:rsidR="001903D5">
        <w:t xml:space="preserve">for </w:t>
      </w:r>
      <w:r w:rsidR="0060434B">
        <w:t xml:space="preserve">development and </w:t>
      </w:r>
      <w:r w:rsidR="001903D5">
        <w:t>application of the CVI in the Wadden Sea World Heritage Property</w:t>
      </w:r>
      <w:r w:rsidR="008972E2">
        <w:t xml:space="preserve"> and</w:t>
      </w:r>
      <w:r w:rsidR="001903D5">
        <w:t xml:space="preserve"> associated resources</w:t>
      </w:r>
      <w:r w:rsidR="00BA7C7F">
        <w:t>.</w:t>
      </w:r>
    </w:p>
    <w:p w:rsidR="00804654" w:rsidRPr="00884A64" w:rsidRDefault="00804654" w:rsidP="0000219C">
      <w:pPr>
        <w:pStyle w:val="Kopfzeile"/>
        <w:rPr>
          <w:szCs w:val="22"/>
        </w:rPr>
      </w:pPr>
    </w:p>
    <w:p w:rsidR="006408C3" w:rsidRDefault="006408C3" w:rsidP="006408C3">
      <w:pPr>
        <w:spacing w:after="120" w:line="276" w:lineRule="auto"/>
      </w:pPr>
      <w:r w:rsidRPr="00884A64">
        <w:rPr>
          <w:b/>
          <w:bCs/>
          <w:szCs w:val="22"/>
        </w:rPr>
        <w:t>Proposal:</w:t>
      </w:r>
      <w:r w:rsidRPr="00884A64">
        <w:rPr>
          <w:b/>
          <w:bCs/>
          <w:szCs w:val="22"/>
        </w:rPr>
        <w:tab/>
      </w:r>
      <w:r w:rsidR="002C2BAC" w:rsidRPr="00B112C7">
        <w:t>The WSB is requested to</w:t>
      </w:r>
      <w:r w:rsidR="00916167">
        <w:t xml:space="preserve"> endorse </w:t>
      </w:r>
      <w:r w:rsidR="00EA45E7">
        <w:t>the development to a CVI for the Wadden Sea World Heritage</w:t>
      </w:r>
      <w:r w:rsidR="00D6044C">
        <w:t xml:space="preserve"> and to </w:t>
      </w:r>
      <w:r w:rsidR="0060434B">
        <w:t>provide</w:t>
      </w:r>
      <w:r w:rsidR="00D6044C">
        <w:t xml:space="preserve"> the required </w:t>
      </w:r>
      <w:r w:rsidR="005E7123">
        <w:t>resources</w:t>
      </w:r>
      <w:r w:rsidR="00D6044C">
        <w:t xml:space="preserve"> to </w:t>
      </w:r>
      <w:r w:rsidR="00710AEA">
        <w:t xml:space="preserve">pilot </w:t>
      </w:r>
      <w:r w:rsidR="00D6044C">
        <w:t>the CVI</w:t>
      </w:r>
      <w:r w:rsidR="00804654">
        <w:t>.</w:t>
      </w:r>
    </w:p>
    <w:p w:rsidR="00C85BCC" w:rsidRPr="00884A64" w:rsidRDefault="00C85BCC" w:rsidP="006408C3">
      <w:pPr>
        <w:spacing w:after="120" w:line="276" w:lineRule="auto"/>
        <w:rPr>
          <w:szCs w:val="22"/>
        </w:rPr>
      </w:pPr>
    </w:p>
    <w:p w:rsidR="00054B3A" w:rsidRDefault="00054B3A" w:rsidP="00054B3A">
      <w:pPr>
        <w:rPr>
          <w:b/>
          <w:color w:val="808080" w:themeColor="background1" w:themeShade="80"/>
          <w:sz w:val="18"/>
          <w:szCs w:val="18"/>
          <w:lang w:eastAsia="en-US"/>
        </w:rPr>
      </w:pPr>
      <w:r>
        <w:rPr>
          <w:b/>
          <w:color w:val="808080" w:themeColor="background1" w:themeShade="80"/>
          <w:sz w:val="18"/>
          <w:szCs w:val="18"/>
        </w:rPr>
        <w:t>Version Log (for internal overview; will be deleted before submission)</w:t>
      </w:r>
    </w:p>
    <w:tbl>
      <w:tblPr>
        <w:tblStyle w:val="Tabellenraster"/>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34"/>
        <w:gridCol w:w="850"/>
        <w:gridCol w:w="1559"/>
        <w:gridCol w:w="4147"/>
      </w:tblGrid>
      <w:tr w:rsidR="00054B3A" w:rsidTr="00054B3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4B3A" w:rsidRDefault="00054B3A">
            <w:pPr>
              <w:pStyle w:val="Textkrper"/>
              <w:ind w:left="33"/>
              <w:rPr>
                <w:rFonts w:ascii="Times New Roman" w:hAnsi="Times New Roman" w:cs="Times New Roman"/>
                <w:b/>
                <w:color w:val="808080" w:themeColor="background1" w:themeShade="80"/>
                <w:sz w:val="18"/>
                <w:szCs w:val="18"/>
              </w:rPr>
            </w:pPr>
            <w:r>
              <w:rPr>
                <w:rFonts w:ascii="Times New Roman" w:hAnsi="Times New Roman" w:cs="Times New Roman"/>
                <w:b/>
                <w:color w:val="808080" w:themeColor="background1" w:themeShade="80"/>
                <w:sz w:val="18"/>
                <w:szCs w:val="18"/>
              </w:rPr>
              <w:t>Issue Date</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4B3A" w:rsidRDefault="00054B3A">
            <w:pPr>
              <w:pStyle w:val="Textkrper"/>
              <w:ind w:left="34"/>
              <w:rPr>
                <w:rFonts w:ascii="Times New Roman" w:hAnsi="Times New Roman" w:cs="Times New Roman"/>
                <w:b/>
                <w:color w:val="808080" w:themeColor="background1" w:themeShade="80"/>
                <w:sz w:val="18"/>
                <w:szCs w:val="18"/>
              </w:rPr>
            </w:pPr>
            <w:r>
              <w:rPr>
                <w:rFonts w:ascii="Times New Roman" w:hAnsi="Times New Roman" w:cs="Times New Roman"/>
                <w:b/>
                <w:color w:val="808080" w:themeColor="background1" w:themeShade="80"/>
                <w:sz w:val="18"/>
                <w:szCs w:val="18"/>
              </w:rPr>
              <w:t>Version</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4B3A" w:rsidRDefault="00054B3A">
            <w:pPr>
              <w:pStyle w:val="Textkrper"/>
              <w:ind w:left="34"/>
              <w:rPr>
                <w:rFonts w:ascii="Times New Roman" w:hAnsi="Times New Roman" w:cs="Times New Roman"/>
                <w:b/>
                <w:color w:val="808080" w:themeColor="background1" w:themeShade="80"/>
                <w:sz w:val="18"/>
                <w:szCs w:val="18"/>
              </w:rPr>
            </w:pPr>
            <w:r>
              <w:rPr>
                <w:rFonts w:ascii="Times New Roman" w:hAnsi="Times New Roman" w:cs="Times New Roman"/>
                <w:b/>
                <w:color w:val="808080" w:themeColor="background1" w:themeShade="80"/>
                <w:sz w:val="18"/>
                <w:szCs w:val="18"/>
              </w:rPr>
              <w:t>Author</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4B3A" w:rsidRDefault="00054B3A">
            <w:pPr>
              <w:pStyle w:val="Textkrper"/>
              <w:ind w:left="34"/>
              <w:rPr>
                <w:rFonts w:ascii="Times New Roman" w:hAnsi="Times New Roman" w:cs="Times New Roman"/>
                <w:b/>
                <w:color w:val="808080" w:themeColor="background1" w:themeShade="80"/>
                <w:sz w:val="18"/>
                <w:szCs w:val="18"/>
              </w:rPr>
            </w:pPr>
            <w:r>
              <w:rPr>
                <w:rFonts w:ascii="Times New Roman" w:hAnsi="Times New Roman" w:cs="Times New Roman"/>
                <w:b/>
                <w:color w:val="808080" w:themeColor="background1" w:themeShade="80"/>
                <w:sz w:val="18"/>
                <w:szCs w:val="18"/>
              </w:rPr>
              <w:t>Change</w:t>
            </w:r>
          </w:p>
        </w:tc>
      </w:tr>
      <w:tr w:rsidR="00054B3A" w:rsidTr="00054B3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4B3A" w:rsidRDefault="00054B3A" w:rsidP="00BA2ACA">
            <w:pPr>
              <w:pStyle w:val="Textkrper"/>
              <w:ind w:left="33"/>
              <w:rPr>
                <w:rFonts w:ascii="Times New Roman" w:hAnsi="Times New Roman" w:cs="Times New Roman"/>
                <w:color w:val="808080" w:themeColor="background1" w:themeShade="80"/>
                <w:sz w:val="18"/>
                <w:szCs w:val="18"/>
              </w:rPr>
            </w:pPr>
            <w:r>
              <w:rPr>
                <w:rFonts w:ascii="Times New Roman" w:hAnsi="Times New Roman" w:cs="Times New Roman"/>
                <w:color w:val="808080" w:themeColor="background1" w:themeShade="80"/>
                <w:sz w:val="18"/>
                <w:szCs w:val="18"/>
              </w:rPr>
              <w:t>2018-12-1</w:t>
            </w:r>
            <w:r w:rsidR="00BA2ACA">
              <w:rPr>
                <w:rFonts w:ascii="Times New Roman" w:hAnsi="Times New Roman" w:cs="Times New Roman"/>
                <w:color w:val="808080" w:themeColor="background1" w:themeShade="80"/>
                <w:sz w:val="18"/>
                <w:szCs w:val="18"/>
              </w:rPr>
              <w:t>3</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4B3A" w:rsidRDefault="00054B3A">
            <w:pPr>
              <w:pStyle w:val="Textkrper"/>
              <w:ind w:left="34"/>
              <w:rPr>
                <w:rFonts w:ascii="Times New Roman" w:hAnsi="Times New Roman" w:cs="Times New Roman"/>
                <w:color w:val="808080" w:themeColor="background1" w:themeShade="80"/>
                <w:sz w:val="18"/>
                <w:szCs w:val="18"/>
              </w:rPr>
            </w:pPr>
            <w:r>
              <w:rPr>
                <w:rFonts w:ascii="Times New Roman" w:hAnsi="Times New Roman" w:cs="Times New Roman"/>
                <w:color w:val="808080" w:themeColor="background1" w:themeShade="80"/>
                <w:sz w:val="18"/>
                <w:szCs w:val="18"/>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4B3A" w:rsidRDefault="00054B3A" w:rsidP="00B60714">
            <w:pPr>
              <w:pStyle w:val="Textkrper"/>
              <w:ind w:left="34"/>
              <w:rPr>
                <w:rFonts w:ascii="Times New Roman" w:hAnsi="Times New Roman" w:cs="Times New Roman"/>
                <w:color w:val="808080" w:themeColor="background1" w:themeShade="80"/>
                <w:sz w:val="18"/>
                <w:szCs w:val="18"/>
              </w:rPr>
            </w:pPr>
            <w:r>
              <w:rPr>
                <w:rFonts w:ascii="Times New Roman" w:hAnsi="Times New Roman" w:cs="Times New Roman"/>
                <w:color w:val="808080" w:themeColor="background1" w:themeShade="80"/>
                <w:sz w:val="18"/>
                <w:szCs w:val="18"/>
              </w:rPr>
              <w:t>JB</w:t>
            </w:r>
            <w:r w:rsidR="000A1E68">
              <w:rPr>
                <w:rFonts w:ascii="Times New Roman" w:hAnsi="Times New Roman" w:cs="Times New Roman"/>
                <w:color w:val="808080" w:themeColor="background1" w:themeShade="80"/>
                <w:sz w:val="18"/>
                <w:szCs w:val="18"/>
              </w:rPr>
              <w:t>, HM</w:t>
            </w:r>
            <w:r w:rsidR="00B60714">
              <w:rPr>
                <w:rFonts w:ascii="Times New Roman" w:hAnsi="Times New Roman" w:cs="Times New Roman"/>
                <w:color w:val="808080" w:themeColor="background1" w:themeShade="80"/>
                <w:sz w:val="18"/>
                <w:szCs w:val="18"/>
              </w:rPr>
              <w:t xml:space="preserve"> (CWSS)</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54B3A" w:rsidRDefault="00054B3A">
            <w:pPr>
              <w:pStyle w:val="Textkrper"/>
              <w:ind w:left="34"/>
              <w:rPr>
                <w:rFonts w:ascii="Times New Roman" w:hAnsi="Times New Roman" w:cs="Times New Roman"/>
                <w:color w:val="808080" w:themeColor="background1" w:themeShade="80"/>
                <w:sz w:val="18"/>
                <w:szCs w:val="18"/>
              </w:rPr>
            </w:pPr>
            <w:r>
              <w:rPr>
                <w:rFonts w:ascii="Times New Roman" w:hAnsi="Times New Roman" w:cs="Times New Roman"/>
                <w:color w:val="808080" w:themeColor="background1" w:themeShade="80"/>
                <w:sz w:val="18"/>
                <w:szCs w:val="18"/>
              </w:rPr>
              <w:t xml:space="preserve">First draft of the document </w:t>
            </w:r>
          </w:p>
        </w:tc>
      </w:tr>
      <w:tr w:rsidR="00054B3A" w:rsidTr="00054B3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54B3A" w:rsidRDefault="00581948" w:rsidP="009953B2">
            <w:pPr>
              <w:pStyle w:val="Textkrper"/>
              <w:tabs>
                <w:tab w:val="left" w:pos="533"/>
              </w:tabs>
              <w:ind w:left="33"/>
              <w:rPr>
                <w:rFonts w:ascii="Times New Roman" w:hAnsi="Times New Roman" w:cs="Times New Roman"/>
                <w:color w:val="808080" w:themeColor="background1" w:themeShade="80"/>
                <w:sz w:val="18"/>
                <w:szCs w:val="18"/>
              </w:rPr>
            </w:pPr>
            <w:r>
              <w:rPr>
                <w:rFonts w:ascii="Times New Roman" w:hAnsi="Times New Roman" w:cs="Times New Roman"/>
                <w:color w:val="808080" w:themeColor="background1" w:themeShade="80"/>
                <w:sz w:val="18"/>
                <w:szCs w:val="18"/>
              </w:rPr>
              <w:t>2019-01-05</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54B3A" w:rsidRDefault="0060434B">
            <w:pPr>
              <w:pStyle w:val="Textkrper"/>
              <w:ind w:left="34"/>
              <w:rPr>
                <w:rFonts w:ascii="Times New Roman" w:hAnsi="Times New Roman" w:cs="Times New Roman"/>
                <w:color w:val="808080" w:themeColor="background1" w:themeShade="80"/>
                <w:sz w:val="18"/>
                <w:szCs w:val="18"/>
              </w:rPr>
            </w:pPr>
            <w:r>
              <w:rPr>
                <w:rFonts w:ascii="Times New Roman" w:hAnsi="Times New Roman" w:cs="Times New Roman"/>
                <w:color w:val="808080" w:themeColor="background1" w:themeShade="80"/>
                <w:sz w:val="18"/>
                <w:szCs w:val="18"/>
              </w:rPr>
              <w:t>v</w:t>
            </w:r>
            <w:r w:rsidR="00581948">
              <w:rPr>
                <w:rFonts w:ascii="Times New Roman" w:hAnsi="Times New Roman" w:cs="Times New Roman"/>
                <w:color w:val="808080" w:themeColor="background1" w:themeShade="80"/>
                <w:sz w:val="18"/>
                <w:szCs w:val="18"/>
              </w:rPr>
              <w:t>0.2</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54B3A" w:rsidRDefault="00581948">
            <w:pPr>
              <w:pStyle w:val="Textkrper"/>
              <w:ind w:left="34"/>
              <w:rPr>
                <w:rFonts w:ascii="Times New Roman" w:hAnsi="Times New Roman" w:cs="Times New Roman"/>
                <w:color w:val="808080" w:themeColor="background1" w:themeShade="80"/>
                <w:sz w:val="18"/>
                <w:szCs w:val="18"/>
              </w:rPr>
            </w:pPr>
            <w:r>
              <w:rPr>
                <w:rFonts w:ascii="Times New Roman" w:hAnsi="Times New Roman" w:cs="Times New Roman"/>
                <w:color w:val="808080" w:themeColor="background1" w:themeShade="80"/>
                <w:sz w:val="18"/>
                <w:szCs w:val="18"/>
              </w:rPr>
              <w:t>RZ</w:t>
            </w:r>
            <w:r w:rsidR="00B60714">
              <w:rPr>
                <w:rFonts w:ascii="Times New Roman" w:hAnsi="Times New Roman" w:cs="Times New Roman"/>
                <w:color w:val="808080" w:themeColor="background1" w:themeShade="80"/>
                <w:sz w:val="18"/>
                <w:szCs w:val="18"/>
              </w:rPr>
              <w:t xml:space="preserve"> (TG-C)</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54B3A" w:rsidRDefault="00581948">
            <w:pPr>
              <w:pStyle w:val="Textkrper"/>
              <w:ind w:left="34"/>
              <w:rPr>
                <w:rFonts w:ascii="Times New Roman" w:hAnsi="Times New Roman" w:cs="Times New Roman"/>
                <w:color w:val="808080" w:themeColor="background1" w:themeShade="80"/>
                <w:sz w:val="18"/>
                <w:szCs w:val="18"/>
              </w:rPr>
            </w:pPr>
            <w:r>
              <w:rPr>
                <w:rFonts w:ascii="Times New Roman" w:hAnsi="Times New Roman" w:cs="Times New Roman"/>
                <w:color w:val="808080" w:themeColor="background1" w:themeShade="80"/>
                <w:sz w:val="18"/>
                <w:szCs w:val="18"/>
              </w:rPr>
              <w:t>Second draft</w:t>
            </w:r>
          </w:p>
        </w:tc>
      </w:tr>
      <w:tr w:rsidR="00054B3A" w:rsidTr="00054B3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54B3A" w:rsidRDefault="0060434B">
            <w:pPr>
              <w:pStyle w:val="Textkrper"/>
              <w:ind w:left="33"/>
              <w:rPr>
                <w:rFonts w:ascii="Times New Roman" w:hAnsi="Times New Roman" w:cs="Times New Roman"/>
                <w:color w:val="808080" w:themeColor="background1" w:themeShade="80"/>
                <w:sz w:val="18"/>
                <w:szCs w:val="18"/>
              </w:rPr>
            </w:pPr>
            <w:r>
              <w:rPr>
                <w:rFonts w:ascii="Times New Roman" w:hAnsi="Times New Roman" w:cs="Times New Roman"/>
                <w:color w:val="808080" w:themeColor="background1" w:themeShade="80"/>
                <w:sz w:val="18"/>
                <w:szCs w:val="18"/>
              </w:rPr>
              <w:t>2019-01-08</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54B3A" w:rsidRDefault="0060434B" w:rsidP="0060434B">
            <w:pPr>
              <w:pStyle w:val="Textkrper"/>
              <w:ind w:left="34"/>
              <w:rPr>
                <w:rFonts w:ascii="Times New Roman" w:hAnsi="Times New Roman" w:cs="Times New Roman"/>
                <w:color w:val="808080" w:themeColor="background1" w:themeShade="80"/>
                <w:sz w:val="18"/>
                <w:szCs w:val="18"/>
              </w:rPr>
            </w:pPr>
            <w:r>
              <w:rPr>
                <w:rFonts w:ascii="Times New Roman" w:hAnsi="Times New Roman" w:cs="Times New Roman"/>
                <w:color w:val="808080" w:themeColor="background1" w:themeShade="80"/>
                <w:sz w:val="18"/>
                <w:szCs w:val="18"/>
              </w:rPr>
              <w:t>v0.2</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54B3A" w:rsidRDefault="0060434B">
            <w:pPr>
              <w:pStyle w:val="Textkrper"/>
              <w:ind w:left="34"/>
              <w:rPr>
                <w:rFonts w:ascii="Times New Roman" w:hAnsi="Times New Roman" w:cs="Times New Roman"/>
                <w:color w:val="808080" w:themeColor="background1" w:themeShade="80"/>
                <w:sz w:val="18"/>
                <w:szCs w:val="18"/>
              </w:rPr>
            </w:pPr>
            <w:r>
              <w:rPr>
                <w:rFonts w:ascii="Times New Roman" w:hAnsi="Times New Roman" w:cs="Times New Roman"/>
                <w:color w:val="808080" w:themeColor="background1" w:themeShade="80"/>
                <w:sz w:val="18"/>
                <w:szCs w:val="18"/>
              </w:rPr>
              <w:t>SHK</w:t>
            </w:r>
            <w:r w:rsidR="00B60714">
              <w:rPr>
                <w:rFonts w:ascii="Times New Roman" w:hAnsi="Times New Roman" w:cs="Times New Roman"/>
                <w:color w:val="808080" w:themeColor="background1" w:themeShade="80"/>
                <w:sz w:val="18"/>
                <w:szCs w:val="18"/>
              </w:rPr>
              <w:t xml:space="preserve"> (TG-C)</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54B3A" w:rsidRDefault="00BF0E77">
            <w:pPr>
              <w:pStyle w:val="Textkrper"/>
              <w:ind w:left="34"/>
              <w:rPr>
                <w:rFonts w:ascii="Times New Roman" w:hAnsi="Times New Roman" w:cs="Times New Roman"/>
                <w:color w:val="808080" w:themeColor="background1" w:themeShade="80"/>
                <w:sz w:val="18"/>
                <w:szCs w:val="18"/>
              </w:rPr>
            </w:pPr>
            <w:r>
              <w:rPr>
                <w:rFonts w:ascii="Times New Roman" w:hAnsi="Times New Roman" w:cs="Times New Roman"/>
                <w:color w:val="808080" w:themeColor="background1" w:themeShade="80"/>
                <w:sz w:val="18"/>
                <w:szCs w:val="18"/>
              </w:rPr>
              <w:t>General c</w:t>
            </w:r>
            <w:r w:rsidR="0060434B">
              <w:rPr>
                <w:rFonts w:ascii="Times New Roman" w:hAnsi="Times New Roman" w:cs="Times New Roman"/>
                <w:color w:val="808080" w:themeColor="background1" w:themeShade="80"/>
                <w:sz w:val="18"/>
                <w:szCs w:val="18"/>
              </w:rPr>
              <w:t>omments</w:t>
            </w:r>
          </w:p>
        </w:tc>
      </w:tr>
      <w:tr w:rsidR="00054B3A" w:rsidTr="00054B3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54B3A" w:rsidRDefault="0060434B">
            <w:pPr>
              <w:pStyle w:val="Textkrper"/>
              <w:ind w:left="33"/>
              <w:rPr>
                <w:rFonts w:ascii="Times New Roman" w:hAnsi="Times New Roman" w:cs="Times New Roman"/>
                <w:color w:val="808080" w:themeColor="background1" w:themeShade="80"/>
                <w:sz w:val="18"/>
                <w:szCs w:val="18"/>
              </w:rPr>
            </w:pPr>
            <w:r>
              <w:rPr>
                <w:rFonts w:ascii="Times New Roman" w:hAnsi="Times New Roman" w:cs="Times New Roman"/>
                <w:color w:val="808080" w:themeColor="background1" w:themeShade="80"/>
                <w:sz w:val="18"/>
                <w:szCs w:val="18"/>
              </w:rPr>
              <w:t>2019-01-11</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54B3A" w:rsidRDefault="0060434B">
            <w:pPr>
              <w:pStyle w:val="Textkrper"/>
              <w:ind w:left="33"/>
              <w:rPr>
                <w:rFonts w:ascii="Times New Roman" w:hAnsi="Times New Roman" w:cs="Times New Roman"/>
                <w:color w:val="808080" w:themeColor="background1" w:themeShade="80"/>
                <w:sz w:val="18"/>
                <w:szCs w:val="18"/>
              </w:rPr>
            </w:pPr>
            <w:r>
              <w:rPr>
                <w:rFonts w:ascii="Times New Roman" w:hAnsi="Times New Roman" w:cs="Times New Roman"/>
                <w:color w:val="808080" w:themeColor="background1" w:themeShade="80"/>
                <w:sz w:val="18"/>
                <w:szCs w:val="18"/>
              </w:rPr>
              <w:t>v0.3</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54B3A" w:rsidRDefault="0060434B">
            <w:pPr>
              <w:pStyle w:val="Textkrper"/>
              <w:ind w:left="34"/>
              <w:rPr>
                <w:rFonts w:ascii="Times New Roman" w:hAnsi="Times New Roman" w:cs="Times New Roman"/>
                <w:color w:val="808080" w:themeColor="background1" w:themeShade="80"/>
                <w:sz w:val="18"/>
                <w:szCs w:val="18"/>
              </w:rPr>
            </w:pPr>
            <w:r>
              <w:rPr>
                <w:rFonts w:ascii="Times New Roman" w:hAnsi="Times New Roman" w:cs="Times New Roman"/>
                <w:color w:val="808080" w:themeColor="background1" w:themeShade="80"/>
                <w:sz w:val="18"/>
                <w:szCs w:val="18"/>
              </w:rPr>
              <w:t>JB, RZ</w:t>
            </w:r>
            <w:r w:rsidR="00B60714">
              <w:rPr>
                <w:rFonts w:ascii="Times New Roman" w:hAnsi="Times New Roman" w:cs="Times New Roman"/>
                <w:color w:val="808080" w:themeColor="background1" w:themeShade="80"/>
                <w:sz w:val="18"/>
                <w:szCs w:val="18"/>
              </w:rPr>
              <w:t xml:space="preserve"> (CWSS, TG-C)</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54B3A" w:rsidRDefault="0060434B" w:rsidP="00BF0E77">
            <w:pPr>
              <w:pStyle w:val="Textkrper"/>
              <w:ind w:left="34"/>
              <w:rPr>
                <w:rFonts w:ascii="Times New Roman" w:hAnsi="Times New Roman" w:cs="Times New Roman"/>
                <w:color w:val="808080" w:themeColor="background1" w:themeShade="80"/>
                <w:sz w:val="18"/>
                <w:szCs w:val="18"/>
              </w:rPr>
            </w:pPr>
            <w:r>
              <w:rPr>
                <w:rFonts w:ascii="Times New Roman" w:hAnsi="Times New Roman" w:cs="Times New Roman"/>
                <w:color w:val="808080" w:themeColor="background1" w:themeShade="80"/>
                <w:sz w:val="18"/>
                <w:szCs w:val="18"/>
              </w:rPr>
              <w:t>Response to changes</w:t>
            </w:r>
            <w:r w:rsidR="00BF0E77">
              <w:rPr>
                <w:rFonts w:ascii="Times New Roman" w:hAnsi="Times New Roman" w:cs="Times New Roman"/>
                <w:color w:val="808080" w:themeColor="background1" w:themeShade="80"/>
                <w:sz w:val="18"/>
                <w:szCs w:val="18"/>
              </w:rPr>
              <w:t xml:space="preserve">; </w:t>
            </w:r>
            <w:r>
              <w:rPr>
                <w:rFonts w:ascii="Times New Roman" w:hAnsi="Times New Roman" w:cs="Times New Roman"/>
                <w:color w:val="808080" w:themeColor="background1" w:themeShade="80"/>
                <w:sz w:val="18"/>
                <w:szCs w:val="18"/>
              </w:rPr>
              <w:t>third draft</w:t>
            </w:r>
            <w:r w:rsidR="00B60714">
              <w:rPr>
                <w:rFonts w:ascii="Times New Roman" w:hAnsi="Times New Roman" w:cs="Times New Roman"/>
                <w:color w:val="808080" w:themeColor="background1" w:themeShade="80"/>
                <w:sz w:val="18"/>
                <w:szCs w:val="18"/>
              </w:rPr>
              <w:t xml:space="preserve"> to be forwarded to TG-WH.</w:t>
            </w:r>
          </w:p>
        </w:tc>
      </w:tr>
    </w:tbl>
    <w:p w:rsidR="0000219C" w:rsidRDefault="0000219C" w:rsidP="00B22ABC">
      <w:pPr>
        <w:rPr>
          <w:rStyle w:val="Fett"/>
          <w:rFonts w:ascii="Arial" w:hAnsi="Arial" w:cs="Arial"/>
          <w:b w:val="0"/>
          <w:sz w:val="28"/>
          <w:szCs w:val="28"/>
        </w:rPr>
      </w:pPr>
      <w:r>
        <w:rPr>
          <w:rStyle w:val="Fett"/>
          <w:rFonts w:ascii="Arial" w:hAnsi="Arial" w:cs="Arial"/>
          <w:b w:val="0"/>
          <w:sz w:val="28"/>
          <w:szCs w:val="28"/>
        </w:rPr>
        <w:br w:type="page"/>
      </w:r>
    </w:p>
    <w:p w:rsidR="00546DAF" w:rsidRPr="00B112C7" w:rsidRDefault="00743C71" w:rsidP="00B22ABC">
      <w:pPr>
        <w:rPr>
          <w:rStyle w:val="Fett"/>
          <w:b w:val="0"/>
          <w:bCs w:val="0"/>
          <w:szCs w:val="22"/>
        </w:rPr>
      </w:pPr>
      <w:r>
        <w:rPr>
          <w:rStyle w:val="Fett"/>
          <w:rFonts w:ascii="Arial" w:hAnsi="Arial" w:cs="Arial"/>
          <w:b w:val="0"/>
          <w:sz w:val="28"/>
          <w:szCs w:val="28"/>
        </w:rPr>
        <w:lastRenderedPageBreak/>
        <w:t>Proposal:</w:t>
      </w:r>
      <w:r w:rsidRPr="00B112C7">
        <w:rPr>
          <w:rStyle w:val="Fett"/>
          <w:rFonts w:ascii="Arial" w:hAnsi="Arial" w:cs="Arial"/>
          <w:b w:val="0"/>
          <w:sz w:val="28"/>
          <w:szCs w:val="28"/>
        </w:rPr>
        <w:t xml:space="preserve"> </w:t>
      </w:r>
      <w:r w:rsidR="00546DAF" w:rsidRPr="00B112C7">
        <w:rPr>
          <w:rStyle w:val="Fett"/>
          <w:rFonts w:ascii="Arial" w:hAnsi="Arial" w:cs="Arial"/>
          <w:b w:val="0"/>
          <w:sz w:val="28"/>
          <w:szCs w:val="28"/>
        </w:rPr>
        <w:t xml:space="preserve">Wadden Sea World Heritage </w:t>
      </w:r>
      <w:r w:rsidR="007D418C">
        <w:rPr>
          <w:rStyle w:val="Fett"/>
          <w:rFonts w:ascii="Arial" w:hAnsi="Arial" w:cs="Arial"/>
          <w:b w:val="0"/>
          <w:sz w:val="28"/>
          <w:szCs w:val="28"/>
        </w:rPr>
        <w:t xml:space="preserve">as </w:t>
      </w:r>
      <w:r w:rsidR="00546DAF" w:rsidRPr="00B112C7">
        <w:rPr>
          <w:rStyle w:val="Fett"/>
          <w:rFonts w:ascii="Arial" w:hAnsi="Arial" w:cs="Arial"/>
          <w:b w:val="0"/>
          <w:sz w:val="28"/>
          <w:szCs w:val="28"/>
        </w:rPr>
        <w:t xml:space="preserve">pilot site for the development of the Climate </w:t>
      </w:r>
      <w:r w:rsidR="00EA45E7">
        <w:rPr>
          <w:rStyle w:val="Fett"/>
          <w:rFonts w:ascii="Arial" w:hAnsi="Arial" w:cs="Arial"/>
          <w:b w:val="0"/>
          <w:sz w:val="28"/>
          <w:szCs w:val="28"/>
        </w:rPr>
        <w:t xml:space="preserve">Change </w:t>
      </w:r>
      <w:r w:rsidR="00546DAF" w:rsidRPr="00B112C7">
        <w:rPr>
          <w:rStyle w:val="Fett"/>
          <w:rFonts w:ascii="Arial" w:hAnsi="Arial" w:cs="Arial"/>
          <w:b w:val="0"/>
          <w:sz w:val="28"/>
          <w:szCs w:val="28"/>
        </w:rPr>
        <w:t xml:space="preserve">Vulnerability Index </w:t>
      </w:r>
      <w:r w:rsidR="007C0268" w:rsidRPr="00B112C7">
        <w:rPr>
          <w:rStyle w:val="Fett"/>
          <w:rFonts w:ascii="Arial" w:hAnsi="Arial" w:cs="Arial"/>
          <w:b w:val="0"/>
          <w:sz w:val="28"/>
          <w:szCs w:val="28"/>
        </w:rPr>
        <w:t>(CVI)</w:t>
      </w:r>
    </w:p>
    <w:p w:rsidR="00546DAF" w:rsidRPr="00B112C7" w:rsidRDefault="00546DAF" w:rsidP="00B22ABC"/>
    <w:p w:rsidR="00546DAF" w:rsidRPr="00B112C7" w:rsidRDefault="00546DAF" w:rsidP="0080707E">
      <w:pPr>
        <w:pStyle w:val="Untertitel"/>
      </w:pPr>
      <w:r w:rsidRPr="00B112C7">
        <w:t>Background</w:t>
      </w:r>
      <w:r w:rsidR="006B4C05">
        <w:t xml:space="preserve"> </w:t>
      </w:r>
    </w:p>
    <w:p w:rsidR="00743C71" w:rsidRDefault="00743C71" w:rsidP="00743C71">
      <w:r>
        <w:t>The Trilateral Wadden Sea Cooperation (TWSC) addresses climate change as overarching theme, e.g., to targets described in the Wadden Sea Plan 2010, and by a climate change adaptation strategy</w:t>
      </w:r>
      <w:r w:rsidRPr="007F4FEA">
        <w:t xml:space="preserve"> </w:t>
      </w:r>
      <w:r>
        <w:t xml:space="preserve">(CCAS), which includes </w:t>
      </w:r>
      <w:r w:rsidRPr="007F4FEA">
        <w:t>priorities for implementation</w:t>
      </w:r>
      <w:r>
        <w:t>. The extent to which the variety of climate change drivers (and which of these most) will impact the OUVs of the Wadden Sea is, however, not yet clear. So far</w:t>
      </w:r>
      <w:proofErr w:type="gramStart"/>
      <w:r>
        <w:t>,  no</w:t>
      </w:r>
      <w:proofErr w:type="gramEnd"/>
      <w:r>
        <w:t xml:space="preserve"> </w:t>
      </w:r>
      <w:r w:rsidRPr="00005FF9">
        <w:t xml:space="preserve">coherent tool </w:t>
      </w:r>
      <w:r>
        <w:t xml:space="preserve">is </w:t>
      </w:r>
      <w:r w:rsidRPr="00005FF9">
        <w:t xml:space="preserve">available to assess climate change vulnerability </w:t>
      </w:r>
      <w:r w:rsidR="005E7123">
        <w:t>of</w:t>
      </w:r>
      <w:r w:rsidRPr="00005FF9">
        <w:t xml:space="preserve"> the Wadden Sea</w:t>
      </w:r>
      <w:r>
        <w:t xml:space="preserve"> World Heritage Property. Therefore, TG-C </w:t>
      </w:r>
      <w:r w:rsidR="00581948">
        <w:rPr>
          <w:highlight w:val="yellow"/>
        </w:rPr>
        <w:t>and TG-WH</w:t>
      </w:r>
      <w:r>
        <w:t xml:space="preserve"> propose the </w:t>
      </w:r>
      <w:r w:rsidRPr="003722AC">
        <w:t xml:space="preserve">Wadden </w:t>
      </w:r>
      <w:r w:rsidRPr="006F66BA">
        <w:t xml:space="preserve">Sea World Heritage to be a pilot site for the development of a global assessment tool, the Climate </w:t>
      </w:r>
      <w:r>
        <w:t xml:space="preserve">Change </w:t>
      </w:r>
      <w:r w:rsidRPr="006F66BA">
        <w:t>Vulnerability Index (CVI)</w:t>
      </w:r>
      <w:r w:rsidR="00CE2243">
        <w:t xml:space="preserve">. </w:t>
      </w:r>
    </w:p>
    <w:p w:rsidR="00743C71" w:rsidRDefault="00743C71" w:rsidP="00743C71"/>
    <w:p w:rsidR="00743C71" w:rsidRDefault="0064276D" w:rsidP="00103038">
      <w:r>
        <w:t xml:space="preserve">The climate change vulnerability index (CVI) is being </w:t>
      </w:r>
      <w:r w:rsidRPr="00054139">
        <w:t xml:space="preserve">developed as </w:t>
      </w:r>
      <w:r w:rsidR="00743C71">
        <w:t>a</w:t>
      </w:r>
      <w:r w:rsidR="00743C71" w:rsidRPr="00054139">
        <w:t xml:space="preserve"> </w:t>
      </w:r>
      <w:r w:rsidRPr="00054139">
        <w:t xml:space="preserve">rapid assessment tool </w:t>
      </w:r>
      <w:r w:rsidR="00743C71">
        <w:t xml:space="preserve">for </w:t>
      </w:r>
      <w:r w:rsidR="00743C71" w:rsidRPr="00B112C7">
        <w:t xml:space="preserve">a systematic global assessment of climate change related threats and risks to OUVs of </w:t>
      </w:r>
      <w:r w:rsidR="00743C71">
        <w:t>U</w:t>
      </w:r>
      <w:r w:rsidR="00B60714">
        <w:t>NESCO</w:t>
      </w:r>
      <w:r w:rsidR="00743C71">
        <w:t xml:space="preserve"> </w:t>
      </w:r>
      <w:r w:rsidRPr="00054139">
        <w:t>World Heritage Properties.</w:t>
      </w:r>
      <w:r w:rsidR="00743C71">
        <w:t xml:space="preserve"> The CVI is being developed</w:t>
      </w:r>
      <w:r w:rsidR="00743C71" w:rsidRPr="00B112C7">
        <w:t xml:space="preserve"> by Jon Day</w:t>
      </w:r>
      <w:r w:rsidR="00743C71">
        <w:t xml:space="preserve"> (ARC Centre for Coral Reef Studies, James Cook University, Townsville, Australia), former manager at</w:t>
      </w:r>
      <w:r w:rsidR="00743C71" w:rsidRPr="00B112C7">
        <w:t xml:space="preserve"> the Great Barrier Reef Marine Park Authority</w:t>
      </w:r>
      <w:r w:rsidR="00743C71">
        <w:t>, and colleagues.</w:t>
      </w:r>
      <w:r w:rsidR="00054139" w:rsidRPr="00054139">
        <w:t xml:space="preserve"> It is based on a risk assessment approach and systematically considers the exposure to key climate change drivers and their potential impact, the adaptive capacity, and the economic, social and cultural consequences of climate change on the property. It is designed to be undertaken either by experts at a thematic level or by site managers at the property level. </w:t>
      </w:r>
    </w:p>
    <w:p w:rsidR="0064276D" w:rsidRDefault="00743C71" w:rsidP="00103038">
      <w:r>
        <w:t xml:space="preserve">The CVI is not a finished product. The application on the Wadden Sea must be considered as a pilot. This project plan comprises of a first </w:t>
      </w:r>
      <w:r w:rsidR="005E7123">
        <w:t xml:space="preserve">(rapid) </w:t>
      </w:r>
      <w:r>
        <w:t>step towards assessing the impact of climate change</w:t>
      </w:r>
      <w:r w:rsidR="00F14BBF">
        <w:t xml:space="preserve"> on the Wadden Sea</w:t>
      </w:r>
      <w:r>
        <w:t xml:space="preserve">. </w:t>
      </w:r>
      <w:r w:rsidR="00CE2243">
        <w:t>The results of this process will result in information that is necessary for further discussions on the need and decision making on climate change adaptation plans.</w:t>
      </w:r>
    </w:p>
    <w:p w:rsidR="00CE2243" w:rsidRDefault="00CE2243" w:rsidP="00CE2243"/>
    <w:p w:rsidR="00CE2243" w:rsidRDefault="00CE2243" w:rsidP="00CE2243">
      <w:r>
        <w:t xml:space="preserve">The application of the CVI method will potentially support addressing the Leeuwarden Declaration, in particular in </w:t>
      </w:r>
      <w:r w:rsidRPr="006F66BA">
        <w:rPr>
          <w:b/>
        </w:rPr>
        <w:t>identifying priority areas of the CCAS (§27)</w:t>
      </w:r>
      <w:r>
        <w:t xml:space="preserve"> and to better understand the impacts of climate change on the Wadden Sea ecosystem and to be prepared to enhance the level of </w:t>
      </w:r>
      <w:r w:rsidRPr="006F66BA">
        <w:rPr>
          <w:b/>
        </w:rPr>
        <w:t>adequate management to safeguard the OUVs of the Wadden Sea (§28)</w:t>
      </w:r>
      <w:r>
        <w:t>, e.g., by determination of key drivers of climate change and by assessing how vulnerabilities change under different scenarios. In future, regular assessments may reveal changes in vulnerability and priority areas for management actions.</w:t>
      </w:r>
    </w:p>
    <w:p w:rsidR="00CE2243" w:rsidRDefault="00CE2243" w:rsidP="00103038"/>
    <w:p w:rsidR="00A66CDF" w:rsidRDefault="00A66CDF" w:rsidP="00767792"/>
    <w:p w:rsidR="00F14BBF" w:rsidRPr="00B112C7" w:rsidRDefault="00F14BBF" w:rsidP="00F14BBF">
      <w:pPr>
        <w:pStyle w:val="Untertitel"/>
      </w:pPr>
      <w:r>
        <w:t>Objectives</w:t>
      </w:r>
      <w:r w:rsidR="00696E96">
        <w:t xml:space="preserve"> and results</w:t>
      </w:r>
    </w:p>
    <w:p w:rsidR="00A66CDF" w:rsidRPr="006F66BA" w:rsidRDefault="00F14BBF" w:rsidP="00A66CDF">
      <w:r>
        <w:t>T</w:t>
      </w:r>
      <w:r w:rsidR="00A66CDF" w:rsidRPr="006F66BA">
        <w:t xml:space="preserve">he overall objective </w:t>
      </w:r>
      <w:r>
        <w:t xml:space="preserve">is </w:t>
      </w:r>
      <w:r w:rsidR="00A66CDF" w:rsidRPr="006F66BA">
        <w:rPr>
          <w:b/>
        </w:rPr>
        <w:t xml:space="preserve">to assess </w:t>
      </w:r>
      <w:r>
        <w:rPr>
          <w:b/>
        </w:rPr>
        <w:t>the</w:t>
      </w:r>
      <w:r w:rsidR="00A66CDF" w:rsidRPr="006F66BA">
        <w:rPr>
          <w:b/>
        </w:rPr>
        <w:t xml:space="preserve"> vulnerability </w:t>
      </w:r>
      <w:r w:rsidR="007F4FEA" w:rsidRPr="006F66BA">
        <w:rPr>
          <w:b/>
        </w:rPr>
        <w:t>of</w:t>
      </w:r>
      <w:r w:rsidR="00A66CDF" w:rsidRPr="006F66BA">
        <w:rPr>
          <w:b/>
        </w:rPr>
        <w:t xml:space="preserve"> the Wadden Sea</w:t>
      </w:r>
      <w:r>
        <w:rPr>
          <w:b/>
        </w:rPr>
        <w:t xml:space="preserve"> to climate change</w:t>
      </w:r>
      <w:r w:rsidR="00FE426B">
        <w:rPr>
          <w:b/>
        </w:rPr>
        <w:t xml:space="preserve"> and to set the priorities for climate change adaptation</w:t>
      </w:r>
      <w:r w:rsidR="00B60714">
        <w:rPr>
          <w:b/>
        </w:rPr>
        <w:t xml:space="preserve"> for the TWSC</w:t>
      </w:r>
      <w:r>
        <w:rPr>
          <w:b/>
        </w:rPr>
        <w:t xml:space="preserve">. </w:t>
      </w:r>
      <w:r w:rsidRPr="00581948">
        <w:t xml:space="preserve">The primary focus in this assessment </w:t>
      </w:r>
      <w:r w:rsidR="00581948" w:rsidRPr="00581948">
        <w:t>will be</w:t>
      </w:r>
      <w:r w:rsidRPr="00581948">
        <w:t xml:space="preserve"> on the geomorphological and ecological/biological system as these </w:t>
      </w:r>
      <w:r w:rsidR="00CE2243">
        <w:t xml:space="preserve">systems </w:t>
      </w:r>
      <w:r w:rsidRPr="00581948">
        <w:t xml:space="preserve">are closely related to the OUV of this world heritage site. </w:t>
      </w:r>
      <w:r w:rsidR="00581948" w:rsidRPr="00581948">
        <w:t>Further</w:t>
      </w:r>
      <w:r w:rsidR="00710AEA">
        <w:t>more</w:t>
      </w:r>
      <w:r w:rsidR="00581948" w:rsidRPr="00581948">
        <w:t xml:space="preserve"> the following </w:t>
      </w:r>
      <w:r w:rsidR="00CE2243">
        <w:t>(sub</w:t>
      </w:r>
      <w:proofErr w:type="gramStart"/>
      <w:r w:rsidR="00CE2243">
        <w:t>)</w:t>
      </w:r>
      <w:r w:rsidR="00581948" w:rsidRPr="00581948">
        <w:t>objectives</w:t>
      </w:r>
      <w:proofErr w:type="gramEnd"/>
      <w:r w:rsidR="00581948" w:rsidRPr="00581948">
        <w:t xml:space="preserve"> are formulated for this pilot project:</w:t>
      </w:r>
      <w:r>
        <w:rPr>
          <w:b/>
        </w:rPr>
        <w:br/>
        <w:t xml:space="preserve"> </w:t>
      </w:r>
    </w:p>
    <w:p w:rsidR="00FA6D76" w:rsidRPr="006F66BA" w:rsidRDefault="00FA6D76" w:rsidP="00FA6D76">
      <w:pPr>
        <w:ind w:left="2160" w:hanging="2160"/>
      </w:pPr>
      <w:r w:rsidRPr="006F66BA">
        <w:rPr>
          <w:b/>
        </w:rPr>
        <w:t>Sub-objective 1:</w:t>
      </w:r>
      <w:r w:rsidRPr="006F66BA">
        <w:tab/>
      </w:r>
      <w:r>
        <w:t xml:space="preserve">Assess the </w:t>
      </w:r>
      <w:r w:rsidRPr="006F66BA">
        <w:t xml:space="preserve">vulnerability </w:t>
      </w:r>
      <w:r>
        <w:t>of the</w:t>
      </w:r>
      <w:r w:rsidRPr="006F66BA">
        <w:t xml:space="preserve"> OUV of the Wadden Sea World Heritage</w:t>
      </w:r>
      <w:r>
        <w:t xml:space="preserve"> site to climate change;</w:t>
      </w:r>
    </w:p>
    <w:p w:rsidR="00C40321" w:rsidRDefault="00FA6D76" w:rsidP="00FA6D76">
      <w:pPr>
        <w:ind w:left="2160" w:hanging="2160"/>
      </w:pPr>
      <w:r>
        <w:rPr>
          <w:b/>
        </w:rPr>
        <w:t>Sub-objective 2</w:t>
      </w:r>
      <w:r w:rsidRPr="006F66BA">
        <w:rPr>
          <w:b/>
        </w:rPr>
        <w:t>:</w:t>
      </w:r>
      <w:r w:rsidRPr="006F66BA">
        <w:tab/>
      </w:r>
      <w:r>
        <w:t xml:space="preserve">Raise awareness for the consequences of climate change on the </w:t>
      </w:r>
      <w:r w:rsidR="00C40321">
        <w:t>W</w:t>
      </w:r>
      <w:r>
        <w:t xml:space="preserve">adden </w:t>
      </w:r>
      <w:r w:rsidR="00C40321">
        <w:t>S</w:t>
      </w:r>
      <w:r>
        <w:t>ea (eco</w:t>
      </w:r>
      <w:proofErr w:type="gramStart"/>
      <w:r>
        <w:t>)system</w:t>
      </w:r>
      <w:proofErr w:type="gramEnd"/>
      <w:r>
        <w:t xml:space="preserve"> and </w:t>
      </w:r>
      <w:r w:rsidR="00C40321">
        <w:t>support communication on the possible impact of climate change;</w:t>
      </w:r>
    </w:p>
    <w:p w:rsidR="00FA6D76" w:rsidRPr="006F66BA" w:rsidRDefault="00C40321" w:rsidP="00FA6D76">
      <w:pPr>
        <w:ind w:left="2160" w:hanging="2160"/>
      </w:pPr>
      <w:r>
        <w:rPr>
          <w:b/>
        </w:rPr>
        <w:t>Sub-objective 3</w:t>
      </w:r>
      <w:r w:rsidRPr="006F66BA">
        <w:rPr>
          <w:b/>
        </w:rPr>
        <w:t>:</w:t>
      </w:r>
      <w:r w:rsidRPr="006F66BA">
        <w:tab/>
      </w:r>
      <w:r>
        <w:t xml:space="preserve">Involve different </w:t>
      </w:r>
      <w:r w:rsidR="00FA6D76">
        <w:t xml:space="preserve">government </w:t>
      </w:r>
      <w:r>
        <w:t xml:space="preserve">layers and </w:t>
      </w:r>
      <w:r w:rsidR="00FA6D76">
        <w:t>stakeholders</w:t>
      </w:r>
      <w:r>
        <w:t xml:space="preserve"> in the discussion on climate change adaptation;</w:t>
      </w:r>
    </w:p>
    <w:p w:rsidR="00A66CDF" w:rsidRPr="006F66BA" w:rsidRDefault="00A66CDF" w:rsidP="00005FF9">
      <w:pPr>
        <w:ind w:left="2160" w:hanging="2160"/>
      </w:pPr>
      <w:r w:rsidRPr="006F66BA">
        <w:rPr>
          <w:b/>
        </w:rPr>
        <w:t xml:space="preserve">Sub-objective </w:t>
      </w:r>
      <w:r w:rsidR="00C40321">
        <w:rPr>
          <w:b/>
        </w:rPr>
        <w:t>4</w:t>
      </w:r>
      <w:r w:rsidRPr="006F66BA">
        <w:rPr>
          <w:b/>
        </w:rPr>
        <w:t>:</w:t>
      </w:r>
      <w:r w:rsidRPr="006F66BA">
        <w:t xml:space="preserve"> </w:t>
      </w:r>
      <w:r w:rsidR="00103038" w:rsidRPr="006F66BA">
        <w:tab/>
      </w:r>
      <w:r w:rsidR="00581948" w:rsidRPr="006F66BA">
        <w:t>Contribut</w:t>
      </w:r>
      <w:r w:rsidR="00581948">
        <w:t>e</w:t>
      </w:r>
      <w:r w:rsidR="00581948" w:rsidRPr="006F66BA">
        <w:t xml:space="preserve"> </w:t>
      </w:r>
      <w:r w:rsidRPr="006F66BA">
        <w:t xml:space="preserve">to </w:t>
      </w:r>
      <w:r w:rsidR="00581948">
        <w:t>the</w:t>
      </w:r>
      <w:r w:rsidR="00581948" w:rsidRPr="006F66BA">
        <w:t xml:space="preserve"> </w:t>
      </w:r>
      <w:r w:rsidRPr="006F66BA">
        <w:t xml:space="preserve">development of </w:t>
      </w:r>
      <w:r w:rsidR="00581948">
        <w:t xml:space="preserve">a </w:t>
      </w:r>
      <w:r w:rsidR="00005FF9" w:rsidRPr="006F66BA">
        <w:t>coherent tool</w:t>
      </w:r>
      <w:r w:rsidR="00581948">
        <w:t xml:space="preserve"> (the CVI)</w:t>
      </w:r>
      <w:r w:rsidR="00005FF9" w:rsidRPr="006F66BA">
        <w:t xml:space="preserve"> to assess </w:t>
      </w:r>
      <w:r w:rsidR="00581948">
        <w:t xml:space="preserve">the vulnerability of </w:t>
      </w:r>
      <w:r w:rsidR="00005FF9" w:rsidRPr="006F66BA">
        <w:t>World Heritage properties</w:t>
      </w:r>
      <w:r w:rsidR="00581948">
        <w:t xml:space="preserve"> to climate change. </w:t>
      </w:r>
    </w:p>
    <w:p w:rsidR="00E97784" w:rsidRPr="006F66BA" w:rsidRDefault="00E97784" w:rsidP="00E97784"/>
    <w:p w:rsidR="00103038" w:rsidRPr="006F66BA" w:rsidRDefault="00103038" w:rsidP="00103038">
      <w:pPr>
        <w:rPr>
          <w:b/>
        </w:rPr>
      </w:pPr>
      <w:r w:rsidRPr="006F66BA">
        <w:rPr>
          <w:b/>
        </w:rPr>
        <w:lastRenderedPageBreak/>
        <w:t>A</w:t>
      </w:r>
      <w:r w:rsidR="00BC11FB">
        <w:rPr>
          <w:b/>
        </w:rPr>
        <w:t>mongst others, the following a</w:t>
      </w:r>
      <w:r w:rsidRPr="006F66BA">
        <w:rPr>
          <w:b/>
        </w:rPr>
        <w:t xml:space="preserve">ssociated </w:t>
      </w:r>
      <w:r w:rsidR="00FA6D76">
        <w:rPr>
          <w:b/>
        </w:rPr>
        <w:t xml:space="preserve">(research) </w:t>
      </w:r>
      <w:r w:rsidRPr="006F66BA">
        <w:rPr>
          <w:b/>
        </w:rPr>
        <w:t>questions</w:t>
      </w:r>
      <w:r w:rsidR="00BC11FB">
        <w:rPr>
          <w:b/>
        </w:rPr>
        <w:t xml:space="preserve"> will be tackled</w:t>
      </w:r>
      <w:r w:rsidRPr="006F66BA">
        <w:rPr>
          <w:b/>
        </w:rPr>
        <w:t>:</w:t>
      </w:r>
    </w:p>
    <w:p w:rsidR="00103038" w:rsidRPr="006F66BA" w:rsidRDefault="00103038" w:rsidP="00103038">
      <w:pPr>
        <w:pStyle w:val="Listenabsatz"/>
        <w:numPr>
          <w:ilvl w:val="0"/>
          <w:numId w:val="29"/>
        </w:numPr>
        <w:rPr>
          <w:i/>
          <w:lang w:val="en-US"/>
        </w:rPr>
      </w:pPr>
      <w:r w:rsidRPr="006F66BA">
        <w:rPr>
          <w:i/>
          <w:lang w:val="en-US"/>
        </w:rPr>
        <w:t xml:space="preserve">Can the CVI be used for the Wadden Sea with its diversity and </w:t>
      </w:r>
      <w:r w:rsidR="00EA45E7" w:rsidRPr="006F66BA">
        <w:rPr>
          <w:i/>
          <w:lang w:val="en-US"/>
        </w:rPr>
        <w:t>as a serial property across three countries</w:t>
      </w:r>
      <w:r w:rsidRPr="006F66BA">
        <w:rPr>
          <w:i/>
          <w:lang w:val="en-US"/>
        </w:rPr>
        <w:t>?</w:t>
      </w:r>
    </w:p>
    <w:p w:rsidR="00103038" w:rsidRPr="006F66BA" w:rsidRDefault="00103038" w:rsidP="00103038">
      <w:pPr>
        <w:pStyle w:val="Listenabsatz"/>
        <w:numPr>
          <w:ilvl w:val="0"/>
          <w:numId w:val="29"/>
        </w:numPr>
        <w:rPr>
          <w:i/>
          <w:lang w:val="en-US"/>
        </w:rPr>
      </w:pPr>
      <w:r w:rsidRPr="006F66BA">
        <w:rPr>
          <w:i/>
          <w:lang w:val="en-US"/>
        </w:rPr>
        <w:t xml:space="preserve">Which </w:t>
      </w:r>
      <w:proofErr w:type="gramStart"/>
      <w:r w:rsidRPr="006F66BA">
        <w:rPr>
          <w:i/>
          <w:lang w:val="en-US"/>
        </w:rPr>
        <w:t>are</w:t>
      </w:r>
      <w:proofErr w:type="gramEnd"/>
      <w:r w:rsidRPr="006F66BA">
        <w:rPr>
          <w:i/>
          <w:lang w:val="en-US"/>
        </w:rPr>
        <w:t xml:space="preserve"> key climate change drivers/stressors leading to impacts on OUV of the Wadden Sea World Heritage property and what is their potential impact?</w:t>
      </w:r>
    </w:p>
    <w:p w:rsidR="00103038" w:rsidRPr="006F66BA" w:rsidRDefault="00103038" w:rsidP="00103038">
      <w:pPr>
        <w:pStyle w:val="Listenabsatz"/>
        <w:numPr>
          <w:ilvl w:val="0"/>
          <w:numId w:val="29"/>
        </w:numPr>
        <w:rPr>
          <w:lang w:val="en-US"/>
        </w:rPr>
      </w:pPr>
      <w:r w:rsidRPr="006F66BA">
        <w:rPr>
          <w:i/>
          <w:lang w:val="en-US"/>
        </w:rPr>
        <w:t xml:space="preserve">Which are priority </w:t>
      </w:r>
      <w:r w:rsidR="00EA45E7" w:rsidRPr="006F66BA">
        <w:rPr>
          <w:i/>
          <w:lang w:val="en-US"/>
        </w:rPr>
        <w:t xml:space="preserve">issues </w:t>
      </w:r>
      <w:r w:rsidRPr="006F66BA">
        <w:rPr>
          <w:i/>
          <w:lang w:val="en-US"/>
        </w:rPr>
        <w:t>for climate change adaptation for the TWSC</w:t>
      </w:r>
      <w:r w:rsidR="000245C0" w:rsidRPr="006F66BA">
        <w:rPr>
          <w:i/>
          <w:lang w:val="en-US"/>
        </w:rPr>
        <w:t xml:space="preserve"> and which are</w:t>
      </w:r>
      <w:r w:rsidR="007F4FEA" w:rsidRPr="006F66BA">
        <w:rPr>
          <w:i/>
          <w:lang w:val="en-US"/>
        </w:rPr>
        <w:t xml:space="preserve"> priorities for implementation of the CCAS</w:t>
      </w:r>
      <w:r w:rsidRPr="006F66BA">
        <w:rPr>
          <w:i/>
          <w:lang w:val="en-US"/>
        </w:rPr>
        <w:t>?</w:t>
      </w:r>
    </w:p>
    <w:p w:rsidR="00FA6D76" w:rsidRDefault="00FA6D76" w:rsidP="00103038">
      <w:pPr>
        <w:pStyle w:val="Untertitel"/>
      </w:pPr>
    </w:p>
    <w:p w:rsidR="00A9164D" w:rsidRDefault="00A9164D" w:rsidP="00103038">
      <w:r>
        <w:t>T</w:t>
      </w:r>
      <w:r w:rsidRPr="00A9164D">
        <w:t xml:space="preserve">he </w:t>
      </w:r>
      <w:r>
        <w:t xml:space="preserve">development and successful application of the CVI method in the </w:t>
      </w:r>
      <w:r w:rsidRPr="00A9164D">
        <w:t xml:space="preserve">Wadden Sea World Heritage Area </w:t>
      </w:r>
      <w:r>
        <w:t>as pilot site</w:t>
      </w:r>
      <w:r w:rsidR="00CE2243">
        <w:t xml:space="preserve"> will </w:t>
      </w:r>
      <w:r w:rsidR="00B60714">
        <w:t xml:space="preserve">aid in answering the questions above and </w:t>
      </w:r>
      <w:r w:rsidR="00CE2243">
        <w:t xml:space="preserve">lead to the following two main </w:t>
      </w:r>
      <w:r w:rsidR="00036675">
        <w:t>outcomes</w:t>
      </w:r>
      <w:r w:rsidR="00434C94">
        <w:t>:</w:t>
      </w:r>
    </w:p>
    <w:p w:rsidR="00005FF9" w:rsidRDefault="00005FF9" w:rsidP="00103038"/>
    <w:p w:rsidR="00005FF9" w:rsidRDefault="00005FF9" w:rsidP="00005FF9">
      <w:r w:rsidRPr="00BD076C">
        <w:rPr>
          <w:b/>
        </w:rPr>
        <w:t>Outcome 1</w:t>
      </w:r>
      <w:r>
        <w:t>: S</w:t>
      </w:r>
      <w:r w:rsidRPr="00CD020D">
        <w:t xml:space="preserve">tandardised tool for </w:t>
      </w:r>
      <w:r w:rsidR="00FA6D76">
        <w:t xml:space="preserve">rapid </w:t>
      </w:r>
      <w:r w:rsidRPr="00CD020D">
        <w:t xml:space="preserve">assessment and reporting to TWSC and UNESCO </w:t>
      </w:r>
      <w:r>
        <w:t xml:space="preserve">(State of Conservation reports, periodic reports – next </w:t>
      </w:r>
      <w:r w:rsidR="00EA45E7">
        <w:t>WH Peri</w:t>
      </w:r>
      <w:r w:rsidR="00FA6D76">
        <w:t>o</w:t>
      </w:r>
      <w:r w:rsidR="00EA45E7">
        <w:t>dic R</w:t>
      </w:r>
      <w:r>
        <w:t xml:space="preserve">eporting </w:t>
      </w:r>
      <w:r w:rsidR="00EA45E7">
        <w:t xml:space="preserve">Cycle </w:t>
      </w:r>
      <w:r>
        <w:t>due in 2022/23) and for trilateral scientific reports (QSR, QSR synthesis report).</w:t>
      </w:r>
    </w:p>
    <w:p w:rsidR="00005FF9" w:rsidRDefault="00005FF9" w:rsidP="00005FF9">
      <w:r w:rsidRPr="00BD076C">
        <w:rPr>
          <w:b/>
        </w:rPr>
        <w:t xml:space="preserve">Outcome </w:t>
      </w:r>
      <w:r w:rsidR="00696E96">
        <w:rPr>
          <w:b/>
        </w:rPr>
        <w:t>2</w:t>
      </w:r>
      <w:r>
        <w:t xml:space="preserve">: </w:t>
      </w:r>
      <w:r w:rsidR="00CE2243">
        <w:t>R</w:t>
      </w:r>
      <w:r w:rsidR="000E5CAD">
        <w:t xml:space="preserve">eport/memo </w:t>
      </w:r>
      <w:r w:rsidR="00CE2243">
        <w:t>describing</w:t>
      </w:r>
      <w:r w:rsidR="00FA6D76">
        <w:t xml:space="preserve"> the possible impact of climate change</w:t>
      </w:r>
      <w:r w:rsidR="00696E96">
        <w:t xml:space="preserve"> on the Wadden Sea </w:t>
      </w:r>
      <w:r w:rsidR="00CE2243">
        <w:t>(eco</w:t>
      </w:r>
      <w:proofErr w:type="gramStart"/>
      <w:r w:rsidR="00CE2243">
        <w:t>)</w:t>
      </w:r>
      <w:r w:rsidR="00696E96">
        <w:t>system</w:t>
      </w:r>
      <w:proofErr w:type="gramEnd"/>
      <w:r w:rsidR="00696E96">
        <w:t>,</w:t>
      </w:r>
      <w:r w:rsidR="00FA6D76">
        <w:t xml:space="preserve"> supporting</w:t>
      </w:r>
      <w:r>
        <w:t xml:space="preserve"> climate change adaptation management</w:t>
      </w:r>
      <w:r w:rsidR="001C5E50">
        <w:t>.</w:t>
      </w:r>
      <w:r w:rsidR="00696E96">
        <w:t xml:space="preserve"> This includes an assessment of the </w:t>
      </w:r>
      <w:r w:rsidR="000E5CAD">
        <w:t xml:space="preserve">vulnerability of </w:t>
      </w:r>
      <w:r w:rsidR="00696E96">
        <w:t>the Wadden Sea´s OUV to climate change</w:t>
      </w:r>
      <w:r w:rsidR="00E652C1">
        <w:t xml:space="preserve"> (</w:t>
      </w:r>
      <w:r w:rsidR="00036675">
        <w:t>compare</w:t>
      </w:r>
      <w:r w:rsidR="00CE2243">
        <w:t xml:space="preserve"> shark bay example: </w:t>
      </w:r>
      <w:hyperlink r:id="rId11" w:history="1">
        <w:r w:rsidR="00CE2243" w:rsidRPr="006020C2">
          <w:rPr>
            <w:rStyle w:val="Hyperlink"/>
          </w:rPr>
          <w:t>http://nespclimate.com.au/wp-content/uploads/2016/03/SBWHA-CC-workshop-report.pdf</w:t>
        </w:r>
      </w:hyperlink>
      <w:r w:rsidR="00CE2243">
        <w:t>).</w:t>
      </w:r>
    </w:p>
    <w:p w:rsidR="00E652C1" w:rsidRDefault="00E652C1" w:rsidP="00103038"/>
    <w:p w:rsidR="00A9164D" w:rsidRPr="009F09FA" w:rsidRDefault="00E652C1" w:rsidP="00103038">
      <w:pPr>
        <w:rPr>
          <w:b/>
        </w:rPr>
      </w:pPr>
      <w:r>
        <w:rPr>
          <w:noProof/>
          <w:lang w:val="de-DE"/>
        </w:rPr>
        <w:drawing>
          <wp:inline distT="0" distB="0" distL="0" distR="0" wp14:anchorId="5622B2C2" wp14:editId="0C309BF0">
            <wp:extent cx="3310255" cy="1645920"/>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0255" cy="1645920"/>
                    </a:xfrm>
                    <a:prstGeom prst="rect">
                      <a:avLst/>
                    </a:prstGeom>
                    <a:noFill/>
                  </pic:spPr>
                </pic:pic>
              </a:graphicData>
            </a:graphic>
          </wp:inline>
        </w:drawing>
      </w:r>
      <w:r w:rsidR="000E5CAD">
        <w:br/>
      </w:r>
      <w:r w:rsidR="000E5CAD" w:rsidRPr="009F09FA">
        <w:rPr>
          <w:b/>
        </w:rPr>
        <w:t xml:space="preserve">Figure: </w:t>
      </w:r>
      <w:r w:rsidR="00C75A28" w:rsidRPr="009F09FA">
        <w:rPr>
          <w:b/>
        </w:rPr>
        <w:t xml:space="preserve">principle of </w:t>
      </w:r>
      <w:r w:rsidR="00C40321" w:rsidRPr="009F09FA">
        <w:rPr>
          <w:b/>
        </w:rPr>
        <w:t xml:space="preserve">the </w:t>
      </w:r>
      <w:r w:rsidR="00C75A28" w:rsidRPr="009F09FA">
        <w:rPr>
          <w:b/>
        </w:rPr>
        <w:t xml:space="preserve">assessment </w:t>
      </w:r>
      <w:r w:rsidR="00C40321" w:rsidRPr="009F09FA">
        <w:rPr>
          <w:b/>
        </w:rPr>
        <w:t>of vulnerability</w:t>
      </w:r>
      <w:r w:rsidRPr="009F09FA">
        <w:rPr>
          <w:b/>
        </w:rPr>
        <w:t xml:space="preserve"> in the CVI process.</w:t>
      </w:r>
    </w:p>
    <w:p w:rsidR="00C75A28" w:rsidRDefault="00C75A28" w:rsidP="00103038"/>
    <w:p w:rsidR="00CD020D" w:rsidRPr="00354860" w:rsidRDefault="00CD020D" w:rsidP="00B22ABC"/>
    <w:p w:rsidR="00FE426B" w:rsidRDefault="00FE426B" w:rsidP="0000219C">
      <w:pPr>
        <w:pStyle w:val="Untertitel"/>
      </w:pPr>
    </w:p>
    <w:p w:rsidR="0000219C" w:rsidRPr="00B112C7" w:rsidRDefault="002505C6" w:rsidP="0000219C">
      <w:pPr>
        <w:pStyle w:val="Untertitel"/>
      </w:pPr>
      <w:r>
        <w:t>Work programme and r</w:t>
      </w:r>
      <w:r w:rsidR="004F5988">
        <w:t>esources</w:t>
      </w:r>
      <w:r>
        <w:t xml:space="preserve"> </w:t>
      </w:r>
    </w:p>
    <w:p w:rsidR="00005FF9" w:rsidRDefault="00005FF9" w:rsidP="00005FF9">
      <w:r w:rsidRPr="006A3500">
        <w:rPr>
          <w:b/>
        </w:rPr>
        <w:t>Timeline of project</w:t>
      </w:r>
      <w:r>
        <w:t xml:space="preserve">: March 2019 – </w:t>
      </w:r>
      <w:r w:rsidR="00BC11FB">
        <w:t>February</w:t>
      </w:r>
      <w:r w:rsidR="00272B5C">
        <w:t>2020</w:t>
      </w:r>
    </w:p>
    <w:p w:rsidR="00354860" w:rsidRDefault="00354860" w:rsidP="00354860"/>
    <w:p w:rsidR="00354860" w:rsidRDefault="00354860" w:rsidP="00354860">
      <w:r w:rsidRPr="00434C94">
        <w:rPr>
          <w:b/>
        </w:rPr>
        <w:t>Partners:</w:t>
      </w:r>
      <w:r>
        <w:t xml:space="preserve"> TG-C (lead), TG-WH, additional TWSC groups as appropriate, Mr</w:t>
      </w:r>
      <w:r w:rsidR="00A16477">
        <w:t>.</w:t>
      </w:r>
      <w:r>
        <w:t xml:space="preserve"> Jon Day and colleagues, as well as external stakeholders.</w:t>
      </w:r>
    </w:p>
    <w:p w:rsidR="00B32256" w:rsidRDefault="00B32256" w:rsidP="00E54A9D">
      <w:pPr>
        <w:rPr>
          <w:b/>
        </w:rPr>
      </w:pPr>
    </w:p>
    <w:p w:rsidR="00E54A9D" w:rsidRDefault="00434C94" w:rsidP="00E54A9D">
      <w:r w:rsidRPr="00434C94">
        <w:rPr>
          <w:b/>
        </w:rPr>
        <w:t>Approach:</w:t>
      </w:r>
      <w:r>
        <w:t xml:space="preserve"> </w:t>
      </w:r>
      <w:r w:rsidR="00FE426B">
        <w:t>The</w:t>
      </w:r>
      <w:r w:rsidR="00E54A9D">
        <w:t xml:space="preserve"> CVI approach is currently under development</w:t>
      </w:r>
      <w:r w:rsidR="00FE426B">
        <w:t>. Therefore</w:t>
      </w:r>
      <w:r w:rsidR="00E54A9D">
        <w:t xml:space="preserve"> it will be applied to the Wadden Sea World Heritage in a learning-by-doing approach. This will result in both, the assessment of climate change vulnerability to </w:t>
      </w:r>
      <w:r w:rsidR="00272B5C">
        <w:t xml:space="preserve">the </w:t>
      </w:r>
      <w:r w:rsidR="00E54A9D">
        <w:t>Outstanding Universal Value of the Wadden Sea World Heritage and at the same time a contribution to method development of the CVI.</w:t>
      </w:r>
      <w:r w:rsidR="00FE426B">
        <w:t xml:space="preserve"> The present work programme contains </w:t>
      </w:r>
      <w:r w:rsidR="00C75A28">
        <w:t xml:space="preserve">a proposal that will result in a </w:t>
      </w:r>
      <w:r w:rsidR="00C40321">
        <w:t>first</w:t>
      </w:r>
      <w:r w:rsidR="00C75A28">
        <w:t xml:space="preserve"> assessment of</w:t>
      </w:r>
      <w:r w:rsidR="00FE426B">
        <w:t xml:space="preserve"> a climate vulnerability index for the Wadden Sea.</w:t>
      </w:r>
      <w:r w:rsidR="00C75A28">
        <w:t xml:space="preserve"> </w:t>
      </w:r>
      <w:proofErr w:type="gramStart"/>
      <w:r w:rsidR="00C75A28">
        <w:t xml:space="preserve">If this gives promising </w:t>
      </w:r>
      <w:r w:rsidR="00C40321">
        <w:t xml:space="preserve">and useful </w:t>
      </w:r>
      <w:r w:rsidR="00C75A28">
        <w:t xml:space="preserve">results it can be </w:t>
      </w:r>
      <w:r w:rsidR="00C40321">
        <w:t>d</w:t>
      </w:r>
      <w:r w:rsidR="00C75A28">
        <w:t>e</w:t>
      </w:r>
      <w:r w:rsidR="00C40321">
        <w:t>cided later to elaborate it more.</w:t>
      </w:r>
      <w:proofErr w:type="gramEnd"/>
      <w:r w:rsidR="00C40321">
        <w:t xml:space="preserve"> </w:t>
      </w:r>
    </w:p>
    <w:p w:rsidR="00FE426B" w:rsidRDefault="00FE426B" w:rsidP="00E54A9D"/>
    <w:p w:rsidR="00FE426B" w:rsidRDefault="00FE426B" w:rsidP="00E54A9D">
      <w:r>
        <w:t xml:space="preserve">The </w:t>
      </w:r>
      <w:r w:rsidR="00BC11FB">
        <w:t xml:space="preserve">pilot of the CVI will </w:t>
      </w:r>
      <w:r w:rsidR="008D0ED8">
        <w:t xml:space="preserve">consist of </w:t>
      </w:r>
      <w:r>
        <w:t xml:space="preserve">the following </w:t>
      </w:r>
      <w:r w:rsidR="008D0ED8">
        <w:t xml:space="preserve">main </w:t>
      </w:r>
      <w:r>
        <w:t>step</w:t>
      </w:r>
      <w:r w:rsidR="00696E96">
        <w:t>s</w:t>
      </w:r>
      <w:r>
        <w:t>:</w:t>
      </w:r>
    </w:p>
    <w:p w:rsidR="008D0ED8" w:rsidRDefault="008D0ED8" w:rsidP="009F09FA">
      <w:pPr>
        <w:pStyle w:val="Listenabsatz"/>
        <w:numPr>
          <w:ilvl w:val="0"/>
          <w:numId w:val="33"/>
        </w:numPr>
        <w:rPr>
          <w:lang w:val="en-US"/>
        </w:rPr>
      </w:pPr>
      <w:r>
        <w:rPr>
          <w:lang w:val="en-US"/>
        </w:rPr>
        <w:t>Define and d</w:t>
      </w:r>
      <w:r w:rsidR="00FE426B" w:rsidRPr="009F09FA">
        <w:rPr>
          <w:lang w:val="en-US"/>
        </w:rPr>
        <w:t xml:space="preserve">iscuss the </w:t>
      </w:r>
      <w:r>
        <w:rPr>
          <w:lang w:val="en-US"/>
        </w:rPr>
        <w:t xml:space="preserve">different </w:t>
      </w:r>
      <w:r w:rsidR="00FE426B" w:rsidRPr="009F09FA">
        <w:rPr>
          <w:lang w:val="en-US"/>
        </w:rPr>
        <w:t>climate change stressors for the Wadden Sea</w:t>
      </w:r>
      <w:r w:rsidR="00696E96" w:rsidRPr="008D0ED8">
        <w:rPr>
          <w:lang w:val="en-US"/>
        </w:rPr>
        <w:t xml:space="preserve"> and </w:t>
      </w:r>
      <w:r>
        <w:rPr>
          <w:lang w:val="en-US"/>
        </w:rPr>
        <w:t>discuss their possible impact</w:t>
      </w:r>
      <w:r w:rsidR="00036675">
        <w:rPr>
          <w:lang w:val="en-US"/>
        </w:rPr>
        <w:t>;</w:t>
      </w:r>
    </w:p>
    <w:p w:rsidR="008D0ED8" w:rsidRDefault="008D0ED8" w:rsidP="009F09FA">
      <w:pPr>
        <w:pStyle w:val="Listenabsatz"/>
        <w:numPr>
          <w:ilvl w:val="0"/>
          <w:numId w:val="33"/>
        </w:numPr>
        <w:rPr>
          <w:lang w:val="en-US"/>
        </w:rPr>
      </w:pPr>
      <w:r w:rsidRPr="008D0ED8">
        <w:rPr>
          <w:lang w:val="en-US"/>
        </w:rPr>
        <w:lastRenderedPageBreak/>
        <w:t xml:space="preserve">Agree on the </w:t>
      </w:r>
      <w:r>
        <w:rPr>
          <w:lang w:val="en-US"/>
        </w:rPr>
        <w:t>climate scenarios</w:t>
      </w:r>
      <w:r w:rsidRPr="008D0ED8">
        <w:rPr>
          <w:lang w:val="en-US"/>
        </w:rPr>
        <w:t xml:space="preserve"> for </w:t>
      </w:r>
      <w:r>
        <w:rPr>
          <w:lang w:val="en-US"/>
        </w:rPr>
        <w:t xml:space="preserve">making </w:t>
      </w:r>
      <w:r w:rsidRPr="008D0ED8">
        <w:rPr>
          <w:lang w:val="en-US"/>
        </w:rPr>
        <w:t>the CVI (year and climate change scenarios)</w:t>
      </w:r>
      <w:r w:rsidR="00036675">
        <w:rPr>
          <w:lang w:val="en-US"/>
        </w:rPr>
        <w:t>;</w:t>
      </w:r>
    </w:p>
    <w:p w:rsidR="00696E96" w:rsidRPr="008D0ED8" w:rsidRDefault="008D0ED8" w:rsidP="009F09FA">
      <w:pPr>
        <w:pStyle w:val="Listenabsatz"/>
        <w:numPr>
          <w:ilvl w:val="0"/>
          <w:numId w:val="33"/>
        </w:numPr>
        <w:rPr>
          <w:lang w:val="en-US"/>
        </w:rPr>
      </w:pPr>
      <w:r>
        <w:rPr>
          <w:lang w:val="en-US"/>
        </w:rPr>
        <w:t xml:space="preserve">Find consensus on </w:t>
      </w:r>
      <w:r w:rsidR="00696E96" w:rsidRPr="008D0ED8">
        <w:rPr>
          <w:lang w:val="en-US"/>
        </w:rPr>
        <w:t xml:space="preserve">the </w:t>
      </w:r>
      <w:r>
        <w:rPr>
          <w:lang w:val="en-US"/>
        </w:rPr>
        <w:t xml:space="preserve">stressors with the </w:t>
      </w:r>
      <w:r w:rsidR="00696E96" w:rsidRPr="008D0ED8">
        <w:rPr>
          <w:lang w:val="en-US"/>
        </w:rPr>
        <w:t>highest risk (= likelihood and consequence) for the OUV</w:t>
      </w:r>
      <w:r w:rsidRPr="008D0ED8">
        <w:rPr>
          <w:lang w:val="en-US"/>
        </w:rPr>
        <w:t xml:space="preserve"> of the Wadden Sea</w:t>
      </w:r>
      <w:r>
        <w:rPr>
          <w:lang w:val="en-US"/>
        </w:rPr>
        <w:t xml:space="preserve"> and focus on those</w:t>
      </w:r>
      <w:r w:rsidR="00036675">
        <w:rPr>
          <w:lang w:val="en-US"/>
        </w:rPr>
        <w:t>;</w:t>
      </w:r>
      <w:r>
        <w:rPr>
          <w:lang w:val="en-US"/>
        </w:rPr>
        <w:t xml:space="preserve"> </w:t>
      </w:r>
    </w:p>
    <w:p w:rsidR="00696E96" w:rsidRPr="008D0ED8" w:rsidRDefault="00696E96" w:rsidP="009F09FA">
      <w:pPr>
        <w:pStyle w:val="Listenabsatz"/>
        <w:numPr>
          <w:ilvl w:val="0"/>
          <w:numId w:val="33"/>
        </w:numPr>
        <w:rPr>
          <w:lang w:val="en-US"/>
        </w:rPr>
      </w:pPr>
      <w:r w:rsidRPr="00696E96">
        <w:rPr>
          <w:lang w:val="en-US"/>
        </w:rPr>
        <w:t>Develop diagrams of key climate change stressors impacting the highest risk values</w:t>
      </w:r>
      <w:r w:rsidR="008D0ED8">
        <w:rPr>
          <w:lang w:val="en-US"/>
        </w:rPr>
        <w:t xml:space="preserve"> </w:t>
      </w:r>
      <w:r w:rsidRPr="009F09FA">
        <w:rPr>
          <w:lang w:val="en-US"/>
        </w:rPr>
        <w:t>and determine the related physical, ecological</w:t>
      </w:r>
      <w:r w:rsidR="008D0ED8">
        <w:rPr>
          <w:lang w:val="en-US"/>
        </w:rPr>
        <w:t xml:space="preserve"> impact. Social and economic impact will be assessed if possible, but has no priority</w:t>
      </w:r>
      <w:r w:rsidR="00036675">
        <w:rPr>
          <w:lang w:val="en-US"/>
        </w:rPr>
        <w:t>;</w:t>
      </w:r>
      <w:r w:rsidR="008D0ED8">
        <w:rPr>
          <w:lang w:val="en-US"/>
        </w:rPr>
        <w:t xml:space="preserve"> </w:t>
      </w:r>
    </w:p>
    <w:p w:rsidR="00696E96" w:rsidRPr="009F09FA" w:rsidRDefault="00696E96" w:rsidP="009F09FA">
      <w:pPr>
        <w:pStyle w:val="Listenabsatz"/>
        <w:numPr>
          <w:ilvl w:val="0"/>
          <w:numId w:val="33"/>
        </w:numPr>
        <w:rPr>
          <w:lang w:val="en-US"/>
        </w:rPr>
      </w:pPr>
      <w:r>
        <w:rPr>
          <w:lang w:val="en-US"/>
        </w:rPr>
        <w:t>Learn from the process and make recommendations for the CVI method</w:t>
      </w:r>
      <w:r w:rsidR="00036675">
        <w:rPr>
          <w:lang w:val="en-US"/>
        </w:rPr>
        <w:t>.</w:t>
      </w:r>
    </w:p>
    <w:p w:rsidR="00FE426B" w:rsidRDefault="00696E96" w:rsidP="007F4FEA">
      <w:r>
        <w:t xml:space="preserve">Three work packages have been defined to deal with these steps: preparatory work, a workshop and </w:t>
      </w:r>
      <w:r w:rsidR="00C40321">
        <w:t xml:space="preserve">the </w:t>
      </w:r>
      <w:r>
        <w:t xml:space="preserve">CVI assessment. </w:t>
      </w:r>
    </w:p>
    <w:p w:rsidR="00FE426B" w:rsidRDefault="00FE426B" w:rsidP="007F4FEA"/>
    <w:p w:rsidR="00B32256" w:rsidRDefault="006D0145" w:rsidP="007F4FEA">
      <w:r>
        <w:t xml:space="preserve">Main effort </w:t>
      </w:r>
      <w:r w:rsidR="008D0ED8">
        <w:t xml:space="preserve">of the assessment </w:t>
      </w:r>
      <w:r>
        <w:t>is expected in a</w:t>
      </w:r>
      <w:r w:rsidR="00EA45E7">
        <w:t>n expert</w:t>
      </w:r>
      <w:r>
        <w:t xml:space="preserve"> workshop</w:t>
      </w:r>
      <w:r w:rsidR="008D0ED8">
        <w:t xml:space="preserve"> </w:t>
      </w:r>
      <w:r>
        <w:t>simil</w:t>
      </w:r>
      <w:r w:rsidR="00B32256">
        <w:t xml:space="preserve">ar to </w:t>
      </w:r>
      <w:r w:rsidR="00A53ECF">
        <w:t xml:space="preserve">a workshop carried out at </w:t>
      </w:r>
      <w:r w:rsidR="00B32256">
        <w:t>the Shark Bay</w:t>
      </w:r>
      <w:r w:rsidR="00A53ECF">
        <w:t xml:space="preserve"> World Heritage (Western Australia) in autumn 2018</w:t>
      </w:r>
      <w:r w:rsidR="00746B46">
        <w:t>.</w:t>
      </w:r>
      <w:r w:rsidR="00696E96">
        <w:t xml:space="preserve"> </w:t>
      </w:r>
    </w:p>
    <w:p w:rsidR="001C5E50" w:rsidRDefault="001C5E50" w:rsidP="00693246">
      <w:pPr>
        <w:rPr>
          <w:b/>
        </w:rPr>
      </w:pPr>
    </w:p>
    <w:p w:rsidR="00511EE5" w:rsidRPr="00354860" w:rsidRDefault="00354860" w:rsidP="00693246">
      <w:pPr>
        <w:rPr>
          <w:b/>
        </w:rPr>
      </w:pPr>
      <w:r w:rsidRPr="00354860">
        <w:rPr>
          <w:b/>
        </w:rPr>
        <w:t>Work packages:</w:t>
      </w:r>
    </w:p>
    <w:tbl>
      <w:tblPr>
        <w:tblStyle w:val="Tabellenraster"/>
        <w:tblW w:w="0" w:type="auto"/>
        <w:tblInd w:w="108" w:type="dxa"/>
        <w:tblLook w:val="04A0" w:firstRow="1" w:lastRow="0" w:firstColumn="1" w:lastColumn="0" w:noHBand="0" w:noVBand="1"/>
      </w:tblPr>
      <w:tblGrid>
        <w:gridCol w:w="1560"/>
        <w:gridCol w:w="2693"/>
        <w:gridCol w:w="2835"/>
        <w:gridCol w:w="1257"/>
      </w:tblGrid>
      <w:tr w:rsidR="00511EE5" w:rsidRPr="00A8185D" w:rsidTr="00F87B53">
        <w:tc>
          <w:tcPr>
            <w:tcW w:w="1560" w:type="dxa"/>
            <w:shd w:val="clear" w:color="auto" w:fill="D8EEFA"/>
          </w:tcPr>
          <w:p w:rsidR="00511EE5" w:rsidRPr="00A8185D" w:rsidRDefault="00511EE5" w:rsidP="00B22ABC">
            <w:pPr>
              <w:rPr>
                <w:rFonts w:ascii="Times New Roman" w:hAnsi="Times New Roman" w:cs="Times New Roman"/>
                <w:b/>
              </w:rPr>
            </w:pPr>
            <w:r w:rsidRPr="00A8185D">
              <w:rPr>
                <w:rFonts w:ascii="Times New Roman" w:hAnsi="Times New Roman" w:cs="Times New Roman"/>
                <w:b/>
              </w:rPr>
              <w:t>Work package title</w:t>
            </w:r>
          </w:p>
        </w:tc>
        <w:tc>
          <w:tcPr>
            <w:tcW w:w="5528" w:type="dxa"/>
            <w:gridSpan w:val="2"/>
            <w:shd w:val="clear" w:color="auto" w:fill="D8EEFA"/>
          </w:tcPr>
          <w:p w:rsidR="00511EE5" w:rsidRPr="00A8185D" w:rsidRDefault="00627EAE" w:rsidP="00A53ECF">
            <w:pPr>
              <w:rPr>
                <w:rFonts w:ascii="Times New Roman" w:hAnsi="Times New Roman" w:cs="Times New Roman"/>
                <w:b/>
              </w:rPr>
            </w:pPr>
            <w:r w:rsidRPr="00A8185D">
              <w:rPr>
                <w:rFonts w:ascii="Times New Roman" w:hAnsi="Times New Roman" w:cs="Times New Roman"/>
                <w:b/>
              </w:rPr>
              <w:t xml:space="preserve">1. </w:t>
            </w:r>
            <w:r w:rsidR="00A53ECF" w:rsidRPr="00A8185D">
              <w:rPr>
                <w:rFonts w:ascii="Times New Roman" w:hAnsi="Times New Roman" w:cs="Times New Roman"/>
                <w:b/>
              </w:rPr>
              <w:t xml:space="preserve">Preparatory </w:t>
            </w:r>
            <w:r w:rsidR="00632A34" w:rsidRPr="00A8185D">
              <w:rPr>
                <w:rFonts w:ascii="Times New Roman" w:hAnsi="Times New Roman" w:cs="Times New Roman"/>
                <w:b/>
              </w:rPr>
              <w:t>work</w:t>
            </w:r>
            <w:r w:rsidRPr="00A8185D">
              <w:rPr>
                <w:rFonts w:ascii="Times New Roman" w:hAnsi="Times New Roman" w:cs="Times New Roman"/>
                <w:b/>
              </w:rPr>
              <w:t xml:space="preserve"> </w:t>
            </w:r>
          </w:p>
        </w:tc>
        <w:tc>
          <w:tcPr>
            <w:tcW w:w="1257" w:type="dxa"/>
            <w:shd w:val="clear" w:color="auto" w:fill="D8EEFA"/>
          </w:tcPr>
          <w:p w:rsidR="00511EE5" w:rsidRPr="00A8185D" w:rsidRDefault="00511EE5" w:rsidP="005E7123">
            <w:pPr>
              <w:rPr>
                <w:rFonts w:ascii="Times New Roman" w:hAnsi="Times New Roman" w:cs="Times New Roman"/>
              </w:rPr>
            </w:pPr>
            <w:r w:rsidRPr="00A8185D">
              <w:rPr>
                <w:rFonts w:ascii="Times New Roman" w:hAnsi="Times New Roman" w:cs="Times New Roman"/>
              </w:rPr>
              <w:t xml:space="preserve">Duration: </w:t>
            </w:r>
            <w:r w:rsidR="005E7123">
              <w:rPr>
                <w:rFonts w:ascii="Times New Roman" w:hAnsi="Times New Roman" w:cs="Times New Roman"/>
              </w:rPr>
              <w:t>April</w:t>
            </w:r>
            <w:r w:rsidR="005E7123" w:rsidRPr="00A8185D">
              <w:rPr>
                <w:rFonts w:ascii="Times New Roman" w:hAnsi="Times New Roman" w:cs="Times New Roman"/>
              </w:rPr>
              <w:t xml:space="preserve"> </w:t>
            </w:r>
            <w:r w:rsidR="00445AA4" w:rsidRPr="00A8185D">
              <w:rPr>
                <w:rFonts w:ascii="Times New Roman" w:hAnsi="Times New Roman" w:cs="Times New Roman"/>
              </w:rPr>
              <w:t xml:space="preserve">– </w:t>
            </w:r>
            <w:r w:rsidR="005E7123">
              <w:rPr>
                <w:rFonts w:ascii="Times New Roman" w:hAnsi="Times New Roman" w:cs="Times New Roman"/>
              </w:rPr>
              <w:t>Jun</w:t>
            </w:r>
            <w:r w:rsidR="00445AA4" w:rsidRPr="00A8185D">
              <w:rPr>
                <w:rFonts w:ascii="Times New Roman" w:hAnsi="Times New Roman" w:cs="Times New Roman"/>
              </w:rPr>
              <w:t xml:space="preserve"> 2019</w:t>
            </w:r>
          </w:p>
        </w:tc>
      </w:tr>
      <w:tr w:rsidR="00511EE5" w:rsidRPr="00A8185D" w:rsidTr="007F013F">
        <w:tc>
          <w:tcPr>
            <w:tcW w:w="1560" w:type="dxa"/>
          </w:tcPr>
          <w:p w:rsidR="00511EE5" w:rsidRPr="00A8185D" w:rsidRDefault="00445AA4" w:rsidP="00B22ABC">
            <w:pPr>
              <w:rPr>
                <w:rFonts w:ascii="Times New Roman" w:hAnsi="Times New Roman" w:cs="Times New Roman"/>
                <w:b/>
              </w:rPr>
            </w:pPr>
            <w:r w:rsidRPr="00A8185D">
              <w:rPr>
                <w:rFonts w:ascii="Times New Roman" w:hAnsi="Times New Roman" w:cs="Times New Roman"/>
                <w:b/>
              </w:rPr>
              <w:t>Participants</w:t>
            </w:r>
          </w:p>
        </w:tc>
        <w:tc>
          <w:tcPr>
            <w:tcW w:w="6785" w:type="dxa"/>
            <w:gridSpan w:val="3"/>
          </w:tcPr>
          <w:p w:rsidR="00511EE5" w:rsidRPr="00A8185D" w:rsidRDefault="00511EE5" w:rsidP="006D0145">
            <w:pPr>
              <w:rPr>
                <w:rFonts w:ascii="Times New Roman" w:hAnsi="Times New Roman" w:cs="Times New Roman"/>
              </w:rPr>
            </w:pPr>
            <w:r w:rsidRPr="00A8185D">
              <w:rPr>
                <w:rFonts w:ascii="Times New Roman" w:hAnsi="Times New Roman" w:cs="Times New Roman"/>
              </w:rPr>
              <w:t>TG-WH</w:t>
            </w:r>
            <w:r w:rsidR="00445AA4" w:rsidRPr="00A8185D">
              <w:rPr>
                <w:rFonts w:ascii="Times New Roman" w:hAnsi="Times New Roman" w:cs="Times New Roman"/>
              </w:rPr>
              <w:t xml:space="preserve"> (lead), </w:t>
            </w:r>
            <w:r w:rsidR="006D0145" w:rsidRPr="00A8185D">
              <w:rPr>
                <w:rFonts w:ascii="Times New Roman" w:hAnsi="Times New Roman" w:cs="Times New Roman"/>
              </w:rPr>
              <w:t xml:space="preserve">TG-C, </w:t>
            </w:r>
            <w:r w:rsidR="00445AA4" w:rsidRPr="00A8185D">
              <w:rPr>
                <w:rFonts w:ascii="Times New Roman" w:hAnsi="Times New Roman" w:cs="Times New Roman"/>
              </w:rPr>
              <w:t xml:space="preserve">CWSS, </w:t>
            </w:r>
            <w:r w:rsidR="006D0145" w:rsidRPr="00A8185D">
              <w:rPr>
                <w:rFonts w:ascii="Times New Roman" w:hAnsi="Times New Roman" w:cs="Times New Roman"/>
              </w:rPr>
              <w:t>1-2</w:t>
            </w:r>
            <w:r w:rsidR="000573CB" w:rsidRPr="00A8185D">
              <w:rPr>
                <w:rFonts w:ascii="Times New Roman" w:hAnsi="Times New Roman" w:cs="Times New Roman"/>
              </w:rPr>
              <w:t xml:space="preserve"> external experts</w:t>
            </w:r>
          </w:p>
        </w:tc>
      </w:tr>
      <w:tr w:rsidR="000B0D8D" w:rsidRPr="00A8185D" w:rsidTr="007F013F">
        <w:tc>
          <w:tcPr>
            <w:tcW w:w="1560" w:type="dxa"/>
          </w:tcPr>
          <w:p w:rsidR="000B0D8D" w:rsidRPr="00A8185D" w:rsidRDefault="000B0D8D" w:rsidP="00B22ABC">
            <w:pPr>
              <w:rPr>
                <w:rFonts w:ascii="Times New Roman" w:hAnsi="Times New Roman" w:cs="Times New Roman"/>
                <w:b/>
              </w:rPr>
            </w:pPr>
            <w:r w:rsidRPr="00A8185D">
              <w:rPr>
                <w:rFonts w:ascii="Times New Roman" w:hAnsi="Times New Roman" w:cs="Times New Roman"/>
                <w:b/>
              </w:rPr>
              <w:t>Objective</w:t>
            </w:r>
          </w:p>
        </w:tc>
        <w:tc>
          <w:tcPr>
            <w:tcW w:w="6785" w:type="dxa"/>
            <w:gridSpan w:val="3"/>
          </w:tcPr>
          <w:p w:rsidR="000B0D8D" w:rsidRPr="00A8185D" w:rsidRDefault="001C5E50" w:rsidP="001C5E50">
            <w:pPr>
              <w:rPr>
                <w:rFonts w:ascii="Times New Roman" w:hAnsi="Times New Roman" w:cs="Times New Roman"/>
              </w:rPr>
            </w:pPr>
            <w:r w:rsidRPr="00A8185D">
              <w:rPr>
                <w:rFonts w:ascii="Times New Roman" w:hAnsi="Times New Roman" w:cs="Times New Roman"/>
              </w:rPr>
              <w:t xml:space="preserve">Preparation of input for CVI trial for Wadden Sea </w:t>
            </w:r>
          </w:p>
        </w:tc>
      </w:tr>
      <w:tr w:rsidR="000B0D8D" w:rsidRPr="00A8185D" w:rsidTr="007F013F">
        <w:tc>
          <w:tcPr>
            <w:tcW w:w="1560" w:type="dxa"/>
          </w:tcPr>
          <w:p w:rsidR="000B0D8D" w:rsidRPr="00A8185D" w:rsidRDefault="000B0D8D" w:rsidP="00B22ABC">
            <w:pPr>
              <w:rPr>
                <w:rFonts w:ascii="Times New Roman" w:hAnsi="Times New Roman" w:cs="Times New Roman"/>
                <w:b/>
              </w:rPr>
            </w:pPr>
            <w:r w:rsidRPr="00A8185D">
              <w:rPr>
                <w:rFonts w:ascii="Times New Roman" w:hAnsi="Times New Roman" w:cs="Times New Roman"/>
                <w:b/>
              </w:rPr>
              <w:t>Description of work</w:t>
            </w:r>
          </w:p>
        </w:tc>
        <w:tc>
          <w:tcPr>
            <w:tcW w:w="6785" w:type="dxa"/>
            <w:gridSpan w:val="3"/>
          </w:tcPr>
          <w:p w:rsidR="00627EAE" w:rsidRPr="00A8185D" w:rsidRDefault="00627EAE" w:rsidP="00627EAE">
            <w:pPr>
              <w:rPr>
                <w:rFonts w:ascii="Times New Roman" w:hAnsi="Times New Roman" w:cs="Times New Roman"/>
              </w:rPr>
            </w:pPr>
            <w:r w:rsidRPr="00A8185D">
              <w:rPr>
                <w:rFonts w:ascii="Times New Roman" w:hAnsi="Times New Roman" w:cs="Times New Roman"/>
                <w:b/>
              </w:rPr>
              <w:t xml:space="preserve">Task 1.1 </w:t>
            </w:r>
            <w:r w:rsidR="00511EE5" w:rsidRPr="00A8185D">
              <w:rPr>
                <w:rFonts w:ascii="Times New Roman" w:hAnsi="Times New Roman" w:cs="Times New Roman"/>
                <w:b/>
              </w:rPr>
              <w:t>Assessment of attributes</w:t>
            </w:r>
            <w:r w:rsidR="00511EE5" w:rsidRPr="00A8185D">
              <w:rPr>
                <w:rFonts w:ascii="Times New Roman" w:hAnsi="Times New Roman" w:cs="Times New Roman"/>
              </w:rPr>
              <w:t xml:space="preserve"> </w:t>
            </w:r>
            <w:r w:rsidR="00A53ECF" w:rsidRPr="00A8185D">
              <w:rPr>
                <w:rFonts w:ascii="Times New Roman" w:hAnsi="Times New Roman" w:cs="Times New Roman"/>
              </w:rPr>
              <w:t>of</w:t>
            </w:r>
            <w:r w:rsidR="00511EE5" w:rsidRPr="00A8185D">
              <w:rPr>
                <w:rFonts w:ascii="Times New Roman" w:hAnsi="Times New Roman" w:cs="Times New Roman"/>
              </w:rPr>
              <w:t xml:space="preserve"> OUV of the Wadden Sea World Heritage </w:t>
            </w:r>
            <w:r w:rsidR="000573CB" w:rsidRPr="00A8185D">
              <w:rPr>
                <w:rFonts w:ascii="Times New Roman" w:hAnsi="Times New Roman" w:cs="Times New Roman"/>
              </w:rPr>
              <w:t>p</w:t>
            </w:r>
            <w:r w:rsidR="00511EE5" w:rsidRPr="00A8185D">
              <w:rPr>
                <w:rFonts w:ascii="Times New Roman" w:hAnsi="Times New Roman" w:cs="Times New Roman"/>
              </w:rPr>
              <w:t>roper</w:t>
            </w:r>
            <w:r w:rsidR="000573CB" w:rsidRPr="00A8185D">
              <w:rPr>
                <w:rFonts w:ascii="Times New Roman" w:hAnsi="Times New Roman" w:cs="Times New Roman"/>
              </w:rPr>
              <w:t xml:space="preserve">ty (including consideration of WSP2010 targets) </w:t>
            </w:r>
            <w:r w:rsidRPr="00A8185D">
              <w:rPr>
                <w:rFonts w:ascii="Times New Roman" w:hAnsi="Times New Roman" w:cs="Times New Roman"/>
              </w:rPr>
              <w:t xml:space="preserve">during TG-WH regular meeting </w:t>
            </w:r>
            <w:r w:rsidR="007F013F" w:rsidRPr="00A8185D">
              <w:rPr>
                <w:rFonts w:ascii="Times New Roman" w:hAnsi="Times New Roman" w:cs="Times New Roman"/>
              </w:rPr>
              <w:t>and/or commissioned work</w:t>
            </w:r>
            <w:r w:rsidR="000573CB" w:rsidRPr="00A8185D">
              <w:rPr>
                <w:rFonts w:ascii="Times New Roman" w:hAnsi="Times New Roman" w:cs="Times New Roman"/>
              </w:rPr>
              <w:t xml:space="preserve">. </w:t>
            </w:r>
            <w:r w:rsidRPr="00A8185D">
              <w:rPr>
                <w:rFonts w:ascii="Times New Roman" w:hAnsi="Times New Roman" w:cs="Times New Roman"/>
              </w:rPr>
              <w:t>Input: List prepared at QSR workshop in June 2015 (</w:t>
            </w:r>
            <w:r w:rsidR="000573CB" w:rsidRPr="00A8185D">
              <w:rPr>
                <w:rFonts w:ascii="Times New Roman" w:hAnsi="Times New Roman" w:cs="Times New Roman"/>
              </w:rPr>
              <w:t>Martin Baptist).</w:t>
            </w:r>
          </w:p>
          <w:p w:rsidR="00445AA4" w:rsidRDefault="007F013F" w:rsidP="00632A34">
            <w:pPr>
              <w:rPr>
                <w:rFonts w:ascii="Times New Roman" w:hAnsi="Times New Roman" w:cs="Times New Roman"/>
              </w:rPr>
            </w:pPr>
            <w:r w:rsidRPr="00A8185D">
              <w:rPr>
                <w:rFonts w:ascii="Times New Roman" w:hAnsi="Times New Roman" w:cs="Times New Roman"/>
                <w:b/>
              </w:rPr>
              <w:t xml:space="preserve">Task 1.2 Literature </w:t>
            </w:r>
            <w:r w:rsidR="00632A34" w:rsidRPr="00A8185D">
              <w:rPr>
                <w:rFonts w:ascii="Times New Roman" w:hAnsi="Times New Roman" w:cs="Times New Roman"/>
                <w:b/>
              </w:rPr>
              <w:t>review</w:t>
            </w:r>
            <w:r w:rsidRPr="00A8185D">
              <w:rPr>
                <w:rFonts w:ascii="Times New Roman" w:hAnsi="Times New Roman" w:cs="Times New Roman"/>
                <w:b/>
              </w:rPr>
              <w:t xml:space="preserve"> vulnerability studies</w:t>
            </w:r>
            <w:r w:rsidRPr="00A8185D">
              <w:rPr>
                <w:rFonts w:ascii="Times New Roman" w:hAnsi="Times New Roman" w:cs="Times New Roman"/>
              </w:rPr>
              <w:t xml:space="preserve"> in the Wadden Sea Area</w:t>
            </w:r>
            <w:r w:rsidR="008D0ED8">
              <w:rPr>
                <w:rFonts w:ascii="Times New Roman" w:hAnsi="Times New Roman" w:cs="Times New Roman"/>
              </w:rPr>
              <w:t xml:space="preserve"> (External)</w:t>
            </w:r>
            <w:r w:rsidR="00746B46">
              <w:rPr>
                <w:rFonts w:ascii="Times New Roman" w:hAnsi="Times New Roman" w:cs="Times New Roman"/>
              </w:rPr>
              <w:t>.</w:t>
            </w:r>
          </w:p>
          <w:p w:rsidR="00AE0A8C" w:rsidRPr="00A8185D" w:rsidRDefault="00AE0A8C" w:rsidP="008D3C9E">
            <w:pPr>
              <w:rPr>
                <w:rFonts w:ascii="Times New Roman" w:hAnsi="Times New Roman" w:cs="Times New Roman"/>
              </w:rPr>
            </w:pPr>
            <w:r>
              <w:rPr>
                <w:rFonts w:ascii="Times New Roman" w:hAnsi="Times New Roman" w:cs="Times New Roman"/>
              </w:rPr>
              <w:t xml:space="preserve">Task 1.3 </w:t>
            </w:r>
            <w:r w:rsidR="008D3C9E">
              <w:rPr>
                <w:rFonts w:ascii="Times New Roman" w:hAnsi="Times New Roman" w:cs="Times New Roman"/>
              </w:rPr>
              <w:t>Update list of climate stressors and p</w:t>
            </w:r>
            <w:r>
              <w:rPr>
                <w:rFonts w:ascii="Times New Roman" w:hAnsi="Times New Roman" w:cs="Times New Roman"/>
              </w:rPr>
              <w:t>re</w:t>
            </w:r>
            <w:r w:rsidR="008D0ED8">
              <w:rPr>
                <w:rFonts w:ascii="Times New Roman" w:hAnsi="Times New Roman" w:cs="Times New Roman"/>
              </w:rPr>
              <w:t>-</w:t>
            </w:r>
            <w:r>
              <w:rPr>
                <w:rFonts w:ascii="Times New Roman" w:hAnsi="Times New Roman" w:cs="Times New Roman"/>
              </w:rPr>
              <w:t xml:space="preserve">discuss </w:t>
            </w:r>
            <w:r w:rsidR="008D3C9E">
              <w:rPr>
                <w:rFonts w:ascii="Times New Roman" w:hAnsi="Times New Roman" w:cs="Times New Roman"/>
              </w:rPr>
              <w:t xml:space="preserve">priority for </w:t>
            </w:r>
            <w:r>
              <w:rPr>
                <w:rFonts w:ascii="Times New Roman" w:hAnsi="Times New Roman" w:cs="Times New Roman"/>
              </w:rPr>
              <w:t>climate stressors and set outlook</w:t>
            </w:r>
            <w:r w:rsidR="008D3C9E">
              <w:rPr>
                <w:rFonts w:ascii="Times New Roman" w:hAnsi="Times New Roman" w:cs="Times New Roman"/>
              </w:rPr>
              <w:t>/climate scenarios</w:t>
            </w:r>
            <w:r>
              <w:rPr>
                <w:rFonts w:ascii="Times New Roman" w:hAnsi="Times New Roman" w:cs="Times New Roman"/>
              </w:rPr>
              <w:t xml:space="preserve"> for CVI</w:t>
            </w:r>
            <w:r w:rsidR="008D0ED8">
              <w:rPr>
                <w:rFonts w:ascii="Times New Roman" w:hAnsi="Times New Roman" w:cs="Times New Roman"/>
              </w:rPr>
              <w:t xml:space="preserve"> (TG-C)</w:t>
            </w:r>
          </w:p>
        </w:tc>
      </w:tr>
      <w:tr w:rsidR="000B0D8D" w:rsidRPr="00A8185D" w:rsidTr="007F013F">
        <w:tc>
          <w:tcPr>
            <w:tcW w:w="1560" w:type="dxa"/>
          </w:tcPr>
          <w:p w:rsidR="000B0D8D" w:rsidRPr="00A8185D" w:rsidRDefault="000B0D8D" w:rsidP="00B22ABC">
            <w:pPr>
              <w:rPr>
                <w:rFonts w:ascii="Times New Roman" w:hAnsi="Times New Roman" w:cs="Times New Roman"/>
                <w:b/>
              </w:rPr>
            </w:pPr>
            <w:r w:rsidRPr="00A8185D">
              <w:rPr>
                <w:rFonts w:ascii="Times New Roman" w:hAnsi="Times New Roman" w:cs="Times New Roman"/>
                <w:b/>
              </w:rPr>
              <w:t>Deliverable</w:t>
            </w:r>
          </w:p>
        </w:tc>
        <w:tc>
          <w:tcPr>
            <w:tcW w:w="6785" w:type="dxa"/>
            <w:gridSpan w:val="3"/>
          </w:tcPr>
          <w:p w:rsidR="00627EAE" w:rsidRPr="00A8185D" w:rsidRDefault="006D0145" w:rsidP="00632A34">
            <w:pPr>
              <w:rPr>
                <w:rFonts w:ascii="Times New Roman" w:hAnsi="Times New Roman" w:cs="Times New Roman"/>
              </w:rPr>
            </w:pPr>
            <w:r w:rsidRPr="00A8185D">
              <w:rPr>
                <w:rFonts w:ascii="Times New Roman" w:hAnsi="Times New Roman" w:cs="Times New Roman"/>
              </w:rPr>
              <w:t xml:space="preserve">D1.1 </w:t>
            </w:r>
            <w:r w:rsidR="00627EAE" w:rsidRPr="00A8185D">
              <w:rPr>
                <w:rFonts w:ascii="Times New Roman" w:hAnsi="Times New Roman" w:cs="Times New Roman"/>
              </w:rPr>
              <w:t>List of attributes to OUV of Wadden Sea World Heritage property</w:t>
            </w:r>
          </w:p>
          <w:p w:rsidR="00632A34" w:rsidRDefault="006D0145" w:rsidP="00632A34">
            <w:pPr>
              <w:rPr>
                <w:rFonts w:ascii="Times New Roman" w:hAnsi="Times New Roman" w:cs="Times New Roman"/>
              </w:rPr>
            </w:pPr>
            <w:r w:rsidRPr="00A8185D">
              <w:rPr>
                <w:rFonts w:ascii="Times New Roman" w:hAnsi="Times New Roman" w:cs="Times New Roman"/>
              </w:rPr>
              <w:t xml:space="preserve">D1.2 </w:t>
            </w:r>
            <w:r w:rsidR="00632A34" w:rsidRPr="00A8185D">
              <w:rPr>
                <w:rFonts w:ascii="Times New Roman" w:hAnsi="Times New Roman" w:cs="Times New Roman"/>
              </w:rPr>
              <w:t xml:space="preserve">Report on vulnerability studies Wadden Sea </w:t>
            </w:r>
          </w:p>
          <w:p w:rsidR="00AE0A8C" w:rsidRPr="00A8185D" w:rsidRDefault="00AE0A8C" w:rsidP="00632A34">
            <w:pPr>
              <w:rPr>
                <w:rFonts w:ascii="Times New Roman" w:hAnsi="Times New Roman" w:cs="Times New Roman"/>
              </w:rPr>
            </w:pPr>
            <w:r>
              <w:rPr>
                <w:rFonts w:ascii="Times New Roman" w:hAnsi="Times New Roman" w:cs="Times New Roman"/>
              </w:rPr>
              <w:t>D1.3 List of climate stressors for the Wadden Sea and outlook CVI</w:t>
            </w:r>
          </w:p>
        </w:tc>
      </w:tr>
      <w:tr w:rsidR="00445AA4" w:rsidRPr="00A8185D" w:rsidTr="00C66C11">
        <w:tc>
          <w:tcPr>
            <w:tcW w:w="1560" w:type="dxa"/>
          </w:tcPr>
          <w:p w:rsidR="00C66C11" w:rsidRPr="00A8185D" w:rsidRDefault="00C66C11" w:rsidP="009C1291">
            <w:pPr>
              <w:rPr>
                <w:rFonts w:ascii="Times New Roman" w:hAnsi="Times New Roman" w:cs="Times New Roman"/>
                <w:b/>
              </w:rPr>
            </w:pPr>
            <w:r w:rsidRPr="00A8185D">
              <w:rPr>
                <w:rFonts w:ascii="Times New Roman" w:hAnsi="Times New Roman" w:cs="Times New Roman"/>
                <w:b/>
              </w:rPr>
              <w:t>Effort</w:t>
            </w:r>
          </w:p>
        </w:tc>
        <w:tc>
          <w:tcPr>
            <w:tcW w:w="2693" w:type="dxa"/>
          </w:tcPr>
          <w:p w:rsidR="00C66C11" w:rsidRPr="00A8185D" w:rsidRDefault="00445AA4" w:rsidP="00632A34">
            <w:pPr>
              <w:rPr>
                <w:rFonts w:ascii="Times New Roman" w:hAnsi="Times New Roman" w:cs="Times New Roman"/>
              </w:rPr>
            </w:pPr>
            <w:r w:rsidRPr="00A8185D">
              <w:rPr>
                <w:rFonts w:ascii="Times New Roman" w:hAnsi="Times New Roman" w:cs="Times New Roman"/>
                <w:b/>
              </w:rPr>
              <w:t>Person months</w:t>
            </w:r>
            <w:r w:rsidR="00C66C11" w:rsidRPr="00A8185D">
              <w:rPr>
                <w:rFonts w:ascii="Times New Roman" w:hAnsi="Times New Roman" w:cs="Times New Roman"/>
                <w:b/>
              </w:rPr>
              <w:t xml:space="preserve"> (PM)</w:t>
            </w:r>
            <w:r w:rsidRPr="00A8185D">
              <w:rPr>
                <w:rFonts w:ascii="Times New Roman" w:hAnsi="Times New Roman" w:cs="Times New Roman"/>
                <w:b/>
              </w:rPr>
              <w:t>:</w:t>
            </w:r>
            <w:r w:rsidRPr="00A8185D">
              <w:rPr>
                <w:rFonts w:ascii="Times New Roman" w:hAnsi="Times New Roman" w:cs="Times New Roman"/>
              </w:rPr>
              <w:t xml:space="preserve"> </w:t>
            </w:r>
            <w:r w:rsidR="00C66C11" w:rsidRPr="00A8185D">
              <w:rPr>
                <w:rFonts w:ascii="Times New Roman" w:hAnsi="Times New Roman" w:cs="Times New Roman"/>
                <w:b/>
              </w:rPr>
              <w:t>0.</w:t>
            </w:r>
            <w:r w:rsidR="005D5D30">
              <w:rPr>
                <w:rFonts w:ascii="Times New Roman" w:hAnsi="Times New Roman" w:cs="Times New Roman"/>
                <w:b/>
              </w:rPr>
              <w:t>88</w:t>
            </w:r>
          </w:p>
          <w:p w:rsidR="00445AA4" w:rsidRPr="00A8185D" w:rsidRDefault="00C66C11" w:rsidP="00632A34">
            <w:pPr>
              <w:rPr>
                <w:rFonts w:ascii="Times New Roman" w:hAnsi="Times New Roman" w:cs="Times New Roman"/>
              </w:rPr>
            </w:pPr>
            <w:r w:rsidRPr="00A8185D">
              <w:rPr>
                <w:rFonts w:ascii="Times New Roman" w:hAnsi="Times New Roman" w:cs="Times New Roman"/>
              </w:rPr>
              <w:t xml:space="preserve">External: </w:t>
            </w:r>
            <w:r w:rsidR="00632A34" w:rsidRPr="00A8185D">
              <w:rPr>
                <w:rFonts w:ascii="Times New Roman" w:hAnsi="Times New Roman" w:cs="Times New Roman"/>
              </w:rPr>
              <w:t>0</w:t>
            </w:r>
            <w:r w:rsidRPr="00A8185D">
              <w:rPr>
                <w:rFonts w:ascii="Times New Roman" w:hAnsi="Times New Roman" w:cs="Times New Roman"/>
              </w:rPr>
              <w:t>.</w:t>
            </w:r>
            <w:r w:rsidR="00632A34" w:rsidRPr="00A8185D">
              <w:rPr>
                <w:rFonts w:ascii="Times New Roman" w:hAnsi="Times New Roman" w:cs="Times New Roman"/>
              </w:rPr>
              <w:t>6</w:t>
            </w:r>
            <w:r w:rsidR="005D5D30">
              <w:rPr>
                <w:rFonts w:ascii="Times New Roman" w:hAnsi="Times New Roman" w:cs="Times New Roman"/>
              </w:rPr>
              <w:t>0 PM</w:t>
            </w:r>
          </w:p>
          <w:p w:rsidR="00C66C11" w:rsidRPr="00A8185D" w:rsidRDefault="00C66C11" w:rsidP="00632A34">
            <w:pPr>
              <w:rPr>
                <w:rFonts w:ascii="Times New Roman" w:hAnsi="Times New Roman" w:cs="Times New Roman"/>
              </w:rPr>
            </w:pPr>
            <w:r w:rsidRPr="00A8185D">
              <w:rPr>
                <w:rFonts w:ascii="Times New Roman" w:hAnsi="Times New Roman" w:cs="Times New Roman"/>
              </w:rPr>
              <w:t xml:space="preserve">TWSC groups: </w:t>
            </w:r>
            <w:r w:rsidR="00E34490" w:rsidRPr="00A8185D">
              <w:rPr>
                <w:rFonts w:ascii="Times New Roman" w:hAnsi="Times New Roman" w:cs="Times New Roman"/>
              </w:rPr>
              <w:t>0,</w:t>
            </w:r>
            <w:r w:rsidR="005D5D30">
              <w:rPr>
                <w:rFonts w:ascii="Times New Roman" w:hAnsi="Times New Roman" w:cs="Times New Roman"/>
              </w:rPr>
              <w:t>23</w:t>
            </w:r>
            <w:r w:rsidR="00E34490" w:rsidRPr="00A8185D">
              <w:rPr>
                <w:rFonts w:ascii="Times New Roman" w:hAnsi="Times New Roman" w:cs="Times New Roman"/>
              </w:rPr>
              <w:t xml:space="preserve"> </w:t>
            </w:r>
            <w:r w:rsidR="005D5D30">
              <w:rPr>
                <w:rFonts w:ascii="Times New Roman" w:hAnsi="Times New Roman" w:cs="Times New Roman"/>
              </w:rPr>
              <w:t xml:space="preserve">PM </w:t>
            </w:r>
            <w:r w:rsidR="00E34490" w:rsidRPr="00A8185D">
              <w:rPr>
                <w:rFonts w:ascii="Times New Roman" w:hAnsi="Times New Roman" w:cs="Times New Roman"/>
              </w:rPr>
              <w:t>(</w:t>
            </w:r>
            <w:r w:rsidRPr="00A8185D">
              <w:rPr>
                <w:rFonts w:ascii="Times New Roman" w:hAnsi="Times New Roman" w:cs="Times New Roman"/>
              </w:rPr>
              <w:t>covered by regular meetings</w:t>
            </w:r>
            <w:r w:rsidR="00E34490" w:rsidRPr="00A8185D">
              <w:rPr>
                <w:rFonts w:ascii="Times New Roman" w:hAnsi="Times New Roman" w:cs="Times New Roman"/>
              </w:rPr>
              <w:t>)</w:t>
            </w:r>
          </w:p>
          <w:p w:rsidR="00421C2E" w:rsidRPr="00A8185D" w:rsidRDefault="00421C2E" w:rsidP="005D5D30">
            <w:pPr>
              <w:rPr>
                <w:rFonts w:ascii="Times New Roman" w:hAnsi="Times New Roman" w:cs="Times New Roman"/>
              </w:rPr>
            </w:pPr>
            <w:r w:rsidRPr="00A8185D">
              <w:rPr>
                <w:rFonts w:ascii="Times New Roman" w:hAnsi="Times New Roman" w:cs="Times New Roman"/>
              </w:rPr>
              <w:t xml:space="preserve">CWSS: </w:t>
            </w:r>
            <w:r w:rsidR="00E34490" w:rsidRPr="00A8185D">
              <w:rPr>
                <w:rFonts w:ascii="Times New Roman" w:hAnsi="Times New Roman" w:cs="Times New Roman"/>
              </w:rPr>
              <w:t>0.0</w:t>
            </w:r>
            <w:r w:rsidR="005D5D30">
              <w:rPr>
                <w:rFonts w:ascii="Times New Roman" w:hAnsi="Times New Roman" w:cs="Times New Roman"/>
              </w:rPr>
              <w:t>5</w:t>
            </w:r>
            <w:r w:rsidR="00E34490" w:rsidRPr="00A8185D">
              <w:rPr>
                <w:rFonts w:ascii="Times New Roman" w:hAnsi="Times New Roman" w:cs="Times New Roman"/>
              </w:rPr>
              <w:t xml:space="preserve"> PM, incl.</w:t>
            </w:r>
            <w:r w:rsidR="00C66C11" w:rsidRPr="00A8185D">
              <w:rPr>
                <w:rFonts w:ascii="Times New Roman" w:hAnsi="Times New Roman" w:cs="Times New Roman"/>
              </w:rPr>
              <w:t xml:space="preserve"> admin. activities</w:t>
            </w:r>
          </w:p>
        </w:tc>
        <w:tc>
          <w:tcPr>
            <w:tcW w:w="4092" w:type="dxa"/>
            <w:gridSpan w:val="2"/>
          </w:tcPr>
          <w:p w:rsidR="000573CB" w:rsidRPr="00A8185D" w:rsidRDefault="00445AA4" w:rsidP="009C1291">
            <w:pPr>
              <w:rPr>
                <w:rFonts w:ascii="Times New Roman" w:hAnsi="Times New Roman" w:cs="Times New Roman"/>
              </w:rPr>
            </w:pPr>
            <w:r w:rsidRPr="00A8185D">
              <w:rPr>
                <w:rFonts w:ascii="Times New Roman" w:hAnsi="Times New Roman" w:cs="Times New Roman"/>
                <w:b/>
              </w:rPr>
              <w:t xml:space="preserve">Costs: </w:t>
            </w:r>
            <w:r w:rsidR="00421C2E" w:rsidRPr="00A8185D">
              <w:rPr>
                <w:rFonts w:ascii="Times New Roman" w:hAnsi="Times New Roman" w:cs="Times New Roman"/>
                <w:b/>
              </w:rPr>
              <w:t>10,000 EUR</w:t>
            </w:r>
          </w:p>
          <w:p w:rsidR="000573CB" w:rsidRPr="00A8185D" w:rsidRDefault="00CE58E8" w:rsidP="009C1291">
            <w:pPr>
              <w:rPr>
                <w:rFonts w:ascii="Times New Roman" w:hAnsi="Times New Roman" w:cs="Times New Roman"/>
              </w:rPr>
            </w:pPr>
            <w:r w:rsidRPr="00A8185D">
              <w:rPr>
                <w:rFonts w:ascii="Times New Roman" w:hAnsi="Times New Roman" w:cs="Times New Roman"/>
              </w:rPr>
              <w:t xml:space="preserve">Attributes: </w:t>
            </w:r>
            <w:r w:rsidR="000573CB" w:rsidRPr="00A8185D">
              <w:rPr>
                <w:rFonts w:ascii="Times New Roman" w:hAnsi="Times New Roman" w:cs="Times New Roman"/>
              </w:rPr>
              <w:t xml:space="preserve">Commissioned </w:t>
            </w:r>
            <w:r w:rsidRPr="00A8185D">
              <w:rPr>
                <w:rFonts w:ascii="Times New Roman" w:hAnsi="Times New Roman" w:cs="Times New Roman"/>
              </w:rPr>
              <w:t xml:space="preserve">(TG-WH), within WH </w:t>
            </w:r>
            <w:r w:rsidR="00A53ECF" w:rsidRPr="00A8185D">
              <w:rPr>
                <w:rFonts w:ascii="Times New Roman" w:hAnsi="Times New Roman" w:cs="Times New Roman"/>
              </w:rPr>
              <w:t xml:space="preserve">SP </w:t>
            </w:r>
            <w:r w:rsidRPr="00A8185D">
              <w:rPr>
                <w:rFonts w:ascii="Times New Roman" w:hAnsi="Times New Roman" w:cs="Times New Roman"/>
              </w:rPr>
              <w:t>budget</w:t>
            </w:r>
            <w:r w:rsidR="00A53ECF" w:rsidRPr="00A8185D">
              <w:rPr>
                <w:rFonts w:ascii="Times New Roman" w:hAnsi="Times New Roman" w:cs="Times New Roman"/>
              </w:rPr>
              <w:t>: 5,000</w:t>
            </w:r>
            <w:r w:rsidR="00C66C11" w:rsidRPr="00A8185D">
              <w:rPr>
                <w:rFonts w:ascii="Times New Roman" w:hAnsi="Times New Roman" w:cs="Times New Roman"/>
              </w:rPr>
              <w:t xml:space="preserve"> EUR</w:t>
            </w:r>
          </w:p>
          <w:p w:rsidR="00445AA4" w:rsidRPr="00A8185D" w:rsidRDefault="00CE58E8" w:rsidP="00421C2E">
            <w:pPr>
              <w:rPr>
                <w:rFonts w:ascii="Times New Roman" w:hAnsi="Times New Roman" w:cs="Times New Roman"/>
              </w:rPr>
            </w:pPr>
            <w:r w:rsidRPr="00A8185D">
              <w:rPr>
                <w:rFonts w:ascii="Times New Roman" w:hAnsi="Times New Roman" w:cs="Times New Roman"/>
              </w:rPr>
              <w:t xml:space="preserve">Literature review: </w:t>
            </w:r>
            <w:r w:rsidR="00421C2E" w:rsidRPr="00A8185D">
              <w:rPr>
                <w:rFonts w:ascii="Times New Roman" w:hAnsi="Times New Roman" w:cs="Times New Roman"/>
              </w:rPr>
              <w:t>C</w:t>
            </w:r>
            <w:r w:rsidRPr="00A8185D">
              <w:rPr>
                <w:rFonts w:ascii="Times New Roman" w:hAnsi="Times New Roman" w:cs="Times New Roman"/>
              </w:rPr>
              <w:t>ommissioned</w:t>
            </w:r>
            <w:r w:rsidR="00632A34" w:rsidRPr="00A8185D">
              <w:rPr>
                <w:rFonts w:ascii="Times New Roman" w:hAnsi="Times New Roman" w:cs="Times New Roman"/>
              </w:rPr>
              <w:t xml:space="preserve"> </w:t>
            </w:r>
            <w:r w:rsidRPr="00A8185D">
              <w:rPr>
                <w:rFonts w:ascii="Times New Roman" w:hAnsi="Times New Roman" w:cs="Times New Roman"/>
              </w:rPr>
              <w:t>(TG-C) 5,00</w:t>
            </w:r>
            <w:r w:rsidR="00354860" w:rsidRPr="00A8185D">
              <w:rPr>
                <w:rFonts w:ascii="Times New Roman" w:hAnsi="Times New Roman" w:cs="Times New Roman"/>
              </w:rPr>
              <w:t>0</w:t>
            </w:r>
            <w:r w:rsidRPr="00A8185D">
              <w:rPr>
                <w:rFonts w:ascii="Times New Roman" w:hAnsi="Times New Roman" w:cs="Times New Roman"/>
              </w:rPr>
              <w:t xml:space="preserve"> EUR</w:t>
            </w:r>
          </w:p>
        </w:tc>
      </w:tr>
    </w:tbl>
    <w:p w:rsidR="005267CC" w:rsidRDefault="005267CC" w:rsidP="00B22ABC"/>
    <w:tbl>
      <w:tblPr>
        <w:tblStyle w:val="Tabellenraster"/>
        <w:tblW w:w="0" w:type="auto"/>
        <w:tblInd w:w="108" w:type="dxa"/>
        <w:tblLook w:val="04A0" w:firstRow="1" w:lastRow="0" w:firstColumn="1" w:lastColumn="0" w:noHBand="0" w:noVBand="1"/>
      </w:tblPr>
      <w:tblGrid>
        <w:gridCol w:w="1560"/>
        <w:gridCol w:w="2835"/>
        <w:gridCol w:w="2693"/>
        <w:gridCol w:w="1257"/>
      </w:tblGrid>
      <w:tr w:rsidR="00445AA4" w:rsidRPr="00A8185D" w:rsidTr="00F87B53">
        <w:tc>
          <w:tcPr>
            <w:tcW w:w="1560" w:type="dxa"/>
            <w:shd w:val="clear" w:color="auto" w:fill="D8EEFA"/>
          </w:tcPr>
          <w:p w:rsidR="00445AA4" w:rsidRPr="00A8185D" w:rsidRDefault="00445AA4" w:rsidP="009C1291">
            <w:pPr>
              <w:rPr>
                <w:rFonts w:ascii="Times New Roman" w:hAnsi="Times New Roman" w:cs="Times New Roman"/>
                <w:b/>
              </w:rPr>
            </w:pPr>
            <w:r w:rsidRPr="00A8185D">
              <w:rPr>
                <w:rFonts w:ascii="Times New Roman" w:hAnsi="Times New Roman" w:cs="Times New Roman"/>
                <w:b/>
              </w:rPr>
              <w:t>Work package title</w:t>
            </w:r>
          </w:p>
        </w:tc>
        <w:tc>
          <w:tcPr>
            <w:tcW w:w="5528" w:type="dxa"/>
            <w:gridSpan w:val="2"/>
            <w:shd w:val="clear" w:color="auto" w:fill="D8EEFA"/>
          </w:tcPr>
          <w:p w:rsidR="00445AA4" w:rsidRPr="00A8185D" w:rsidRDefault="00627EAE" w:rsidP="00AE0A8C">
            <w:pPr>
              <w:rPr>
                <w:rFonts w:ascii="Times New Roman" w:hAnsi="Times New Roman" w:cs="Times New Roman"/>
                <w:b/>
              </w:rPr>
            </w:pPr>
            <w:r w:rsidRPr="00A8185D">
              <w:rPr>
                <w:rFonts w:ascii="Times New Roman" w:hAnsi="Times New Roman" w:cs="Times New Roman"/>
                <w:b/>
              </w:rPr>
              <w:t xml:space="preserve">2. </w:t>
            </w:r>
            <w:r w:rsidR="00AE0A8C">
              <w:rPr>
                <w:rFonts w:ascii="Times New Roman" w:hAnsi="Times New Roman" w:cs="Times New Roman"/>
                <w:b/>
              </w:rPr>
              <w:t xml:space="preserve">Workshop: </w:t>
            </w:r>
            <w:r w:rsidR="00C12AAC" w:rsidRPr="00A8185D">
              <w:rPr>
                <w:rFonts w:ascii="Times New Roman" w:hAnsi="Times New Roman" w:cs="Times New Roman"/>
                <w:b/>
              </w:rPr>
              <w:t>CVI for Wadden Sea</w:t>
            </w:r>
            <w:r w:rsidR="00C32C8E" w:rsidRPr="00A8185D">
              <w:rPr>
                <w:rFonts w:ascii="Times New Roman" w:hAnsi="Times New Roman" w:cs="Times New Roman"/>
                <w:b/>
              </w:rPr>
              <w:t xml:space="preserve"> – expert workshop</w:t>
            </w:r>
          </w:p>
        </w:tc>
        <w:tc>
          <w:tcPr>
            <w:tcW w:w="1257" w:type="dxa"/>
            <w:shd w:val="clear" w:color="auto" w:fill="D8EEFA"/>
          </w:tcPr>
          <w:p w:rsidR="00445AA4" w:rsidRPr="00A8185D" w:rsidRDefault="00445AA4" w:rsidP="00421C2E">
            <w:pPr>
              <w:rPr>
                <w:rFonts w:ascii="Times New Roman" w:hAnsi="Times New Roman" w:cs="Times New Roman"/>
              </w:rPr>
            </w:pPr>
            <w:r w:rsidRPr="00A8185D">
              <w:rPr>
                <w:rFonts w:ascii="Times New Roman" w:hAnsi="Times New Roman" w:cs="Times New Roman"/>
              </w:rPr>
              <w:t xml:space="preserve">Duration: </w:t>
            </w:r>
            <w:r w:rsidR="00307282">
              <w:rPr>
                <w:rFonts w:ascii="Times New Roman" w:hAnsi="Times New Roman" w:cs="Times New Roman"/>
              </w:rPr>
              <w:t>October</w:t>
            </w:r>
            <w:r w:rsidRPr="00A8185D">
              <w:rPr>
                <w:rFonts w:ascii="Times New Roman" w:hAnsi="Times New Roman" w:cs="Times New Roman"/>
              </w:rPr>
              <w:t xml:space="preserve"> 2019</w:t>
            </w:r>
          </w:p>
        </w:tc>
      </w:tr>
      <w:tr w:rsidR="00445AA4" w:rsidRPr="00A8185D" w:rsidTr="007F013F">
        <w:tc>
          <w:tcPr>
            <w:tcW w:w="1560" w:type="dxa"/>
          </w:tcPr>
          <w:p w:rsidR="00445AA4" w:rsidRPr="00A8185D" w:rsidRDefault="00445AA4" w:rsidP="009C1291">
            <w:pPr>
              <w:rPr>
                <w:rFonts w:ascii="Times New Roman" w:hAnsi="Times New Roman" w:cs="Times New Roman"/>
                <w:b/>
              </w:rPr>
            </w:pPr>
            <w:r w:rsidRPr="00A8185D">
              <w:rPr>
                <w:rFonts w:ascii="Times New Roman" w:hAnsi="Times New Roman" w:cs="Times New Roman"/>
                <w:b/>
              </w:rPr>
              <w:t>Participants</w:t>
            </w:r>
          </w:p>
        </w:tc>
        <w:tc>
          <w:tcPr>
            <w:tcW w:w="6785" w:type="dxa"/>
            <w:gridSpan w:val="3"/>
          </w:tcPr>
          <w:p w:rsidR="00445AA4" w:rsidRPr="00A8185D" w:rsidRDefault="00445AA4" w:rsidP="00CE58E8">
            <w:pPr>
              <w:rPr>
                <w:rFonts w:ascii="Times New Roman" w:hAnsi="Times New Roman" w:cs="Times New Roman"/>
              </w:rPr>
            </w:pPr>
            <w:r w:rsidRPr="00A8185D">
              <w:rPr>
                <w:rFonts w:ascii="Times New Roman" w:hAnsi="Times New Roman" w:cs="Times New Roman"/>
              </w:rPr>
              <w:t xml:space="preserve">TG-C </w:t>
            </w:r>
            <w:r w:rsidR="00C12AAC" w:rsidRPr="00A8185D">
              <w:rPr>
                <w:rFonts w:ascii="Times New Roman" w:hAnsi="Times New Roman" w:cs="Times New Roman"/>
              </w:rPr>
              <w:t xml:space="preserve">&amp; Mr Day </w:t>
            </w:r>
            <w:r w:rsidRPr="00A8185D">
              <w:rPr>
                <w:rFonts w:ascii="Times New Roman" w:hAnsi="Times New Roman" w:cs="Times New Roman"/>
              </w:rPr>
              <w:t xml:space="preserve">(lead), </w:t>
            </w:r>
            <w:r w:rsidR="00632A34" w:rsidRPr="00A8185D">
              <w:rPr>
                <w:rFonts w:ascii="Times New Roman" w:hAnsi="Times New Roman" w:cs="Times New Roman"/>
              </w:rPr>
              <w:t xml:space="preserve">TG-WH, </w:t>
            </w:r>
            <w:r w:rsidRPr="00A8185D">
              <w:rPr>
                <w:rFonts w:ascii="Times New Roman" w:hAnsi="Times New Roman" w:cs="Times New Roman"/>
              </w:rPr>
              <w:t xml:space="preserve">CWSS, </w:t>
            </w:r>
            <w:r w:rsidR="006D0145" w:rsidRPr="00A8185D">
              <w:rPr>
                <w:rFonts w:ascii="Times New Roman" w:hAnsi="Times New Roman" w:cs="Times New Roman"/>
              </w:rPr>
              <w:t>approx. 15</w:t>
            </w:r>
            <w:r w:rsidR="008D0ED8">
              <w:rPr>
                <w:rFonts w:ascii="Times New Roman" w:hAnsi="Times New Roman" w:cs="Times New Roman"/>
              </w:rPr>
              <w:t>-25</w:t>
            </w:r>
            <w:r w:rsidR="006D0145" w:rsidRPr="00A8185D">
              <w:rPr>
                <w:rFonts w:ascii="Times New Roman" w:hAnsi="Times New Roman" w:cs="Times New Roman"/>
              </w:rPr>
              <w:t xml:space="preserve"> </w:t>
            </w:r>
            <w:r w:rsidR="00CE58E8" w:rsidRPr="00A8185D">
              <w:rPr>
                <w:rFonts w:ascii="Times New Roman" w:hAnsi="Times New Roman" w:cs="Times New Roman"/>
              </w:rPr>
              <w:t xml:space="preserve">trilateral </w:t>
            </w:r>
            <w:r w:rsidRPr="00A8185D">
              <w:rPr>
                <w:rFonts w:ascii="Times New Roman" w:hAnsi="Times New Roman" w:cs="Times New Roman"/>
              </w:rPr>
              <w:t xml:space="preserve">external experts </w:t>
            </w:r>
            <w:r w:rsidR="00632A34" w:rsidRPr="00A8185D">
              <w:rPr>
                <w:rFonts w:ascii="Times New Roman" w:hAnsi="Times New Roman" w:cs="Times New Roman"/>
              </w:rPr>
              <w:t>&amp; stakeholders</w:t>
            </w:r>
            <w:r w:rsidR="00CE58E8" w:rsidRPr="00A8185D">
              <w:rPr>
                <w:rFonts w:ascii="Times New Roman" w:hAnsi="Times New Roman" w:cs="Times New Roman"/>
              </w:rPr>
              <w:t xml:space="preserve"> (</w:t>
            </w:r>
            <w:r w:rsidR="00CE58E8" w:rsidRPr="00A8185D">
              <w:rPr>
                <w:rFonts w:ascii="Times New Roman" w:hAnsi="Times New Roman" w:cs="Times New Roman"/>
                <w:highlight w:val="yellow"/>
              </w:rPr>
              <w:t>managers/national park authorities, NGOs, researchers/climate science</w:t>
            </w:r>
            <w:proofErr w:type="gramStart"/>
            <w:r w:rsidR="00CE58E8" w:rsidRPr="00A8185D">
              <w:rPr>
                <w:rFonts w:ascii="Times New Roman" w:hAnsi="Times New Roman" w:cs="Times New Roman"/>
                <w:highlight w:val="yellow"/>
              </w:rPr>
              <w:t>,..</w:t>
            </w:r>
            <w:proofErr w:type="gramEnd"/>
            <w:r w:rsidR="00CE58E8" w:rsidRPr="00A8185D">
              <w:rPr>
                <w:rFonts w:ascii="Times New Roman" w:hAnsi="Times New Roman" w:cs="Times New Roman"/>
                <w:highlight w:val="yellow"/>
              </w:rPr>
              <w:t>)</w:t>
            </w:r>
            <w:r w:rsidR="00CE58E8" w:rsidRPr="00A8185D">
              <w:rPr>
                <w:rFonts w:ascii="Times New Roman" w:hAnsi="Times New Roman" w:cs="Times New Roman"/>
              </w:rPr>
              <w:t xml:space="preserve"> </w:t>
            </w:r>
          </w:p>
        </w:tc>
      </w:tr>
      <w:tr w:rsidR="00445AA4" w:rsidRPr="00A8185D" w:rsidTr="007F013F">
        <w:tc>
          <w:tcPr>
            <w:tcW w:w="1560" w:type="dxa"/>
          </w:tcPr>
          <w:p w:rsidR="00445AA4" w:rsidRPr="00A8185D" w:rsidRDefault="00445AA4" w:rsidP="009C1291">
            <w:pPr>
              <w:rPr>
                <w:rFonts w:ascii="Times New Roman" w:hAnsi="Times New Roman" w:cs="Times New Roman"/>
                <w:b/>
              </w:rPr>
            </w:pPr>
            <w:r w:rsidRPr="00A8185D">
              <w:rPr>
                <w:rFonts w:ascii="Times New Roman" w:hAnsi="Times New Roman" w:cs="Times New Roman"/>
                <w:b/>
              </w:rPr>
              <w:t>Objective</w:t>
            </w:r>
          </w:p>
        </w:tc>
        <w:tc>
          <w:tcPr>
            <w:tcW w:w="6785" w:type="dxa"/>
            <w:gridSpan w:val="3"/>
          </w:tcPr>
          <w:p w:rsidR="00445AA4" w:rsidRPr="00A8185D" w:rsidRDefault="00445AA4" w:rsidP="00C66C11">
            <w:pPr>
              <w:rPr>
                <w:rFonts w:ascii="Times New Roman" w:hAnsi="Times New Roman" w:cs="Times New Roman"/>
              </w:rPr>
            </w:pPr>
            <w:r w:rsidRPr="00A8185D">
              <w:rPr>
                <w:rFonts w:ascii="Times New Roman" w:hAnsi="Times New Roman" w:cs="Times New Roman"/>
              </w:rPr>
              <w:t xml:space="preserve">Determination of </w:t>
            </w:r>
            <w:r w:rsidR="001C5E50" w:rsidRPr="00A8185D">
              <w:rPr>
                <w:rFonts w:ascii="Times New Roman" w:hAnsi="Times New Roman" w:cs="Times New Roman"/>
              </w:rPr>
              <w:t>three key d</w:t>
            </w:r>
            <w:r w:rsidRPr="00A8185D">
              <w:rPr>
                <w:rFonts w:ascii="Times New Roman" w:hAnsi="Times New Roman" w:cs="Times New Roman"/>
              </w:rPr>
              <w:t xml:space="preserve">rivers </w:t>
            </w:r>
            <w:r w:rsidR="001C5E50" w:rsidRPr="00A8185D">
              <w:rPr>
                <w:rFonts w:ascii="Times New Roman" w:hAnsi="Times New Roman" w:cs="Times New Roman"/>
              </w:rPr>
              <w:t xml:space="preserve">of climate change </w:t>
            </w:r>
            <w:r w:rsidRPr="00A8185D">
              <w:rPr>
                <w:rFonts w:ascii="Times New Roman" w:hAnsi="Times New Roman" w:cs="Times New Roman"/>
              </w:rPr>
              <w:t>for OUV attributes</w:t>
            </w:r>
            <w:r w:rsidR="001C5E50" w:rsidRPr="00A8185D">
              <w:rPr>
                <w:rFonts w:ascii="Times New Roman" w:hAnsi="Times New Roman" w:cs="Times New Roman"/>
              </w:rPr>
              <w:t xml:space="preserve"> and </w:t>
            </w:r>
            <w:r w:rsidR="00C66C11" w:rsidRPr="00A8185D">
              <w:rPr>
                <w:rFonts w:ascii="Times New Roman" w:hAnsi="Times New Roman" w:cs="Times New Roman"/>
              </w:rPr>
              <w:t>assessment of</w:t>
            </w:r>
            <w:r w:rsidR="001C5E50" w:rsidRPr="00A8185D">
              <w:rPr>
                <w:rFonts w:ascii="Times New Roman" w:hAnsi="Times New Roman" w:cs="Times New Roman"/>
              </w:rPr>
              <w:t xml:space="preserve"> vulnerability</w:t>
            </w:r>
          </w:p>
        </w:tc>
      </w:tr>
      <w:tr w:rsidR="00445AA4" w:rsidRPr="00A8185D" w:rsidTr="007F013F">
        <w:tc>
          <w:tcPr>
            <w:tcW w:w="1560" w:type="dxa"/>
          </w:tcPr>
          <w:p w:rsidR="00445AA4" w:rsidRPr="00A8185D" w:rsidRDefault="00445AA4" w:rsidP="009C1291">
            <w:pPr>
              <w:rPr>
                <w:rFonts w:ascii="Times New Roman" w:hAnsi="Times New Roman" w:cs="Times New Roman"/>
                <w:b/>
              </w:rPr>
            </w:pPr>
            <w:r w:rsidRPr="00A8185D">
              <w:rPr>
                <w:rFonts w:ascii="Times New Roman" w:hAnsi="Times New Roman" w:cs="Times New Roman"/>
                <w:b/>
              </w:rPr>
              <w:t>Description of work</w:t>
            </w:r>
          </w:p>
        </w:tc>
        <w:tc>
          <w:tcPr>
            <w:tcW w:w="6785" w:type="dxa"/>
            <w:gridSpan w:val="3"/>
          </w:tcPr>
          <w:p w:rsidR="009C1291" w:rsidRDefault="00AE0A8C" w:rsidP="009C1291">
            <w:pPr>
              <w:rPr>
                <w:rFonts w:ascii="Times New Roman" w:hAnsi="Times New Roman" w:cs="Times New Roman"/>
              </w:rPr>
            </w:pPr>
            <w:r w:rsidRPr="00A8185D">
              <w:rPr>
                <w:rFonts w:ascii="Times New Roman" w:hAnsi="Times New Roman" w:cs="Times New Roman"/>
                <w:b/>
              </w:rPr>
              <w:t>Task 2.1</w:t>
            </w:r>
            <w:r>
              <w:rPr>
                <w:rFonts w:ascii="Times New Roman" w:hAnsi="Times New Roman" w:cs="Times New Roman"/>
                <w:b/>
              </w:rPr>
              <w:t>: organisation of a workshop</w:t>
            </w:r>
            <w:r w:rsidR="008D3C9E">
              <w:rPr>
                <w:rFonts w:ascii="Times New Roman" w:hAnsi="Times New Roman" w:cs="Times New Roman"/>
                <w:b/>
              </w:rPr>
              <w:t>.</w:t>
            </w:r>
            <w:r w:rsidR="008D3C9E">
              <w:rPr>
                <w:rFonts w:ascii="Times New Roman" w:hAnsi="Times New Roman" w:cs="Times New Roman"/>
                <w:b/>
              </w:rPr>
              <w:br/>
            </w:r>
            <w:r w:rsidR="009C1291">
              <w:rPr>
                <w:rFonts w:ascii="Times New Roman" w:hAnsi="Times New Roman" w:cs="Times New Roman"/>
              </w:rPr>
              <w:t>Organisation of an expert workshop. During the workshop the core of the CVI is to be discussed, and as far as possible, strive to get consensus on the most important risks for the OUV by climate change.</w:t>
            </w:r>
          </w:p>
          <w:p w:rsidR="009C1291" w:rsidRDefault="009C1291" w:rsidP="009C1291">
            <w:pPr>
              <w:rPr>
                <w:rFonts w:ascii="Times New Roman" w:hAnsi="Times New Roman" w:cs="Times New Roman"/>
              </w:rPr>
            </w:pPr>
          </w:p>
          <w:p w:rsidR="00AE0A8C" w:rsidRPr="00036675" w:rsidRDefault="008D3C9E" w:rsidP="009C1291">
            <w:pPr>
              <w:rPr>
                <w:rFonts w:ascii="Times New Roman" w:hAnsi="Times New Roman" w:cs="Times New Roman"/>
              </w:rPr>
            </w:pPr>
            <w:r w:rsidRPr="00036675">
              <w:rPr>
                <w:rFonts w:ascii="Times New Roman" w:hAnsi="Times New Roman" w:cs="Times New Roman"/>
              </w:rPr>
              <w:lastRenderedPageBreak/>
              <w:t>During the workshop the following items will be presented or discussed with the experts:</w:t>
            </w:r>
          </w:p>
          <w:p w:rsidR="008D3C9E" w:rsidRPr="00036675" w:rsidRDefault="009C1291" w:rsidP="00DB6DD6">
            <w:pPr>
              <w:pStyle w:val="Listenabsatz"/>
              <w:numPr>
                <w:ilvl w:val="0"/>
                <w:numId w:val="35"/>
              </w:numPr>
              <w:rPr>
                <w:rFonts w:ascii="Times New Roman" w:hAnsi="Times New Roman" w:cs="Times New Roman"/>
                <w:lang w:val="en-US"/>
              </w:rPr>
            </w:pPr>
            <w:r w:rsidRPr="00DB6DD6">
              <w:rPr>
                <w:rFonts w:ascii="Times New Roman" w:hAnsi="Times New Roman" w:cs="Times New Roman"/>
                <w:lang w:val="en-US"/>
              </w:rPr>
              <w:t xml:space="preserve">Present </w:t>
            </w:r>
            <w:r w:rsidR="008D3C9E" w:rsidRPr="00DB6DD6">
              <w:rPr>
                <w:rFonts w:ascii="Times New Roman" w:hAnsi="Times New Roman" w:cs="Times New Roman"/>
                <w:lang w:val="en-US"/>
              </w:rPr>
              <w:t>OUV and their attributes</w:t>
            </w:r>
            <w:r w:rsidRPr="00036675">
              <w:rPr>
                <w:rFonts w:ascii="Times New Roman" w:hAnsi="Times New Roman" w:cs="Times New Roman"/>
                <w:lang w:val="en-US"/>
              </w:rPr>
              <w:t>, share results of preliminary work on stressors and possible impacts of climate change</w:t>
            </w:r>
          </w:p>
          <w:p w:rsidR="009C1291" w:rsidRPr="00DB6DD6" w:rsidRDefault="009C1291" w:rsidP="00DB6DD6">
            <w:pPr>
              <w:pStyle w:val="Listenabsatz"/>
              <w:numPr>
                <w:ilvl w:val="0"/>
                <w:numId w:val="35"/>
              </w:numPr>
              <w:rPr>
                <w:rFonts w:ascii="Times New Roman" w:hAnsi="Times New Roman" w:cs="Times New Roman"/>
                <w:lang w:val="en-GB"/>
              </w:rPr>
            </w:pPr>
            <w:r w:rsidRPr="00036675">
              <w:rPr>
                <w:rFonts w:ascii="Times New Roman" w:hAnsi="Times New Roman" w:cs="Times New Roman"/>
                <w:lang w:val="en-GB"/>
              </w:rPr>
              <w:t xml:space="preserve">Discuss the possible </w:t>
            </w:r>
            <w:r w:rsidRPr="00036675">
              <w:rPr>
                <w:rFonts w:ascii="Times New Roman" w:hAnsi="Times New Roman" w:cs="Times New Roman"/>
                <w:b/>
                <w:lang w:val="en-GB"/>
              </w:rPr>
              <w:t xml:space="preserve">impact of climate change </w:t>
            </w:r>
            <w:r w:rsidRPr="00DB6DD6">
              <w:rPr>
                <w:rFonts w:ascii="Times New Roman" w:hAnsi="Times New Roman" w:cs="Times New Roman"/>
                <w:b/>
                <w:lang w:val="en-GB"/>
              </w:rPr>
              <w:t>stressors</w:t>
            </w:r>
            <w:r w:rsidRPr="00DB6DD6">
              <w:rPr>
                <w:rFonts w:ascii="Times New Roman" w:hAnsi="Times New Roman" w:cs="Times New Roman"/>
                <w:lang w:val="en-GB"/>
              </w:rPr>
              <w:t xml:space="preserve"> on all attributes of OUV including a time scale prioritised by attendees and </w:t>
            </w:r>
            <w:r w:rsidRPr="00DB6DD6">
              <w:rPr>
                <w:rFonts w:ascii="Times New Roman" w:hAnsi="Times New Roman" w:cs="Times New Roman"/>
                <w:b/>
                <w:lang w:val="en-GB"/>
              </w:rPr>
              <w:t>selection of three main drivers</w:t>
            </w:r>
            <w:r w:rsidRPr="00DB6DD6">
              <w:rPr>
                <w:rFonts w:ascii="Times New Roman" w:hAnsi="Times New Roman" w:cs="Times New Roman"/>
                <w:lang w:val="en-GB"/>
              </w:rPr>
              <w:t xml:space="preserve"> (all workshop participants)</w:t>
            </w:r>
          </w:p>
          <w:p w:rsidR="009C1291" w:rsidRPr="00307282" w:rsidRDefault="009C1291" w:rsidP="00DB6DD6">
            <w:pPr>
              <w:pStyle w:val="Listenabsatz"/>
              <w:numPr>
                <w:ilvl w:val="0"/>
                <w:numId w:val="35"/>
              </w:numPr>
              <w:rPr>
                <w:rFonts w:ascii="Times New Roman" w:hAnsi="Times New Roman" w:cs="Times New Roman"/>
                <w:lang w:val="en-GB"/>
              </w:rPr>
            </w:pPr>
            <w:r w:rsidRPr="00307282">
              <w:rPr>
                <w:rFonts w:ascii="Times New Roman" w:hAnsi="Times New Roman" w:cs="Times New Roman"/>
                <w:lang w:val="en-GB"/>
              </w:rPr>
              <w:t>Assessment of likelihood of future exposure (</w:t>
            </w:r>
            <w:r w:rsidRPr="00307282">
              <w:rPr>
                <w:rFonts w:ascii="Times New Roman" w:hAnsi="Times New Roman" w:cs="Times New Roman"/>
                <w:i/>
                <w:lang w:val="en-GB"/>
              </w:rPr>
              <w:t>very likely, likely, possibly, unlikely, very unlikely</w:t>
            </w:r>
            <w:r w:rsidRPr="00307282">
              <w:rPr>
                <w:rFonts w:ascii="Times New Roman" w:hAnsi="Times New Roman" w:cs="Times New Roman"/>
                <w:lang w:val="en-GB"/>
              </w:rPr>
              <w:t>) and sensitivity of the OUV to each of the three drivers and future consequences (</w:t>
            </w:r>
            <w:r w:rsidRPr="00307282">
              <w:rPr>
                <w:rFonts w:ascii="Times New Roman" w:hAnsi="Times New Roman" w:cs="Times New Roman"/>
                <w:i/>
                <w:lang w:val="en-GB"/>
              </w:rPr>
              <w:t>catastrophic, major, moderate, minor, negligible</w:t>
            </w:r>
            <w:r w:rsidRPr="00307282">
              <w:rPr>
                <w:rFonts w:ascii="Times New Roman" w:hAnsi="Times New Roman" w:cs="Times New Roman"/>
                <w:lang w:val="en-GB"/>
              </w:rPr>
              <w:t xml:space="preserve">). Aspects of temporal frequency and trend, spatial scale of impact, and any compounding factors should be considered to determine the risk of potential impact of each climate driver and </w:t>
            </w:r>
            <w:r w:rsidRPr="00307282">
              <w:rPr>
                <w:rFonts w:ascii="Times New Roman" w:hAnsi="Times New Roman" w:cs="Times New Roman"/>
                <w:b/>
                <w:lang w:val="en-GB"/>
              </w:rPr>
              <w:t xml:space="preserve">determination of risk </w:t>
            </w:r>
            <w:r w:rsidRPr="00307282">
              <w:rPr>
                <w:rFonts w:ascii="Times New Roman" w:hAnsi="Times New Roman" w:cs="Times New Roman"/>
                <w:lang w:val="en-GB"/>
              </w:rPr>
              <w:t>by likelihood x consequence (</w:t>
            </w:r>
            <w:r w:rsidRPr="00307282">
              <w:rPr>
                <w:rFonts w:ascii="Times New Roman" w:hAnsi="Times New Roman" w:cs="Times New Roman"/>
                <w:i/>
                <w:lang w:val="en-GB"/>
              </w:rPr>
              <w:t>low, moderate, high, extreme</w:t>
            </w:r>
            <w:r w:rsidRPr="00307282">
              <w:rPr>
                <w:rFonts w:ascii="Times New Roman" w:hAnsi="Times New Roman" w:cs="Times New Roman"/>
                <w:lang w:val="en-GB"/>
              </w:rPr>
              <w:t>) (work in small groups)</w:t>
            </w:r>
          </w:p>
          <w:p w:rsidR="00C70881" w:rsidRPr="00A8185D" w:rsidRDefault="009C1291" w:rsidP="009F09FA">
            <w:pPr>
              <w:pStyle w:val="Listenabsatz"/>
              <w:numPr>
                <w:ilvl w:val="0"/>
                <w:numId w:val="0"/>
              </w:numPr>
              <w:ind w:left="720"/>
              <w:rPr>
                <w:rFonts w:ascii="Times New Roman" w:hAnsi="Times New Roman" w:cs="Times New Roman"/>
                <w:lang w:val="en-GB"/>
              </w:rPr>
            </w:pPr>
            <w:r w:rsidRPr="00307282">
              <w:rPr>
                <w:rFonts w:ascii="Times New Roman" w:hAnsi="Times New Roman" w:cs="Times New Roman"/>
                <w:lang w:val="en-GB"/>
              </w:rPr>
              <w:t>Optional (</w:t>
            </w:r>
            <w:r w:rsidR="003978B1" w:rsidRPr="00307282">
              <w:rPr>
                <w:rFonts w:ascii="Times New Roman" w:hAnsi="Times New Roman" w:cs="Times New Roman"/>
                <w:lang w:val="en-GB"/>
              </w:rPr>
              <w:t xml:space="preserve">maybe to </w:t>
            </w:r>
            <w:r w:rsidRPr="00307282">
              <w:rPr>
                <w:rFonts w:ascii="Times New Roman" w:hAnsi="Times New Roman" w:cs="Times New Roman"/>
                <w:lang w:val="en-GB"/>
              </w:rPr>
              <w:t>be done in Work Package 3</w:t>
            </w:r>
            <w:r w:rsidR="003978B1" w:rsidRPr="00307282">
              <w:rPr>
                <w:rFonts w:ascii="Times New Roman" w:hAnsi="Times New Roman" w:cs="Times New Roman"/>
                <w:lang w:val="en-GB"/>
              </w:rPr>
              <w:t xml:space="preserve"> if time during workshop is insufficient</w:t>
            </w:r>
            <w:r w:rsidRPr="00307282">
              <w:rPr>
                <w:rFonts w:ascii="Times New Roman" w:hAnsi="Times New Roman" w:cs="Times New Roman"/>
                <w:lang w:val="en-GB"/>
              </w:rPr>
              <w:t xml:space="preserve">): </w:t>
            </w:r>
            <w:r w:rsidRPr="00307282">
              <w:rPr>
                <w:rFonts w:ascii="Times New Roman" w:hAnsi="Times New Roman" w:cs="Times New Roman"/>
                <w:b/>
                <w:lang w:val="en-GB"/>
              </w:rPr>
              <w:t xml:space="preserve">Determination of vulnerability </w:t>
            </w:r>
            <w:r w:rsidRPr="00307282">
              <w:rPr>
                <w:rFonts w:ascii="Times New Roman" w:hAnsi="Times New Roman" w:cs="Times New Roman"/>
                <w:lang w:val="en-GB"/>
              </w:rPr>
              <w:t xml:space="preserve">by assessing risk and adaptive capacity </w:t>
            </w:r>
            <w:r w:rsidRPr="00307282">
              <w:rPr>
                <w:rFonts w:ascii="Times New Roman" w:hAnsi="Times New Roman" w:cs="Times New Roman"/>
                <w:highlight w:val="yellow"/>
                <w:lang w:val="en-GB"/>
              </w:rPr>
              <w:t>(possibly change of vulnerability under different scenarios</w:t>
            </w:r>
            <w:r w:rsidRPr="00307282">
              <w:rPr>
                <w:rFonts w:ascii="Times New Roman" w:hAnsi="Times New Roman" w:cs="Times New Roman"/>
                <w:lang w:val="en-GB"/>
              </w:rPr>
              <w:t>) (all participants).</w:t>
            </w:r>
          </w:p>
        </w:tc>
      </w:tr>
      <w:tr w:rsidR="00445AA4" w:rsidRPr="00A8185D" w:rsidTr="007F013F">
        <w:tc>
          <w:tcPr>
            <w:tcW w:w="1560" w:type="dxa"/>
          </w:tcPr>
          <w:p w:rsidR="00445AA4" w:rsidRPr="00A8185D" w:rsidRDefault="00445AA4" w:rsidP="009C1291">
            <w:pPr>
              <w:rPr>
                <w:rFonts w:ascii="Times New Roman" w:hAnsi="Times New Roman" w:cs="Times New Roman"/>
                <w:b/>
              </w:rPr>
            </w:pPr>
            <w:r w:rsidRPr="00A8185D">
              <w:rPr>
                <w:rFonts w:ascii="Times New Roman" w:hAnsi="Times New Roman" w:cs="Times New Roman"/>
                <w:b/>
              </w:rPr>
              <w:lastRenderedPageBreak/>
              <w:t>Deliverable</w:t>
            </w:r>
          </w:p>
        </w:tc>
        <w:tc>
          <w:tcPr>
            <w:tcW w:w="6785" w:type="dxa"/>
            <w:gridSpan w:val="3"/>
          </w:tcPr>
          <w:p w:rsidR="00F87B53" w:rsidRPr="00A8185D" w:rsidRDefault="00F87B53" w:rsidP="007F013F">
            <w:pPr>
              <w:rPr>
                <w:rFonts w:ascii="Times New Roman" w:hAnsi="Times New Roman" w:cs="Times New Roman"/>
              </w:rPr>
            </w:pPr>
            <w:r w:rsidRPr="00A8185D">
              <w:rPr>
                <w:rFonts w:ascii="Times New Roman" w:hAnsi="Times New Roman" w:cs="Times New Roman"/>
              </w:rPr>
              <w:t>D1.1</w:t>
            </w:r>
            <w:r w:rsidR="00C75A28">
              <w:rPr>
                <w:rFonts w:ascii="Times New Roman" w:hAnsi="Times New Roman" w:cs="Times New Roman"/>
              </w:rPr>
              <w:t xml:space="preserve"> </w:t>
            </w:r>
            <w:r w:rsidRPr="00A8185D">
              <w:rPr>
                <w:rFonts w:ascii="Times New Roman" w:hAnsi="Times New Roman" w:cs="Times New Roman"/>
              </w:rPr>
              <w:t xml:space="preserve">rev: </w:t>
            </w:r>
            <w:r w:rsidR="00B32256" w:rsidRPr="00A8185D">
              <w:rPr>
                <w:rFonts w:ascii="Times New Roman" w:hAnsi="Times New Roman" w:cs="Times New Roman"/>
              </w:rPr>
              <w:t>Revised l</w:t>
            </w:r>
            <w:r w:rsidRPr="00A8185D">
              <w:rPr>
                <w:rFonts w:ascii="Times New Roman" w:hAnsi="Times New Roman" w:cs="Times New Roman"/>
              </w:rPr>
              <w:t>ist of attributes to OUV of Wadden Sea World Heritage property</w:t>
            </w:r>
            <w:r w:rsidR="00CE58E8" w:rsidRPr="00A8185D">
              <w:rPr>
                <w:rFonts w:ascii="Times New Roman" w:hAnsi="Times New Roman" w:cs="Times New Roman"/>
              </w:rPr>
              <w:t xml:space="preserve"> (TG-WH)</w:t>
            </w:r>
          </w:p>
          <w:p w:rsidR="007F013F" w:rsidRPr="00A8185D" w:rsidRDefault="006D0145" w:rsidP="007F013F">
            <w:pPr>
              <w:rPr>
                <w:rFonts w:ascii="Times New Roman" w:hAnsi="Times New Roman" w:cs="Times New Roman"/>
              </w:rPr>
            </w:pPr>
            <w:r w:rsidRPr="00A8185D">
              <w:rPr>
                <w:rFonts w:ascii="Times New Roman" w:hAnsi="Times New Roman" w:cs="Times New Roman"/>
              </w:rPr>
              <w:t>D</w:t>
            </w:r>
            <w:r w:rsidR="008D3C9E">
              <w:rPr>
                <w:rFonts w:ascii="Times New Roman" w:hAnsi="Times New Roman" w:cs="Times New Roman"/>
              </w:rPr>
              <w:t>1</w:t>
            </w:r>
            <w:r w:rsidRPr="00A8185D">
              <w:rPr>
                <w:rFonts w:ascii="Times New Roman" w:hAnsi="Times New Roman" w:cs="Times New Roman"/>
              </w:rPr>
              <w:t>.</w:t>
            </w:r>
            <w:r w:rsidR="008D3C9E">
              <w:rPr>
                <w:rFonts w:ascii="Times New Roman" w:hAnsi="Times New Roman" w:cs="Times New Roman"/>
              </w:rPr>
              <w:t>3 rev</w:t>
            </w:r>
            <w:r w:rsidRPr="00A8185D">
              <w:rPr>
                <w:rFonts w:ascii="Times New Roman" w:hAnsi="Times New Roman" w:cs="Times New Roman"/>
              </w:rPr>
              <w:t xml:space="preserve">: </w:t>
            </w:r>
            <w:r w:rsidR="00CE58E8" w:rsidRPr="00A8185D">
              <w:rPr>
                <w:rFonts w:ascii="Times New Roman" w:hAnsi="Times New Roman" w:cs="Times New Roman"/>
              </w:rPr>
              <w:t>Updated l</w:t>
            </w:r>
            <w:r w:rsidR="00632A34" w:rsidRPr="00A8185D">
              <w:rPr>
                <w:rFonts w:ascii="Times New Roman" w:hAnsi="Times New Roman" w:cs="Times New Roman"/>
              </w:rPr>
              <w:t xml:space="preserve">ist of </w:t>
            </w:r>
            <w:r w:rsidR="00CE58E8" w:rsidRPr="00A8185D">
              <w:rPr>
                <w:rFonts w:ascii="Times New Roman" w:hAnsi="Times New Roman" w:cs="Times New Roman"/>
              </w:rPr>
              <w:t xml:space="preserve">CVI </w:t>
            </w:r>
            <w:r w:rsidR="00632A34" w:rsidRPr="00A8185D">
              <w:rPr>
                <w:rFonts w:ascii="Times New Roman" w:hAnsi="Times New Roman" w:cs="Times New Roman"/>
              </w:rPr>
              <w:t>climate stressors</w:t>
            </w:r>
            <w:r w:rsidR="008D0ED8">
              <w:rPr>
                <w:rFonts w:ascii="Times New Roman" w:hAnsi="Times New Roman" w:cs="Times New Roman"/>
              </w:rPr>
              <w:t xml:space="preserve"> and selection of most relevant ones</w:t>
            </w:r>
            <w:r w:rsidR="00CE58E8" w:rsidRPr="00A8185D">
              <w:rPr>
                <w:rFonts w:ascii="Times New Roman" w:hAnsi="Times New Roman" w:cs="Times New Roman"/>
              </w:rPr>
              <w:t xml:space="preserve"> (TG-C</w:t>
            </w:r>
            <w:r w:rsidR="00E2758E" w:rsidRPr="00A8185D">
              <w:rPr>
                <w:rFonts w:ascii="Times New Roman" w:hAnsi="Times New Roman" w:cs="Times New Roman"/>
              </w:rPr>
              <w:t>, Mr Day</w:t>
            </w:r>
            <w:r w:rsidR="00CE58E8" w:rsidRPr="00A8185D">
              <w:rPr>
                <w:rFonts w:ascii="Times New Roman" w:hAnsi="Times New Roman" w:cs="Times New Roman"/>
              </w:rPr>
              <w:t>)</w:t>
            </w:r>
          </w:p>
          <w:p w:rsidR="000573CB" w:rsidRPr="00A8185D" w:rsidRDefault="00C32C8E" w:rsidP="00F87B53">
            <w:pPr>
              <w:rPr>
                <w:rFonts w:ascii="Times New Roman" w:hAnsi="Times New Roman" w:cs="Times New Roman"/>
              </w:rPr>
            </w:pPr>
            <w:r w:rsidRPr="00A8185D">
              <w:rPr>
                <w:rFonts w:ascii="Times New Roman" w:hAnsi="Times New Roman" w:cs="Times New Roman"/>
              </w:rPr>
              <w:t>D2.</w:t>
            </w:r>
            <w:r w:rsidR="008D3C9E">
              <w:rPr>
                <w:rFonts w:ascii="Times New Roman" w:hAnsi="Times New Roman" w:cs="Times New Roman"/>
              </w:rPr>
              <w:t>1</w:t>
            </w:r>
            <w:r w:rsidRPr="00A8185D">
              <w:rPr>
                <w:rFonts w:ascii="Times New Roman" w:hAnsi="Times New Roman" w:cs="Times New Roman"/>
              </w:rPr>
              <w:t xml:space="preserve">: </w:t>
            </w:r>
            <w:r w:rsidR="008D3C9E">
              <w:rPr>
                <w:rFonts w:ascii="Times New Roman" w:hAnsi="Times New Roman" w:cs="Times New Roman"/>
              </w:rPr>
              <w:t>(short) w</w:t>
            </w:r>
            <w:r w:rsidR="00E2758E" w:rsidRPr="00A8185D">
              <w:rPr>
                <w:rFonts w:ascii="Times New Roman" w:hAnsi="Times New Roman" w:cs="Times New Roman"/>
              </w:rPr>
              <w:t>orkshop report</w:t>
            </w:r>
            <w:r w:rsidR="008D3C9E">
              <w:rPr>
                <w:rFonts w:ascii="Times New Roman" w:hAnsi="Times New Roman" w:cs="Times New Roman"/>
              </w:rPr>
              <w:t xml:space="preserve">, describing result of expert discussions </w:t>
            </w:r>
            <w:proofErr w:type="spellStart"/>
            <w:r w:rsidR="008D3C9E">
              <w:rPr>
                <w:rFonts w:ascii="Times New Roman" w:hAnsi="Times New Roman" w:cs="Times New Roman"/>
              </w:rPr>
              <w:t>a.o.</w:t>
            </w:r>
            <w:proofErr w:type="spellEnd"/>
            <w:r w:rsidR="008D3C9E">
              <w:rPr>
                <w:rFonts w:ascii="Times New Roman" w:hAnsi="Times New Roman" w:cs="Times New Roman"/>
              </w:rPr>
              <w:t xml:space="preserve"> on the main climate stressors, potential impact of those </w:t>
            </w:r>
            <w:r w:rsidR="00B32256" w:rsidRPr="00A8185D">
              <w:rPr>
                <w:rFonts w:ascii="Times New Roman" w:hAnsi="Times New Roman" w:cs="Times New Roman"/>
              </w:rPr>
              <w:t xml:space="preserve"> </w:t>
            </w:r>
            <w:r w:rsidR="00632A34" w:rsidRPr="00A8185D">
              <w:rPr>
                <w:rFonts w:ascii="Times New Roman" w:hAnsi="Times New Roman" w:cs="Times New Roman"/>
              </w:rPr>
              <w:t xml:space="preserve">on </w:t>
            </w:r>
            <w:r w:rsidR="008D3C9E">
              <w:rPr>
                <w:rFonts w:ascii="Times New Roman" w:hAnsi="Times New Roman" w:cs="Times New Roman"/>
              </w:rPr>
              <w:t xml:space="preserve">the </w:t>
            </w:r>
            <w:r w:rsidR="00632A34" w:rsidRPr="00A8185D">
              <w:rPr>
                <w:rFonts w:ascii="Times New Roman" w:hAnsi="Times New Roman" w:cs="Times New Roman"/>
              </w:rPr>
              <w:t>OUV</w:t>
            </w:r>
            <w:r w:rsidR="008D3C9E">
              <w:rPr>
                <w:rFonts w:ascii="Times New Roman" w:hAnsi="Times New Roman" w:cs="Times New Roman"/>
              </w:rPr>
              <w:t xml:space="preserve"> and assessment </w:t>
            </w:r>
            <w:r w:rsidR="00632A34" w:rsidRPr="00A8185D">
              <w:rPr>
                <w:rFonts w:ascii="Times New Roman" w:hAnsi="Times New Roman" w:cs="Times New Roman"/>
              </w:rPr>
              <w:t xml:space="preserve"> </w:t>
            </w:r>
            <w:r w:rsidR="00F87B53" w:rsidRPr="00A8185D">
              <w:rPr>
                <w:rFonts w:ascii="Times New Roman" w:hAnsi="Times New Roman" w:cs="Times New Roman"/>
              </w:rPr>
              <w:t>of risk (</w:t>
            </w:r>
            <w:r w:rsidR="00F87B53" w:rsidRPr="00A8185D">
              <w:rPr>
                <w:rFonts w:ascii="Times New Roman" w:hAnsi="Times New Roman" w:cs="Times New Roman"/>
                <w:i/>
              </w:rPr>
              <w:t>low, moderate, high, extreme</w:t>
            </w:r>
            <w:r w:rsidR="00F87B53" w:rsidRPr="00A8185D">
              <w:rPr>
                <w:rFonts w:ascii="Times New Roman" w:hAnsi="Times New Roman" w:cs="Times New Roman"/>
              </w:rPr>
              <w:t>)</w:t>
            </w:r>
            <w:r w:rsidR="00E2758E" w:rsidRPr="00A8185D">
              <w:rPr>
                <w:rFonts w:ascii="Times New Roman" w:hAnsi="Times New Roman" w:cs="Times New Roman"/>
              </w:rPr>
              <w:t xml:space="preserve"> and adaptive capacity</w:t>
            </w:r>
            <w:r w:rsidR="00CE58E8" w:rsidRPr="00A8185D">
              <w:rPr>
                <w:rFonts w:ascii="Times New Roman" w:hAnsi="Times New Roman" w:cs="Times New Roman"/>
              </w:rPr>
              <w:t xml:space="preserve"> (TG-C</w:t>
            </w:r>
            <w:r w:rsidR="00E2758E" w:rsidRPr="00A8185D">
              <w:rPr>
                <w:rFonts w:ascii="Times New Roman" w:hAnsi="Times New Roman" w:cs="Times New Roman"/>
              </w:rPr>
              <w:t>, commissioned post processing</w:t>
            </w:r>
            <w:r w:rsidR="00CE58E8" w:rsidRPr="00A8185D">
              <w:rPr>
                <w:rFonts w:ascii="Times New Roman" w:hAnsi="Times New Roman" w:cs="Times New Roman"/>
              </w:rPr>
              <w:t>)</w:t>
            </w:r>
          </w:p>
          <w:p w:rsidR="00CE58E8" w:rsidRPr="00A8185D" w:rsidRDefault="00CE58E8" w:rsidP="00F87B53">
            <w:pPr>
              <w:rPr>
                <w:rFonts w:ascii="Times New Roman" w:hAnsi="Times New Roman" w:cs="Times New Roman"/>
              </w:rPr>
            </w:pPr>
            <w:r w:rsidRPr="00A8185D">
              <w:rPr>
                <w:rFonts w:ascii="Times New Roman" w:hAnsi="Times New Roman" w:cs="Times New Roman"/>
              </w:rPr>
              <w:t>D2.3: Insights</w:t>
            </w:r>
            <w:r w:rsidR="00C40321">
              <w:rPr>
                <w:rFonts w:ascii="Times New Roman" w:hAnsi="Times New Roman" w:cs="Times New Roman"/>
              </w:rPr>
              <w:t xml:space="preserve"> / lessons learned</w:t>
            </w:r>
            <w:r w:rsidRPr="00A8185D">
              <w:rPr>
                <w:rFonts w:ascii="Times New Roman" w:hAnsi="Times New Roman" w:cs="Times New Roman"/>
              </w:rPr>
              <w:t xml:space="preserve"> on CVI method (Mr Day)</w:t>
            </w:r>
          </w:p>
        </w:tc>
      </w:tr>
      <w:tr w:rsidR="000573CB" w:rsidRPr="00A8185D" w:rsidTr="007F013F">
        <w:tc>
          <w:tcPr>
            <w:tcW w:w="1560" w:type="dxa"/>
          </w:tcPr>
          <w:p w:rsidR="000573CB" w:rsidRPr="00A8185D" w:rsidRDefault="000573CB" w:rsidP="009C1291">
            <w:pPr>
              <w:rPr>
                <w:rFonts w:ascii="Times New Roman" w:hAnsi="Times New Roman" w:cs="Times New Roman"/>
                <w:b/>
              </w:rPr>
            </w:pPr>
            <w:r w:rsidRPr="00A8185D">
              <w:rPr>
                <w:rFonts w:ascii="Times New Roman" w:hAnsi="Times New Roman" w:cs="Times New Roman"/>
                <w:b/>
              </w:rPr>
              <w:t>Milestone</w:t>
            </w:r>
          </w:p>
        </w:tc>
        <w:tc>
          <w:tcPr>
            <w:tcW w:w="6785" w:type="dxa"/>
            <w:gridSpan w:val="3"/>
          </w:tcPr>
          <w:p w:rsidR="000573CB" w:rsidRPr="00A8185D" w:rsidRDefault="000A1E68" w:rsidP="00177C86">
            <w:pPr>
              <w:rPr>
                <w:rFonts w:ascii="Times New Roman" w:hAnsi="Times New Roman" w:cs="Times New Roman"/>
                <w:b/>
              </w:rPr>
            </w:pPr>
            <w:r w:rsidRPr="00A8185D">
              <w:rPr>
                <w:rFonts w:ascii="Times New Roman" w:hAnsi="Times New Roman" w:cs="Times New Roman"/>
                <w:b/>
              </w:rPr>
              <w:t xml:space="preserve">M1 </w:t>
            </w:r>
            <w:r w:rsidR="000573CB" w:rsidRPr="00A8185D">
              <w:rPr>
                <w:rFonts w:ascii="Times New Roman" w:hAnsi="Times New Roman" w:cs="Times New Roman"/>
                <w:b/>
              </w:rPr>
              <w:t>Successful trial of CVI for Wadden Sea</w:t>
            </w:r>
          </w:p>
        </w:tc>
      </w:tr>
      <w:tr w:rsidR="00445AA4" w:rsidRPr="00A8185D" w:rsidTr="00354860">
        <w:tc>
          <w:tcPr>
            <w:tcW w:w="1560" w:type="dxa"/>
          </w:tcPr>
          <w:p w:rsidR="00445AA4" w:rsidRPr="00A8185D" w:rsidRDefault="00445AA4" w:rsidP="009C1291">
            <w:pPr>
              <w:rPr>
                <w:rFonts w:ascii="Times New Roman" w:hAnsi="Times New Roman" w:cs="Times New Roman"/>
                <w:b/>
              </w:rPr>
            </w:pPr>
            <w:r w:rsidRPr="00A8185D">
              <w:rPr>
                <w:rFonts w:ascii="Times New Roman" w:hAnsi="Times New Roman" w:cs="Times New Roman"/>
                <w:b/>
              </w:rPr>
              <w:t xml:space="preserve">Effort </w:t>
            </w:r>
          </w:p>
        </w:tc>
        <w:tc>
          <w:tcPr>
            <w:tcW w:w="2835" w:type="dxa"/>
          </w:tcPr>
          <w:p w:rsidR="00445AA4" w:rsidRPr="00A8185D" w:rsidRDefault="00445AA4" w:rsidP="009C1291">
            <w:pPr>
              <w:rPr>
                <w:rFonts w:ascii="Times New Roman" w:hAnsi="Times New Roman" w:cs="Times New Roman"/>
              </w:rPr>
            </w:pPr>
            <w:r w:rsidRPr="00A8185D">
              <w:rPr>
                <w:rFonts w:ascii="Times New Roman" w:hAnsi="Times New Roman" w:cs="Times New Roman"/>
                <w:b/>
              </w:rPr>
              <w:t xml:space="preserve">Person months: </w:t>
            </w:r>
            <w:r w:rsidR="005D5D30">
              <w:rPr>
                <w:rFonts w:ascii="Times New Roman" w:hAnsi="Times New Roman" w:cs="Times New Roman"/>
                <w:b/>
              </w:rPr>
              <w:t>5.83</w:t>
            </w:r>
          </w:p>
          <w:p w:rsidR="00C66C11" w:rsidRPr="00A8185D" w:rsidRDefault="00C66C11" w:rsidP="009C1291">
            <w:pPr>
              <w:rPr>
                <w:rFonts w:ascii="Times New Roman" w:hAnsi="Times New Roman" w:cs="Times New Roman"/>
              </w:rPr>
            </w:pPr>
            <w:r w:rsidRPr="00A8185D">
              <w:rPr>
                <w:rFonts w:ascii="Times New Roman" w:hAnsi="Times New Roman" w:cs="Times New Roman"/>
              </w:rPr>
              <w:t xml:space="preserve">External: </w:t>
            </w:r>
            <w:r w:rsidR="005D5D30">
              <w:rPr>
                <w:rFonts w:ascii="Times New Roman" w:hAnsi="Times New Roman" w:cs="Times New Roman"/>
              </w:rPr>
              <w:t>5.13</w:t>
            </w:r>
            <w:r w:rsidRPr="00A8185D">
              <w:rPr>
                <w:rFonts w:ascii="Times New Roman" w:hAnsi="Times New Roman" w:cs="Times New Roman"/>
              </w:rPr>
              <w:t xml:space="preserve"> PM (25 persons, </w:t>
            </w:r>
            <w:r w:rsidR="00E34490" w:rsidRPr="00A8185D">
              <w:rPr>
                <w:rFonts w:ascii="Times New Roman" w:hAnsi="Times New Roman" w:cs="Times New Roman"/>
              </w:rPr>
              <w:t>4</w:t>
            </w:r>
            <w:r w:rsidRPr="00A8185D">
              <w:rPr>
                <w:rFonts w:ascii="Times New Roman" w:hAnsi="Times New Roman" w:cs="Times New Roman"/>
              </w:rPr>
              <w:t xml:space="preserve"> days)</w:t>
            </w:r>
          </w:p>
          <w:p w:rsidR="005D5D30" w:rsidRPr="00A8185D" w:rsidRDefault="00C66C11" w:rsidP="005D5D30">
            <w:pPr>
              <w:rPr>
                <w:rFonts w:ascii="Times New Roman" w:hAnsi="Times New Roman" w:cs="Times New Roman"/>
              </w:rPr>
            </w:pPr>
            <w:r w:rsidRPr="00A8185D">
              <w:rPr>
                <w:rFonts w:ascii="Times New Roman" w:hAnsi="Times New Roman" w:cs="Times New Roman"/>
              </w:rPr>
              <w:t xml:space="preserve">CWSS: </w:t>
            </w:r>
            <w:r w:rsidR="005D5D30">
              <w:rPr>
                <w:rFonts w:ascii="Times New Roman" w:hAnsi="Times New Roman" w:cs="Times New Roman"/>
              </w:rPr>
              <w:t>0.5 PM</w:t>
            </w:r>
            <w:r w:rsidR="00E34490" w:rsidRPr="00A8185D">
              <w:rPr>
                <w:rFonts w:ascii="Times New Roman" w:hAnsi="Times New Roman" w:cs="Times New Roman"/>
              </w:rPr>
              <w:t xml:space="preserve"> (incl. preparatory work)</w:t>
            </w:r>
          </w:p>
        </w:tc>
        <w:tc>
          <w:tcPr>
            <w:tcW w:w="3950" w:type="dxa"/>
            <w:gridSpan w:val="2"/>
          </w:tcPr>
          <w:p w:rsidR="00445AA4" w:rsidRPr="00A8185D" w:rsidRDefault="00445AA4" w:rsidP="009C1291">
            <w:pPr>
              <w:rPr>
                <w:rFonts w:ascii="Times New Roman" w:hAnsi="Times New Roman" w:cs="Times New Roman"/>
                <w:b/>
              </w:rPr>
            </w:pPr>
            <w:r w:rsidRPr="00A8185D">
              <w:rPr>
                <w:rFonts w:ascii="Times New Roman" w:hAnsi="Times New Roman" w:cs="Times New Roman"/>
                <w:b/>
              </w:rPr>
              <w:t xml:space="preserve">Costs: </w:t>
            </w:r>
            <w:r w:rsidR="00E34490" w:rsidRPr="00A8185D">
              <w:rPr>
                <w:rFonts w:ascii="Times New Roman" w:hAnsi="Times New Roman" w:cs="Times New Roman"/>
                <w:b/>
              </w:rPr>
              <w:t>1</w:t>
            </w:r>
            <w:r w:rsidR="009C1291">
              <w:rPr>
                <w:rFonts w:ascii="Times New Roman" w:hAnsi="Times New Roman" w:cs="Times New Roman"/>
                <w:b/>
              </w:rPr>
              <w:t>0</w:t>
            </w:r>
            <w:r w:rsidR="00E34490" w:rsidRPr="00A8185D">
              <w:rPr>
                <w:rFonts w:ascii="Times New Roman" w:hAnsi="Times New Roman" w:cs="Times New Roman"/>
                <w:b/>
              </w:rPr>
              <w:t>,000 EUR</w:t>
            </w:r>
          </w:p>
          <w:p w:rsidR="00C66C11" w:rsidRPr="00A8185D" w:rsidRDefault="00301585" w:rsidP="00C66C11">
            <w:pPr>
              <w:rPr>
                <w:rFonts w:ascii="Times New Roman" w:hAnsi="Times New Roman" w:cs="Times New Roman"/>
              </w:rPr>
            </w:pPr>
            <w:r w:rsidRPr="00A8185D">
              <w:rPr>
                <w:rFonts w:ascii="Times New Roman" w:hAnsi="Times New Roman" w:cs="Times New Roman"/>
              </w:rPr>
              <w:t>Workshop facilitation</w:t>
            </w:r>
            <w:r w:rsidR="009C1291">
              <w:rPr>
                <w:rFonts w:ascii="Times New Roman" w:hAnsi="Times New Roman" w:cs="Times New Roman"/>
              </w:rPr>
              <w:t xml:space="preserve"> incl</w:t>
            </w:r>
            <w:r w:rsidR="00DB6DD6">
              <w:rPr>
                <w:rFonts w:ascii="Times New Roman" w:hAnsi="Times New Roman" w:cs="Times New Roman"/>
              </w:rPr>
              <w:t>.</w:t>
            </w:r>
            <w:r w:rsidR="009C1291">
              <w:rPr>
                <w:rFonts w:ascii="Times New Roman" w:hAnsi="Times New Roman" w:cs="Times New Roman"/>
              </w:rPr>
              <w:t xml:space="preserve"> reporting</w:t>
            </w:r>
            <w:r w:rsidR="00E34490" w:rsidRPr="00A8185D">
              <w:rPr>
                <w:rFonts w:ascii="Times New Roman" w:hAnsi="Times New Roman" w:cs="Times New Roman"/>
              </w:rPr>
              <w:t xml:space="preserve">: </w:t>
            </w:r>
            <w:r w:rsidR="00A8185D" w:rsidRPr="00A8185D">
              <w:rPr>
                <w:rFonts w:ascii="Times New Roman" w:hAnsi="Times New Roman" w:cs="Times New Roman"/>
              </w:rPr>
              <w:t>6</w:t>
            </w:r>
            <w:r w:rsidR="00E34490" w:rsidRPr="00A8185D">
              <w:rPr>
                <w:rFonts w:ascii="Times New Roman" w:hAnsi="Times New Roman" w:cs="Times New Roman"/>
              </w:rPr>
              <w:t>,000</w:t>
            </w:r>
            <w:r w:rsidR="006D0145" w:rsidRPr="00A8185D">
              <w:rPr>
                <w:rFonts w:ascii="Times New Roman" w:hAnsi="Times New Roman" w:cs="Times New Roman"/>
              </w:rPr>
              <w:t xml:space="preserve"> </w:t>
            </w:r>
            <w:r w:rsidR="00E34490" w:rsidRPr="00A8185D">
              <w:rPr>
                <w:rFonts w:ascii="Times New Roman" w:hAnsi="Times New Roman" w:cs="Times New Roman"/>
              </w:rPr>
              <w:t>EUR</w:t>
            </w:r>
          </w:p>
          <w:p w:rsidR="00C66C11" w:rsidRPr="00A8185D" w:rsidRDefault="00C66C11" w:rsidP="00C66C11">
            <w:pPr>
              <w:rPr>
                <w:rFonts w:ascii="Times New Roman" w:hAnsi="Times New Roman" w:cs="Times New Roman"/>
              </w:rPr>
            </w:pPr>
            <w:r w:rsidRPr="00A8185D">
              <w:rPr>
                <w:rFonts w:ascii="Times New Roman" w:hAnsi="Times New Roman" w:cs="Times New Roman"/>
              </w:rPr>
              <w:t>T</w:t>
            </w:r>
            <w:r w:rsidR="006D0145" w:rsidRPr="00A8185D">
              <w:rPr>
                <w:rFonts w:ascii="Times New Roman" w:hAnsi="Times New Roman" w:cs="Times New Roman"/>
              </w:rPr>
              <w:t>ravel Jon Day</w:t>
            </w:r>
            <w:r w:rsidR="00E34490" w:rsidRPr="00A8185D">
              <w:rPr>
                <w:rFonts w:ascii="Times New Roman" w:hAnsi="Times New Roman" w:cs="Times New Roman"/>
              </w:rPr>
              <w:t>/Scott Heron</w:t>
            </w:r>
            <w:r w:rsidRPr="00A8185D">
              <w:rPr>
                <w:rFonts w:ascii="Times New Roman" w:hAnsi="Times New Roman" w:cs="Times New Roman"/>
              </w:rPr>
              <w:t xml:space="preserve">: </w:t>
            </w:r>
            <w:r w:rsidR="00E34490" w:rsidRPr="00A8185D">
              <w:rPr>
                <w:rFonts w:ascii="Times New Roman" w:hAnsi="Times New Roman" w:cs="Times New Roman"/>
              </w:rPr>
              <w:t>4</w:t>
            </w:r>
            <w:r w:rsidRPr="00A8185D">
              <w:rPr>
                <w:rFonts w:ascii="Times New Roman" w:hAnsi="Times New Roman" w:cs="Times New Roman"/>
              </w:rPr>
              <w:t>,000 EUR</w:t>
            </w:r>
          </w:p>
          <w:p w:rsidR="008674CE" w:rsidRPr="00A8185D" w:rsidRDefault="008674CE" w:rsidP="00E34490">
            <w:pPr>
              <w:rPr>
                <w:rFonts w:ascii="Times New Roman" w:hAnsi="Times New Roman" w:cs="Times New Roman"/>
              </w:rPr>
            </w:pPr>
          </w:p>
        </w:tc>
      </w:tr>
    </w:tbl>
    <w:p w:rsidR="00E34490" w:rsidRDefault="00E34490" w:rsidP="00E34490"/>
    <w:p w:rsidR="00E34490" w:rsidRDefault="00E34490" w:rsidP="00E2758E">
      <w:pPr>
        <w:jc w:val="center"/>
      </w:pPr>
    </w:p>
    <w:p w:rsidR="000573CB" w:rsidRDefault="000573CB" w:rsidP="00B22ABC"/>
    <w:tbl>
      <w:tblPr>
        <w:tblStyle w:val="Tabellenraster"/>
        <w:tblW w:w="0" w:type="auto"/>
        <w:tblInd w:w="108" w:type="dxa"/>
        <w:tblLook w:val="04A0" w:firstRow="1" w:lastRow="0" w:firstColumn="1" w:lastColumn="0" w:noHBand="0" w:noVBand="1"/>
      </w:tblPr>
      <w:tblGrid>
        <w:gridCol w:w="2410"/>
        <w:gridCol w:w="2977"/>
        <w:gridCol w:w="1276"/>
        <w:gridCol w:w="1682"/>
      </w:tblGrid>
      <w:tr w:rsidR="00B60EB9" w:rsidRPr="00A8185D" w:rsidTr="009F09FA">
        <w:tc>
          <w:tcPr>
            <w:tcW w:w="2410" w:type="dxa"/>
            <w:shd w:val="clear" w:color="auto" w:fill="D8EEFA"/>
          </w:tcPr>
          <w:p w:rsidR="00B60EB9" w:rsidRPr="00A8185D" w:rsidRDefault="00B60EB9" w:rsidP="009C1291">
            <w:pPr>
              <w:rPr>
                <w:rFonts w:ascii="Times New Roman" w:hAnsi="Times New Roman" w:cs="Times New Roman"/>
                <w:b/>
              </w:rPr>
            </w:pPr>
            <w:r w:rsidRPr="00A8185D">
              <w:rPr>
                <w:rFonts w:ascii="Times New Roman" w:hAnsi="Times New Roman" w:cs="Times New Roman"/>
                <w:b/>
              </w:rPr>
              <w:t>Work package title</w:t>
            </w:r>
          </w:p>
        </w:tc>
        <w:tc>
          <w:tcPr>
            <w:tcW w:w="4253" w:type="dxa"/>
            <w:gridSpan w:val="2"/>
            <w:shd w:val="clear" w:color="auto" w:fill="D8EEFA"/>
          </w:tcPr>
          <w:p w:rsidR="00B60EB9" w:rsidRPr="00A8185D" w:rsidRDefault="00CE58E8" w:rsidP="00E2758E">
            <w:pPr>
              <w:rPr>
                <w:rFonts w:ascii="Times New Roman" w:hAnsi="Times New Roman" w:cs="Times New Roman"/>
                <w:b/>
              </w:rPr>
            </w:pPr>
            <w:r w:rsidRPr="00A8185D">
              <w:rPr>
                <w:rFonts w:ascii="Times New Roman" w:hAnsi="Times New Roman" w:cs="Times New Roman"/>
                <w:b/>
              </w:rPr>
              <w:t xml:space="preserve">3. </w:t>
            </w:r>
            <w:r w:rsidR="000573CB" w:rsidRPr="00A8185D">
              <w:rPr>
                <w:rFonts w:ascii="Times New Roman" w:hAnsi="Times New Roman" w:cs="Times New Roman"/>
                <w:b/>
              </w:rPr>
              <w:t xml:space="preserve">Assessment </w:t>
            </w:r>
            <w:r w:rsidR="00264325" w:rsidRPr="00A8185D">
              <w:rPr>
                <w:rFonts w:ascii="Times New Roman" w:hAnsi="Times New Roman" w:cs="Times New Roman"/>
                <w:b/>
              </w:rPr>
              <w:t xml:space="preserve">of </w:t>
            </w:r>
            <w:r w:rsidR="000573CB" w:rsidRPr="00A8185D">
              <w:rPr>
                <w:rFonts w:ascii="Times New Roman" w:hAnsi="Times New Roman" w:cs="Times New Roman"/>
                <w:b/>
              </w:rPr>
              <w:t>CVI Wadden Sea</w:t>
            </w:r>
            <w:r w:rsidR="00B60EB9" w:rsidRPr="00A8185D">
              <w:rPr>
                <w:rFonts w:ascii="Times New Roman" w:hAnsi="Times New Roman" w:cs="Times New Roman"/>
                <w:b/>
              </w:rPr>
              <w:t xml:space="preserve"> </w:t>
            </w:r>
            <w:r w:rsidR="00264325" w:rsidRPr="00A8185D">
              <w:rPr>
                <w:rFonts w:ascii="Times New Roman" w:hAnsi="Times New Roman" w:cs="Times New Roman"/>
                <w:b/>
              </w:rPr>
              <w:t>World Heritage Property</w:t>
            </w:r>
            <w:r w:rsidR="00E2758E" w:rsidRPr="00A8185D">
              <w:rPr>
                <w:rFonts w:ascii="Times New Roman" w:hAnsi="Times New Roman" w:cs="Times New Roman"/>
                <w:b/>
              </w:rPr>
              <w:t xml:space="preserve"> </w:t>
            </w:r>
          </w:p>
        </w:tc>
        <w:tc>
          <w:tcPr>
            <w:tcW w:w="1682" w:type="dxa"/>
            <w:shd w:val="clear" w:color="auto" w:fill="D8EEFA"/>
          </w:tcPr>
          <w:p w:rsidR="00B60EB9" w:rsidRPr="00A8185D" w:rsidRDefault="00B60EB9" w:rsidP="00BC11FB">
            <w:pPr>
              <w:rPr>
                <w:rFonts w:ascii="Times New Roman" w:hAnsi="Times New Roman" w:cs="Times New Roman"/>
              </w:rPr>
            </w:pPr>
            <w:r w:rsidRPr="00A8185D">
              <w:rPr>
                <w:rFonts w:ascii="Times New Roman" w:hAnsi="Times New Roman" w:cs="Times New Roman"/>
              </w:rPr>
              <w:t xml:space="preserve">Duration: </w:t>
            </w:r>
            <w:r w:rsidR="00BC11FB">
              <w:rPr>
                <w:rFonts w:ascii="Times New Roman" w:hAnsi="Times New Roman" w:cs="Times New Roman"/>
              </w:rPr>
              <w:t>February 2020</w:t>
            </w:r>
            <w:r w:rsidR="00C75A28">
              <w:rPr>
                <w:rFonts w:ascii="Times New Roman" w:hAnsi="Times New Roman" w:cs="Times New Roman"/>
              </w:rPr>
              <w:t xml:space="preserve">  </w:t>
            </w:r>
          </w:p>
        </w:tc>
      </w:tr>
      <w:tr w:rsidR="00B60EB9" w:rsidRPr="00A8185D" w:rsidTr="009C1291">
        <w:tc>
          <w:tcPr>
            <w:tcW w:w="2410" w:type="dxa"/>
          </w:tcPr>
          <w:p w:rsidR="00B60EB9" w:rsidRPr="00A8185D" w:rsidRDefault="00B60EB9" w:rsidP="009C1291">
            <w:pPr>
              <w:rPr>
                <w:rFonts w:ascii="Times New Roman" w:hAnsi="Times New Roman" w:cs="Times New Roman"/>
                <w:b/>
              </w:rPr>
            </w:pPr>
            <w:r w:rsidRPr="00A8185D">
              <w:rPr>
                <w:rFonts w:ascii="Times New Roman" w:hAnsi="Times New Roman" w:cs="Times New Roman"/>
                <w:b/>
              </w:rPr>
              <w:t>Participants</w:t>
            </w:r>
          </w:p>
        </w:tc>
        <w:tc>
          <w:tcPr>
            <w:tcW w:w="5935" w:type="dxa"/>
            <w:gridSpan w:val="3"/>
          </w:tcPr>
          <w:p w:rsidR="00B60EB9" w:rsidRPr="00A8185D" w:rsidRDefault="000573CB" w:rsidP="006D0145">
            <w:pPr>
              <w:rPr>
                <w:rFonts w:ascii="Times New Roman" w:hAnsi="Times New Roman" w:cs="Times New Roman"/>
              </w:rPr>
            </w:pPr>
            <w:r w:rsidRPr="00A8185D">
              <w:rPr>
                <w:rFonts w:ascii="Times New Roman" w:hAnsi="Times New Roman" w:cs="Times New Roman"/>
              </w:rPr>
              <w:t>TG-C</w:t>
            </w:r>
            <w:r w:rsidR="00E2758E" w:rsidRPr="00A8185D">
              <w:rPr>
                <w:rFonts w:ascii="Times New Roman" w:hAnsi="Times New Roman" w:cs="Times New Roman"/>
              </w:rPr>
              <w:t xml:space="preserve"> (lead)</w:t>
            </w:r>
            <w:r w:rsidRPr="00A8185D">
              <w:rPr>
                <w:rFonts w:ascii="Times New Roman" w:hAnsi="Times New Roman" w:cs="Times New Roman"/>
              </w:rPr>
              <w:t xml:space="preserve">, TG-WH, </w:t>
            </w:r>
            <w:r w:rsidR="006D0145" w:rsidRPr="00A8185D">
              <w:rPr>
                <w:rFonts w:ascii="Times New Roman" w:hAnsi="Times New Roman" w:cs="Times New Roman"/>
              </w:rPr>
              <w:t>external experts</w:t>
            </w:r>
          </w:p>
        </w:tc>
      </w:tr>
      <w:tr w:rsidR="00B60EB9" w:rsidRPr="00A8185D" w:rsidTr="009C1291">
        <w:tc>
          <w:tcPr>
            <w:tcW w:w="2410" w:type="dxa"/>
          </w:tcPr>
          <w:p w:rsidR="00B60EB9" w:rsidRPr="00A8185D" w:rsidRDefault="00B60EB9" w:rsidP="009C1291">
            <w:pPr>
              <w:rPr>
                <w:rFonts w:ascii="Times New Roman" w:hAnsi="Times New Roman" w:cs="Times New Roman"/>
                <w:b/>
              </w:rPr>
            </w:pPr>
            <w:r w:rsidRPr="00A8185D">
              <w:rPr>
                <w:rFonts w:ascii="Times New Roman" w:hAnsi="Times New Roman" w:cs="Times New Roman"/>
                <w:b/>
              </w:rPr>
              <w:t>Objective</w:t>
            </w:r>
          </w:p>
        </w:tc>
        <w:tc>
          <w:tcPr>
            <w:tcW w:w="5935" w:type="dxa"/>
            <w:gridSpan w:val="3"/>
          </w:tcPr>
          <w:p w:rsidR="00B60EB9" w:rsidRPr="00A8185D" w:rsidRDefault="00F87B53" w:rsidP="00C12967">
            <w:pPr>
              <w:rPr>
                <w:rFonts w:ascii="Times New Roman" w:hAnsi="Times New Roman" w:cs="Times New Roman"/>
              </w:rPr>
            </w:pPr>
            <w:r w:rsidRPr="00A8185D">
              <w:rPr>
                <w:rFonts w:ascii="Times New Roman" w:hAnsi="Times New Roman" w:cs="Times New Roman"/>
              </w:rPr>
              <w:t>CVI assessment on Wadden Sea OUV</w:t>
            </w:r>
          </w:p>
        </w:tc>
      </w:tr>
      <w:tr w:rsidR="00B60EB9" w:rsidRPr="00A8185D" w:rsidTr="009C1291">
        <w:tc>
          <w:tcPr>
            <w:tcW w:w="2410" w:type="dxa"/>
          </w:tcPr>
          <w:p w:rsidR="00B60EB9" w:rsidRPr="00A8185D" w:rsidRDefault="00B60EB9" w:rsidP="009C1291">
            <w:pPr>
              <w:rPr>
                <w:rFonts w:ascii="Times New Roman" w:hAnsi="Times New Roman" w:cs="Times New Roman"/>
                <w:b/>
              </w:rPr>
            </w:pPr>
            <w:r w:rsidRPr="00A8185D">
              <w:rPr>
                <w:rFonts w:ascii="Times New Roman" w:hAnsi="Times New Roman" w:cs="Times New Roman"/>
                <w:b/>
              </w:rPr>
              <w:t>Description of work</w:t>
            </w:r>
          </w:p>
        </w:tc>
        <w:tc>
          <w:tcPr>
            <w:tcW w:w="5935" w:type="dxa"/>
            <w:gridSpan w:val="3"/>
          </w:tcPr>
          <w:p w:rsidR="000573CB" w:rsidRPr="00A8185D" w:rsidRDefault="00E2758E" w:rsidP="009C1291">
            <w:pPr>
              <w:rPr>
                <w:rFonts w:ascii="Times New Roman" w:hAnsi="Times New Roman" w:cs="Times New Roman"/>
              </w:rPr>
            </w:pPr>
            <w:r w:rsidRPr="00A8185D">
              <w:rPr>
                <w:rFonts w:ascii="Times New Roman" w:hAnsi="Times New Roman" w:cs="Times New Roman"/>
              </w:rPr>
              <w:t>If M1 has been successfully completed and the CVI method development allows, an assessment of the CVI will be conducted. Complexity of this task depends on outcome of WP2.</w:t>
            </w:r>
          </w:p>
          <w:p w:rsidR="00E2758E" w:rsidRPr="00A8185D" w:rsidRDefault="00E2758E" w:rsidP="009C1291">
            <w:pPr>
              <w:rPr>
                <w:rFonts w:ascii="Times New Roman" w:hAnsi="Times New Roman" w:cs="Times New Roman"/>
              </w:rPr>
            </w:pPr>
            <w:r w:rsidRPr="00A8185D">
              <w:rPr>
                <w:rFonts w:ascii="Times New Roman" w:hAnsi="Times New Roman" w:cs="Times New Roman"/>
              </w:rPr>
              <w:t xml:space="preserve">Task 3.1: </w:t>
            </w:r>
            <w:r w:rsidR="009C1291">
              <w:rPr>
                <w:rFonts w:ascii="Times New Roman" w:hAnsi="Times New Roman" w:cs="Times New Roman"/>
              </w:rPr>
              <w:t>Finali</w:t>
            </w:r>
            <w:r w:rsidR="00DB6DD6">
              <w:rPr>
                <w:rFonts w:ascii="Times New Roman" w:hAnsi="Times New Roman" w:cs="Times New Roman"/>
              </w:rPr>
              <w:t>s</w:t>
            </w:r>
            <w:r w:rsidR="009C1291">
              <w:rPr>
                <w:rFonts w:ascii="Times New Roman" w:hAnsi="Times New Roman" w:cs="Times New Roman"/>
              </w:rPr>
              <w:t xml:space="preserve">e the </w:t>
            </w:r>
            <w:r w:rsidRPr="00A8185D">
              <w:rPr>
                <w:rFonts w:ascii="Times New Roman" w:hAnsi="Times New Roman" w:cs="Times New Roman"/>
              </w:rPr>
              <w:t xml:space="preserve">CVI assessment </w:t>
            </w:r>
            <w:r w:rsidR="009C1291">
              <w:rPr>
                <w:rFonts w:ascii="Times New Roman" w:hAnsi="Times New Roman" w:cs="Times New Roman"/>
              </w:rPr>
              <w:t>on basis of results from the workshop</w:t>
            </w:r>
          </w:p>
          <w:p w:rsidR="00E2758E" w:rsidRPr="00A8185D" w:rsidRDefault="00E2758E" w:rsidP="00AE0A8C">
            <w:pPr>
              <w:rPr>
                <w:rFonts w:ascii="Times New Roman" w:hAnsi="Times New Roman" w:cs="Times New Roman"/>
              </w:rPr>
            </w:pPr>
            <w:r w:rsidRPr="00A8185D">
              <w:rPr>
                <w:rFonts w:ascii="Times New Roman" w:hAnsi="Times New Roman" w:cs="Times New Roman"/>
              </w:rPr>
              <w:t>Task 3.2</w:t>
            </w:r>
            <w:r w:rsidR="00AE0A8C">
              <w:rPr>
                <w:rFonts w:ascii="Times New Roman" w:hAnsi="Times New Roman" w:cs="Times New Roman"/>
              </w:rPr>
              <w:t>:</w:t>
            </w:r>
            <w:r w:rsidRPr="00A8185D">
              <w:rPr>
                <w:rFonts w:ascii="Times New Roman" w:hAnsi="Times New Roman" w:cs="Times New Roman"/>
              </w:rPr>
              <w:t xml:space="preserve"> </w:t>
            </w:r>
            <w:r w:rsidR="00AE0A8C">
              <w:rPr>
                <w:rFonts w:ascii="Times New Roman" w:hAnsi="Times New Roman" w:cs="Times New Roman"/>
              </w:rPr>
              <w:t>Advise for further application of CVI in the Wadden Sea and further development of the method in general</w:t>
            </w:r>
            <w:r w:rsidR="00DB6DD6">
              <w:rPr>
                <w:rFonts w:ascii="Times New Roman" w:hAnsi="Times New Roman" w:cs="Times New Roman"/>
              </w:rPr>
              <w:t>.</w:t>
            </w:r>
          </w:p>
        </w:tc>
      </w:tr>
      <w:tr w:rsidR="00B60EB9" w:rsidRPr="00A8185D" w:rsidTr="009C1291">
        <w:tc>
          <w:tcPr>
            <w:tcW w:w="2410" w:type="dxa"/>
          </w:tcPr>
          <w:p w:rsidR="00B60EB9" w:rsidRPr="00A8185D" w:rsidRDefault="00B60EB9" w:rsidP="009C1291">
            <w:pPr>
              <w:rPr>
                <w:rFonts w:ascii="Times New Roman" w:hAnsi="Times New Roman" w:cs="Times New Roman"/>
                <w:b/>
              </w:rPr>
            </w:pPr>
            <w:r w:rsidRPr="00A8185D">
              <w:rPr>
                <w:rFonts w:ascii="Times New Roman" w:hAnsi="Times New Roman" w:cs="Times New Roman"/>
                <w:b/>
              </w:rPr>
              <w:t>Deliverable</w:t>
            </w:r>
          </w:p>
        </w:tc>
        <w:tc>
          <w:tcPr>
            <w:tcW w:w="5935" w:type="dxa"/>
            <w:gridSpan w:val="3"/>
          </w:tcPr>
          <w:p w:rsidR="00B60EB9" w:rsidRPr="00A8185D" w:rsidRDefault="00E2758E" w:rsidP="003978B1">
            <w:pPr>
              <w:rPr>
                <w:rFonts w:ascii="Times New Roman" w:hAnsi="Times New Roman" w:cs="Times New Roman"/>
              </w:rPr>
            </w:pPr>
            <w:r w:rsidRPr="00A8185D">
              <w:rPr>
                <w:rFonts w:ascii="Times New Roman" w:hAnsi="Times New Roman" w:cs="Times New Roman"/>
              </w:rPr>
              <w:t>D3.3</w:t>
            </w:r>
            <w:r w:rsidR="009C1291">
              <w:rPr>
                <w:rFonts w:ascii="Times New Roman" w:hAnsi="Times New Roman" w:cs="Times New Roman"/>
              </w:rPr>
              <w:t>: Overall report with results of pilot “CVI for the Wadde</w:t>
            </w:r>
            <w:r w:rsidR="003978B1">
              <w:rPr>
                <w:rFonts w:ascii="Times New Roman" w:hAnsi="Times New Roman" w:cs="Times New Roman"/>
              </w:rPr>
              <w:t>n</w:t>
            </w:r>
            <w:r w:rsidR="009C1291">
              <w:rPr>
                <w:rFonts w:ascii="Times New Roman" w:hAnsi="Times New Roman" w:cs="Times New Roman"/>
              </w:rPr>
              <w:t xml:space="preserve"> </w:t>
            </w:r>
            <w:r w:rsidR="009C1291">
              <w:rPr>
                <w:rFonts w:ascii="Times New Roman" w:hAnsi="Times New Roman" w:cs="Times New Roman"/>
              </w:rPr>
              <w:lastRenderedPageBreak/>
              <w:t xml:space="preserve">Sea World Heritage” </w:t>
            </w:r>
          </w:p>
        </w:tc>
      </w:tr>
      <w:tr w:rsidR="00B60EB9" w:rsidRPr="00A8185D" w:rsidTr="00B60EB9">
        <w:tc>
          <w:tcPr>
            <w:tcW w:w="2410" w:type="dxa"/>
          </w:tcPr>
          <w:p w:rsidR="00B60EB9" w:rsidRPr="00A8185D" w:rsidRDefault="00B60EB9" w:rsidP="009C1291">
            <w:pPr>
              <w:rPr>
                <w:rFonts w:ascii="Times New Roman" w:hAnsi="Times New Roman" w:cs="Times New Roman"/>
                <w:b/>
              </w:rPr>
            </w:pPr>
            <w:r w:rsidRPr="00A8185D">
              <w:rPr>
                <w:rFonts w:ascii="Times New Roman" w:hAnsi="Times New Roman" w:cs="Times New Roman"/>
                <w:b/>
              </w:rPr>
              <w:lastRenderedPageBreak/>
              <w:t xml:space="preserve">Effort </w:t>
            </w:r>
          </w:p>
        </w:tc>
        <w:tc>
          <w:tcPr>
            <w:tcW w:w="2977" w:type="dxa"/>
          </w:tcPr>
          <w:p w:rsidR="00E2758E" w:rsidRPr="00A8185D" w:rsidRDefault="00E2758E" w:rsidP="00E2758E">
            <w:pPr>
              <w:rPr>
                <w:rFonts w:ascii="Times New Roman" w:hAnsi="Times New Roman" w:cs="Times New Roman"/>
              </w:rPr>
            </w:pPr>
            <w:r w:rsidRPr="00A8185D">
              <w:rPr>
                <w:rFonts w:ascii="Times New Roman" w:hAnsi="Times New Roman" w:cs="Times New Roman"/>
                <w:b/>
              </w:rPr>
              <w:t>Person months: 0.</w:t>
            </w:r>
            <w:r w:rsidR="00A8185D" w:rsidRPr="00A8185D">
              <w:rPr>
                <w:rFonts w:ascii="Times New Roman" w:hAnsi="Times New Roman" w:cs="Times New Roman"/>
                <w:b/>
              </w:rPr>
              <w:t>3</w:t>
            </w:r>
            <w:r w:rsidRPr="00A8185D">
              <w:rPr>
                <w:rFonts w:ascii="Times New Roman" w:hAnsi="Times New Roman" w:cs="Times New Roman"/>
                <w:b/>
              </w:rPr>
              <w:t>8</w:t>
            </w:r>
          </w:p>
          <w:p w:rsidR="005D5D30" w:rsidRPr="00A8185D" w:rsidRDefault="005D5D30" w:rsidP="005D5D30">
            <w:pPr>
              <w:rPr>
                <w:rFonts w:ascii="Times New Roman" w:hAnsi="Times New Roman" w:cs="Times New Roman"/>
              </w:rPr>
            </w:pPr>
            <w:r w:rsidRPr="00A8185D">
              <w:rPr>
                <w:rFonts w:ascii="Times New Roman" w:hAnsi="Times New Roman" w:cs="Times New Roman"/>
                <w:b/>
              </w:rPr>
              <w:t xml:space="preserve">Person months: </w:t>
            </w:r>
            <w:r>
              <w:rPr>
                <w:rFonts w:ascii="Times New Roman" w:hAnsi="Times New Roman" w:cs="Times New Roman"/>
                <w:b/>
              </w:rPr>
              <w:t>3.13</w:t>
            </w:r>
          </w:p>
          <w:p w:rsidR="005D5D30" w:rsidRPr="00A8185D" w:rsidRDefault="005D5D30" w:rsidP="005D5D30">
            <w:pPr>
              <w:rPr>
                <w:rFonts w:ascii="Times New Roman" w:hAnsi="Times New Roman" w:cs="Times New Roman"/>
              </w:rPr>
            </w:pPr>
            <w:r w:rsidRPr="00A8185D">
              <w:rPr>
                <w:rFonts w:ascii="Times New Roman" w:hAnsi="Times New Roman" w:cs="Times New Roman"/>
              </w:rPr>
              <w:t xml:space="preserve">External: </w:t>
            </w:r>
            <w:r w:rsidR="003978B1">
              <w:rPr>
                <w:rFonts w:ascii="Times New Roman" w:hAnsi="Times New Roman" w:cs="Times New Roman"/>
              </w:rPr>
              <w:t>analysis and reporting 5</w:t>
            </w:r>
            <w:r>
              <w:rPr>
                <w:rFonts w:ascii="Times New Roman" w:hAnsi="Times New Roman" w:cs="Times New Roman"/>
              </w:rPr>
              <w:t xml:space="preserve"> days</w:t>
            </w:r>
            <w:r w:rsidRPr="00A8185D">
              <w:rPr>
                <w:rFonts w:ascii="Times New Roman" w:hAnsi="Times New Roman" w:cs="Times New Roman"/>
              </w:rPr>
              <w:t>)</w:t>
            </w:r>
          </w:p>
          <w:p w:rsidR="00B60EB9" w:rsidRPr="00A8185D" w:rsidRDefault="005D5D30" w:rsidP="003978B1">
            <w:pPr>
              <w:rPr>
                <w:rFonts w:ascii="Times New Roman" w:hAnsi="Times New Roman" w:cs="Times New Roman"/>
              </w:rPr>
            </w:pPr>
            <w:r w:rsidRPr="00A8185D">
              <w:rPr>
                <w:rFonts w:ascii="Times New Roman" w:hAnsi="Times New Roman" w:cs="Times New Roman"/>
              </w:rPr>
              <w:t xml:space="preserve">CWSS: </w:t>
            </w:r>
            <w:r>
              <w:rPr>
                <w:rFonts w:ascii="Times New Roman" w:hAnsi="Times New Roman" w:cs="Times New Roman"/>
              </w:rPr>
              <w:t>0.5 PM</w:t>
            </w:r>
            <w:r w:rsidRPr="00A8185D">
              <w:rPr>
                <w:rFonts w:ascii="Times New Roman" w:hAnsi="Times New Roman" w:cs="Times New Roman"/>
              </w:rPr>
              <w:t xml:space="preserve"> (</w:t>
            </w:r>
            <w:r w:rsidR="003978B1">
              <w:rPr>
                <w:rFonts w:ascii="Times New Roman" w:hAnsi="Times New Roman" w:cs="Times New Roman"/>
              </w:rPr>
              <w:t>reviewing</w:t>
            </w:r>
            <w:r w:rsidRPr="00A8185D">
              <w:rPr>
                <w:rFonts w:ascii="Times New Roman" w:hAnsi="Times New Roman" w:cs="Times New Roman"/>
              </w:rPr>
              <w:t>)</w:t>
            </w:r>
          </w:p>
        </w:tc>
        <w:tc>
          <w:tcPr>
            <w:tcW w:w="2958" w:type="dxa"/>
            <w:gridSpan w:val="2"/>
          </w:tcPr>
          <w:p w:rsidR="00E2758E" w:rsidRPr="00A8185D" w:rsidRDefault="00E2758E" w:rsidP="00E2758E">
            <w:pPr>
              <w:rPr>
                <w:rFonts w:ascii="Times New Roman" w:hAnsi="Times New Roman" w:cs="Times New Roman"/>
                <w:b/>
              </w:rPr>
            </w:pPr>
            <w:r w:rsidRPr="00A8185D">
              <w:rPr>
                <w:rFonts w:ascii="Times New Roman" w:hAnsi="Times New Roman" w:cs="Times New Roman"/>
                <w:b/>
              </w:rPr>
              <w:t xml:space="preserve">Costs: </w:t>
            </w:r>
            <w:r w:rsidR="003978B1">
              <w:rPr>
                <w:rFonts w:ascii="Times New Roman" w:hAnsi="Times New Roman" w:cs="Times New Roman"/>
                <w:b/>
              </w:rPr>
              <w:t>5</w:t>
            </w:r>
            <w:r w:rsidRPr="00A8185D">
              <w:rPr>
                <w:rFonts w:ascii="Times New Roman" w:hAnsi="Times New Roman" w:cs="Times New Roman"/>
                <w:b/>
              </w:rPr>
              <w:t>,000 EUR</w:t>
            </w:r>
          </w:p>
          <w:p w:rsidR="00B60EB9" w:rsidRPr="00A8185D" w:rsidRDefault="009C1291" w:rsidP="003978B1">
            <w:pPr>
              <w:rPr>
                <w:rFonts w:ascii="Times New Roman" w:hAnsi="Times New Roman" w:cs="Times New Roman"/>
              </w:rPr>
            </w:pPr>
            <w:r>
              <w:rPr>
                <w:rFonts w:ascii="Times New Roman" w:hAnsi="Times New Roman" w:cs="Times New Roman"/>
              </w:rPr>
              <w:t xml:space="preserve">Reporting / </w:t>
            </w:r>
            <w:r w:rsidR="00E2758E" w:rsidRPr="00A8185D">
              <w:rPr>
                <w:rFonts w:ascii="Times New Roman" w:hAnsi="Times New Roman" w:cs="Times New Roman"/>
              </w:rPr>
              <w:t xml:space="preserve">Post processing: </w:t>
            </w:r>
            <w:r w:rsidR="003978B1">
              <w:rPr>
                <w:rFonts w:ascii="Times New Roman" w:hAnsi="Times New Roman" w:cs="Times New Roman"/>
              </w:rPr>
              <w:t>5</w:t>
            </w:r>
            <w:r w:rsidR="00E2758E" w:rsidRPr="00A8185D">
              <w:rPr>
                <w:rFonts w:ascii="Times New Roman" w:hAnsi="Times New Roman" w:cs="Times New Roman"/>
              </w:rPr>
              <w:t>,000 EUR</w:t>
            </w:r>
          </w:p>
        </w:tc>
      </w:tr>
    </w:tbl>
    <w:p w:rsidR="00B60EB9" w:rsidRDefault="00B60EB9" w:rsidP="00B22ABC"/>
    <w:p w:rsidR="00746B46" w:rsidRDefault="00746B46" w:rsidP="00B22ABC"/>
    <w:p w:rsidR="00A8185D" w:rsidRDefault="00A8185D" w:rsidP="00B22ABC">
      <w:pPr>
        <w:rPr>
          <w:b/>
        </w:rPr>
      </w:pPr>
      <w:r w:rsidRPr="00A8185D">
        <w:rPr>
          <w:b/>
        </w:rPr>
        <w:t>Cost estimate:</w:t>
      </w:r>
    </w:p>
    <w:tbl>
      <w:tblPr>
        <w:tblW w:w="9269" w:type="dxa"/>
        <w:tblInd w:w="93" w:type="dxa"/>
        <w:tblLook w:val="04A0" w:firstRow="1" w:lastRow="0" w:firstColumn="1" w:lastColumn="0" w:noHBand="0" w:noVBand="1"/>
      </w:tblPr>
      <w:tblGrid>
        <w:gridCol w:w="656"/>
        <w:gridCol w:w="4462"/>
        <w:gridCol w:w="1701"/>
        <w:gridCol w:w="1276"/>
        <w:gridCol w:w="1174"/>
      </w:tblGrid>
      <w:tr w:rsidR="00A8185D" w:rsidRPr="00A8185D" w:rsidTr="009F09FA">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85D" w:rsidRPr="00A8185D" w:rsidRDefault="00A8185D" w:rsidP="00A8185D">
            <w:pPr>
              <w:rPr>
                <w:b/>
                <w:bCs/>
                <w:color w:val="000000"/>
                <w:szCs w:val="22"/>
                <w:lang w:eastAsia="en-GB"/>
              </w:rPr>
            </w:pPr>
            <w:r w:rsidRPr="00A8185D">
              <w:rPr>
                <w:b/>
                <w:bCs/>
                <w:color w:val="000000"/>
                <w:szCs w:val="22"/>
                <w:lang w:eastAsia="en-GB"/>
              </w:rPr>
              <w:t>WP</w:t>
            </w:r>
          </w:p>
        </w:tc>
        <w:tc>
          <w:tcPr>
            <w:tcW w:w="4462" w:type="dxa"/>
            <w:tcBorders>
              <w:top w:val="single" w:sz="4" w:space="0" w:color="auto"/>
              <w:left w:val="nil"/>
              <w:bottom w:val="single" w:sz="4" w:space="0" w:color="auto"/>
              <w:right w:val="single" w:sz="4" w:space="0" w:color="auto"/>
            </w:tcBorders>
            <w:shd w:val="clear" w:color="auto" w:fill="auto"/>
            <w:noWrap/>
            <w:vAlign w:val="bottom"/>
            <w:hideMark/>
          </w:tcPr>
          <w:p w:rsidR="00A8185D" w:rsidRPr="00A8185D" w:rsidRDefault="00A8185D" w:rsidP="00A8185D">
            <w:pPr>
              <w:rPr>
                <w:b/>
                <w:bCs/>
                <w:color w:val="000000"/>
                <w:szCs w:val="22"/>
                <w:lang w:eastAsia="en-GB"/>
              </w:rPr>
            </w:pPr>
            <w:r w:rsidRPr="00A8185D">
              <w:rPr>
                <w:b/>
                <w:bCs/>
                <w:color w:val="000000"/>
                <w:szCs w:val="22"/>
                <w:lang w:eastAsia="en-GB"/>
              </w:rPr>
              <w:t>Activity</w:t>
            </w:r>
            <w:r>
              <w:rPr>
                <w:b/>
                <w:bCs/>
                <w:color w:val="000000"/>
                <w:szCs w:val="22"/>
                <w:lang w:eastAsia="en-GB"/>
              </w:rPr>
              <w:t xml:space="preserve"> (year)</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185D" w:rsidRPr="00A8185D" w:rsidRDefault="00A8185D" w:rsidP="00A8185D">
            <w:pPr>
              <w:rPr>
                <w:b/>
                <w:bCs/>
                <w:color w:val="000000"/>
                <w:szCs w:val="22"/>
                <w:lang w:eastAsia="en-GB"/>
              </w:rPr>
            </w:pPr>
            <w:r w:rsidRPr="00A8185D">
              <w:rPr>
                <w:b/>
                <w:bCs/>
                <w:color w:val="000000"/>
                <w:szCs w:val="22"/>
                <w:lang w:eastAsia="en-GB"/>
              </w:rPr>
              <w:t>Estimated cost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185D" w:rsidRPr="00A8185D" w:rsidRDefault="00A8185D" w:rsidP="00A8185D">
            <w:pPr>
              <w:rPr>
                <w:b/>
                <w:bCs/>
                <w:color w:val="000000"/>
                <w:szCs w:val="22"/>
                <w:lang w:eastAsia="en-GB"/>
              </w:rPr>
            </w:pPr>
            <w:r w:rsidRPr="00A8185D">
              <w:rPr>
                <w:b/>
                <w:bCs/>
                <w:color w:val="000000"/>
                <w:szCs w:val="22"/>
                <w:lang w:eastAsia="en-GB"/>
              </w:rPr>
              <w:t>Covered</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A8185D" w:rsidRPr="00A8185D" w:rsidRDefault="00A8185D" w:rsidP="00A8185D">
            <w:pPr>
              <w:rPr>
                <w:b/>
                <w:bCs/>
                <w:color w:val="000000"/>
                <w:szCs w:val="22"/>
                <w:lang w:eastAsia="en-GB"/>
              </w:rPr>
            </w:pPr>
            <w:r w:rsidRPr="00A8185D">
              <w:rPr>
                <w:b/>
                <w:bCs/>
                <w:color w:val="000000"/>
                <w:szCs w:val="22"/>
                <w:lang w:eastAsia="en-GB"/>
              </w:rPr>
              <w:t xml:space="preserve">Open </w:t>
            </w:r>
          </w:p>
        </w:tc>
      </w:tr>
      <w:tr w:rsidR="00A8185D" w:rsidRPr="00A8185D" w:rsidTr="009F09FA">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8185D" w:rsidRPr="00A8185D" w:rsidRDefault="00A8185D" w:rsidP="00A8185D">
            <w:pPr>
              <w:rPr>
                <w:color w:val="000000"/>
                <w:szCs w:val="22"/>
                <w:lang w:eastAsia="en-GB"/>
              </w:rPr>
            </w:pPr>
            <w:r w:rsidRPr="00A8185D">
              <w:rPr>
                <w:color w:val="000000"/>
                <w:szCs w:val="22"/>
                <w:lang w:eastAsia="en-GB"/>
              </w:rPr>
              <w:t>WP1</w:t>
            </w:r>
          </w:p>
        </w:tc>
        <w:tc>
          <w:tcPr>
            <w:tcW w:w="4462" w:type="dxa"/>
            <w:tcBorders>
              <w:top w:val="nil"/>
              <w:left w:val="nil"/>
              <w:bottom w:val="single" w:sz="4" w:space="0" w:color="auto"/>
              <w:right w:val="single" w:sz="4" w:space="0" w:color="auto"/>
            </w:tcBorders>
            <w:shd w:val="clear" w:color="auto" w:fill="auto"/>
            <w:noWrap/>
            <w:vAlign w:val="bottom"/>
            <w:hideMark/>
          </w:tcPr>
          <w:p w:rsidR="00A8185D" w:rsidRPr="00A8185D" w:rsidRDefault="00A8185D" w:rsidP="00A8185D">
            <w:pPr>
              <w:rPr>
                <w:color w:val="000000"/>
                <w:szCs w:val="22"/>
                <w:lang w:eastAsia="en-GB"/>
              </w:rPr>
            </w:pPr>
            <w:r w:rsidRPr="00A8185D">
              <w:rPr>
                <w:color w:val="000000"/>
                <w:szCs w:val="22"/>
                <w:lang w:eastAsia="en-GB"/>
              </w:rPr>
              <w:t>Assessment of attributes of OUV</w:t>
            </w:r>
            <w:r>
              <w:rPr>
                <w:color w:val="000000"/>
                <w:szCs w:val="22"/>
                <w:lang w:eastAsia="en-GB"/>
              </w:rPr>
              <w:t xml:space="preserve"> (2019)</w:t>
            </w:r>
          </w:p>
        </w:tc>
        <w:tc>
          <w:tcPr>
            <w:tcW w:w="1701" w:type="dxa"/>
            <w:tcBorders>
              <w:top w:val="nil"/>
              <w:left w:val="nil"/>
              <w:bottom w:val="single" w:sz="4" w:space="0" w:color="auto"/>
              <w:right w:val="single" w:sz="4" w:space="0" w:color="auto"/>
            </w:tcBorders>
            <w:shd w:val="clear" w:color="auto" w:fill="auto"/>
            <w:noWrap/>
            <w:vAlign w:val="bottom"/>
            <w:hideMark/>
          </w:tcPr>
          <w:p w:rsidR="00A8185D" w:rsidRPr="00A8185D" w:rsidRDefault="00A8185D" w:rsidP="00A8185D">
            <w:pPr>
              <w:jc w:val="right"/>
              <w:rPr>
                <w:color w:val="000000"/>
                <w:szCs w:val="22"/>
                <w:lang w:eastAsia="en-GB"/>
              </w:rPr>
            </w:pPr>
            <w:r w:rsidRPr="00A8185D">
              <w:rPr>
                <w:color w:val="000000"/>
                <w:szCs w:val="22"/>
                <w:lang w:eastAsia="en-GB"/>
              </w:rPr>
              <w:t xml:space="preserve">5.000,00 € </w:t>
            </w:r>
          </w:p>
        </w:tc>
        <w:tc>
          <w:tcPr>
            <w:tcW w:w="1276" w:type="dxa"/>
            <w:tcBorders>
              <w:top w:val="nil"/>
              <w:left w:val="nil"/>
              <w:bottom w:val="single" w:sz="4" w:space="0" w:color="auto"/>
              <w:right w:val="single" w:sz="4" w:space="0" w:color="auto"/>
            </w:tcBorders>
            <w:shd w:val="clear" w:color="auto" w:fill="auto"/>
            <w:noWrap/>
            <w:vAlign w:val="bottom"/>
            <w:hideMark/>
          </w:tcPr>
          <w:p w:rsidR="00A8185D" w:rsidRPr="00A8185D" w:rsidRDefault="00A8185D" w:rsidP="00A8185D">
            <w:pPr>
              <w:jc w:val="right"/>
              <w:rPr>
                <w:color w:val="000000"/>
                <w:szCs w:val="22"/>
                <w:lang w:eastAsia="en-GB"/>
              </w:rPr>
            </w:pPr>
            <w:r w:rsidRPr="00A8185D">
              <w:rPr>
                <w:color w:val="000000"/>
                <w:szCs w:val="22"/>
                <w:lang w:eastAsia="en-GB"/>
              </w:rPr>
              <w:t xml:space="preserve">5.000,00 € </w:t>
            </w:r>
          </w:p>
        </w:tc>
        <w:tc>
          <w:tcPr>
            <w:tcW w:w="1174" w:type="dxa"/>
            <w:tcBorders>
              <w:top w:val="nil"/>
              <w:left w:val="nil"/>
              <w:bottom w:val="single" w:sz="4" w:space="0" w:color="auto"/>
              <w:right w:val="single" w:sz="4" w:space="0" w:color="auto"/>
            </w:tcBorders>
            <w:shd w:val="clear" w:color="auto" w:fill="auto"/>
            <w:noWrap/>
            <w:vAlign w:val="bottom"/>
            <w:hideMark/>
          </w:tcPr>
          <w:p w:rsidR="00A8185D" w:rsidRPr="00A8185D" w:rsidRDefault="00A8185D" w:rsidP="00A8185D">
            <w:pPr>
              <w:jc w:val="right"/>
              <w:rPr>
                <w:color w:val="000000"/>
                <w:szCs w:val="22"/>
                <w:lang w:eastAsia="en-GB"/>
              </w:rPr>
            </w:pPr>
            <w:r w:rsidRPr="00A8185D">
              <w:rPr>
                <w:color w:val="000000"/>
                <w:szCs w:val="22"/>
                <w:lang w:eastAsia="en-GB"/>
              </w:rPr>
              <w:t xml:space="preserve">-   € </w:t>
            </w:r>
          </w:p>
        </w:tc>
      </w:tr>
      <w:tr w:rsidR="00A8185D" w:rsidRPr="00A8185D" w:rsidTr="009F09FA">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8185D" w:rsidRPr="00A8185D" w:rsidRDefault="00A8185D" w:rsidP="00A8185D">
            <w:pPr>
              <w:rPr>
                <w:color w:val="000000"/>
                <w:szCs w:val="22"/>
                <w:lang w:eastAsia="en-GB"/>
              </w:rPr>
            </w:pPr>
            <w:r w:rsidRPr="00A8185D">
              <w:rPr>
                <w:color w:val="000000"/>
                <w:szCs w:val="22"/>
                <w:lang w:eastAsia="en-GB"/>
              </w:rPr>
              <w:t>WP1</w:t>
            </w:r>
          </w:p>
        </w:tc>
        <w:tc>
          <w:tcPr>
            <w:tcW w:w="4462" w:type="dxa"/>
            <w:tcBorders>
              <w:top w:val="nil"/>
              <w:left w:val="nil"/>
              <w:bottom w:val="single" w:sz="4" w:space="0" w:color="auto"/>
              <w:right w:val="single" w:sz="4" w:space="0" w:color="auto"/>
            </w:tcBorders>
            <w:shd w:val="clear" w:color="auto" w:fill="auto"/>
            <w:noWrap/>
            <w:vAlign w:val="bottom"/>
            <w:hideMark/>
          </w:tcPr>
          <w:p w:rsidR="00A8185D" w:rsidRPr="00A8185D" w:rsidRDefault="00A8185D" w:rsidP="00A8185D">
            <w:pPr>
              <w:rPr>
                <w:color w:val="000000"/>
                <w:szCs w:val="22"/>
                <w:lang w:eastAsia="en-GB"/>
              </w:rPr>
            </w:pPr>
            <w:r w:rsidRPr="00A8185D">
              <w:rPr>
                <w:color w:val="000000"/>
                <w:szCs w:val="22"/>
                <w:lang w:eastAsia="en-GB"/>
              </w:rPr>
              <w:t xml:space="preserve">Literature review </w:t>
            </w:r>
            <w:r w:rsidR="00C75A28">
              <w:rPr>
                <w:color w:val="000000"/>
                <w:szCs w:val="22"/>
                <w:lang w:eastAsia="en-GB"/>
              </w:rPr>
              <w:t>climate/</w:t>
            </w:r>
            <w:r w:rsidRPr="00A8185D">
              <w:rPr>
                <w:color w:val="000000"/>
                <w:szCs w:val="22"/>
                <w:lang w:eastAsia="en-GB"/>
              </w:rPr>
              <w:t>vulnerability studies</w:t>
            </w:r>
            <w:r>
              <w:rPr>
                <w:color w:val="000000"/>
                <w:szCs w:val="22"/>
                <w:lang w:eastAsia="en-GB"/>
              </w:rPr>
              <w:t xml:space="preserve"> (2019)</w:t>
            </w:r>
            <w:r w:rsidRPr="00A8185D">
              <w:rPr>
                <w:color w:val="000000"/>
                <w:szCs w:val="22"/>
                <w:lang w:eastAsia="en-GB"/>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A8185D" w:rsidRPr="00A8185D" w:rsidRDefault="00A8185D" w:rsidP="00A8185D">
            <w:pPr>
              <w:jc w:val="right"/>
              <w:rPr>
                <w:color w:val="000000"/>
                <w:szCs w:val="22"/>
                <w:lang w:eastAsia="en-GB"/>
              </w:rPr>
            </w:pPr>
            <w:r w:rsidRPr="00A8185D">
              <w:rPr>
                <w:color w:val="000000"/>
                <w:szCs w:val="22"/>
                <w:lang w:eastAsia="en-GB"/>
              </w:rPr>
              <w:t xml:space="preserve">5.000,00 € </w:t>
            </w:r>
          </w:p>
        </w:tc>
        <w:tc>
          <w:tcPr>
            <w:tcW w:w="1276" w:type="dxa"/>
            <w:tcBorders>
              <w:top w:val="nil"/>
              <w:left w:val="nil"/>
              <w:bottom w:val="single" w:sz="4" w:space="0" w:color="auto"/>
              <w:right w:val="single" w:sz="4" w:space="0" w:color="auto"/>
            </w:tcBorders>
            <w:shd w:val="clear" w:color="auto" w:fill="auto"/>
            <w:noWrap/>
            <w:vAlign w:val="bottom"/>
            <w:hideMark/>
          </w:tcPr>
          <w:p w:rsidR="00A8185D" w:rsidRPr="00A8185D" w:rsidRDefault="00A8185D" w:rsidP="00A8185D">
            <w:pPr>
              <w:jc w:val="right"/>
              <w:rPr>
                <w:color w:val="000000"/>
                <w:szCs w:val="22"/>
                <w:lang w:eastAsia="en-GB"/>
              </w:rPr>
            </w:pPr>
            <w:r w:rsidRPr="00A8185D">
              <w:rPr>
                <w:color w:val="000000"/>
                <w:szCs w:val="22"/>
                <w:lang w:eastAsia="en-GB"/>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A8185D" w:rsidRPr="00A8185D" w:rsidRDefault="00A8185D" w:rsidP="00A8185D">
            <w:pPr>
              <w:jc w:val="right"/>
              <w:rPr>
                <w:color w:val="000000"/>
                <w:szCs w:val="22"/>
                <w:lang w:eastAsia="en-GB"/>
              </w:rPr>
            </w:pPr>
            <w:r w:rsidRPr="00A8185D">
              <w:rPr>
                <w:color w:val="000000"/>
                <w:szCs w:val="22"/>
                <w:lang w:eastAsia="en-GB"/>
              </w:rPr>
              <w:t xml:space="preserve">5.000,00 € </w:t>
            </w:r>
          </w:p>
        </w:tc>
      </w:tr>
      <w:tr w:rsidR="00A8185D" w:rsidRPr="00A8185D" w:rsidTr="009F09FA">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8185D" w:rsidRPr="00A8185D" w:rsidRDefault="00A8185D" w:rsidP="00A8185D">
            <w:pPr>
              <w:rPr>
                <w:color w:val="000000"/>
                <w:szCs w:val="22"/>
                <w:lang w:eastAsia="en-GB"/>
              </w:rPr>
            </w:pPr>
            <w:r w:rsidRPr="00A8185D">
              <w:rPr>
                <w:color w:val="000000"/>
                <w:szCs w:val="22"/>
                <w:lang w:eastAsia="en-GB"/>
              </w:rPr>
              <w:t>WP2</w:t>
            </w:r>
          </w:p>
        </w:tc>
        <w:tc>
          <w:tcPr>
            <w:tcW w:w="4462" w:type="dxa"/>
            <w:tcBorders>
              <w:top w:val="nil"/>
              <w:left w:val="nil"/>
              <w:bottom w:val="single" w:sz="4" w:space="0" w:color="auto"/>
              <w:right w:val="single" w:sz="4" w:space="0" w:color="auto"/>
            </w:tcBorders>
            <w:shd w:val="clear" w:color="auto" w:fill="auto"/>
            <w:noWrap/>
            <w:vAlign w:val="bottom"/>
            <w:hideMark/>
          </w:tcPr>
          <w:p w:rsidR="00A8185D" w:rsidRPr="00A8185D" w:rsidRDefault="00A8185D" w:rsidP="00A8185D">
            <w:pPr>
              <w:rPr>
                <w:color w:val="000000"/>
                <w:szCs w:val="22"/>
                <w:lang w:eastAsia="en-GB"/>
              </w:rPr>
            </w:pPr>
            <w:r w:rsidRPr="00A8185D">
              <w:rPr>
                <w:color w:val="000000"/>
                <w:szCs w:val="22"/>
                <w:lang w:eastAsia="en-GB"/>
              </w:rPr>
              <w:t>Workshop 1</w:t>
            </w:r>
            <w:r>
              <w:rPr>
                <w:color w:val="000000"/>
                <w:szCs w:val="22"/>
                <w:lang w:eastAsia="en-GB"/>
              </w:rPr>
              <w:t xml:space="preserve"> (2019)</w:t>
            </w:r>
          </w:p>
        </w:tc>
        <w:tc>
          <w:tcPr>
            <w:tcW w:w="1701" w:type="dxa"/>
            <w:tcBorders>
              <w:top w:val="nil"/>
              <w:left w:val="nil"/>
              <w:bottom w:val="single" w:sz="4" w:space="0" w:color="auto"/>
              <w:right w:val="single" w:sz="4" w:space="0" w:color="auto"/>
            </w:tcBorders>
            <w:shd w:val="clear" w:color="auto" w:fill="auto"/>
            <w:noWrap/>
            <w:vAlign w:val="bottom"/>
            <w:hideMark/>
          </w:tcPr>
          <w:p w:rsidR="00A8185D" w:rsidRPr="00A8185D" w:rsidRDefault="00A8185D" w:rsidP="003978B1">
            <w:pPr>
              <w:jc w:val="right"/>
              <w:rPr>
                <w:color w:val="000000"/>
                <w:szCs w:val="22"/>
                <w:lang w:eastAsia="en-GB"/>
              </w:rPr>
            </w:pPr>
            <w:r w:rsidRPr="00A8185D">
              <w:rPr>
                <w:color w:val="000000"/>
                <w:szCs w:val="22"/>
                <w:lang w:eastAsia="en-GB"/>
              </w:rPr>
              <w:t>1</w:t>
            </w:r>
            <w:r w:rsidR="003978B1">
              <w:rPr>
                <w:color w:val="000000"/>
                <w:szCs w:val="22"/>
                <w:lang w:eastAsia="en-GB"/>
              </w:rPr>
              <w:t>0</w:t>
            </w:r>
            <w:r w:rsidRPr="00A8185D">
              <w:rPr>
                <w:color w:val="000000"/>
                <w:szCs w:val="22"/>
                <w:lang w:eastAsia="en-GB"/>
              </w:rPr>
              <w:t xml:space="preserve">.000,00 € </w:t>
            </w:r>
          </w:p>
        </w:tc>
        <w:tc>
          <w:tcPr>
            <w:tcW w:w="1276" w:type="dxa"/>
            <w:tcBorders>
              <w:top w:val="nil"/>
              <w:left w:val="nil"/>
              <w:bottom w:val="single" w:sz="4" w:space="0" w:color="auto"/>
              <w:right w:val="single" w:sz="4" w:space="0" w:color="auto"/>
            </w:tcBorders>
            <w:shd w:val="clear" w:color="auto" w:fill="auto"/>
            <w:noWrap/>
            <w:vAlign w:val="bottom"/>
            <w:hideMark/>
          </w:tcPr>
          <w:p w:rsidR="00A8185D" w:rsidRPr="00A8185D" w:rsidRDefault="00A8185D" w:rsidP="00A8185D">
            <w:pPr>
              <w:jc w:val="right"/>
              <w:rPr>
                <w:color w:val="000000"/>
                <w:szCs w:val="22"/>
                <w:lang w:eastAsia="en-GB"/>
              </w:rPr>
            </w:pPr>
            <w:r w:rsidRPr="00A8185D">
              <w:rPr>
                <w:color w:val="000000"/>
                <w:szCs w:val="22"/>
                <w:lang w:eastAsia="en-GB"/>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A8185D" w:rsidRPr="00A8185D" w:rsidRDefault="00A8185D" w:rsidP="003978B1">
            <w:pPr>
              <w:jc w:val="right"/>
              <w:rPr>
                <w:color w:val="000000"/>
                <w:szCs w:val="22"/>
                <w:lang w:eastAsia="en-GB"/>
              </w:rPr>
            </w:pPr>
            <w:r w:rsidRPr="00A8185D">
              <w:rPr>
                <w:color w:val="000000"/>
                <w:szCs w:val="22"/>
                <w:lang w:eastAsia="en-GB"/>
              </w:rPr>
              <w:t>1</w:t>
            </w:r>
            <w:r w:rsidR="003978B1">
              <w:rPr>
                <w:color w:val="000000"/>
                <w:szCs w:val="22"/>
                <w:lang w:eastAsia="en-GB"/>
              </w:rPr>
              <w:t>0</w:t>
            </w:r>
            <w:r w:rsidRPr="00A8185D">
              <w:rPr>
                <w:color w:val="000000"/>
                <w:szCs w:val="22"/>
                <w:lang w:eastAsia="en-GB"/>
              </w:rPr>
              <w:t xml:space="preserve">.000,00 € </w:t>
            </w:r>
          </w:p>
        </w:tc>
      </w:tr>
      <w:tr w:rsidR="00A8185D" w:rsidRPr="00A8185D" w:rsidTr="009F09FA">
        <w:trPr>
          <w:trHeight w:val="30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8185D" w:rsidRPr="00A8185D" w:rsidRDefault="00A8185D" w:rsidP="00A8185D">
            <w:pPr>
              <w:rPr>
                <w:color w:val="000000"/>
                <w:szCs w:val="22"/>
                <w:lang w:eastAsia="en-GB"/>
              </w:rPr>
            </w:pPr>
            <w:r w:rsidRPr="00A8185D">
              <w:rPr>
                <w:color w:val="000000"/>
                <w:szCs w:val="22"/>
                <w:lang w:eastAsia="en-GB"/>
              </w:rPr>
              <w:t>WP3</w:t>
            </w:r>
          </w:p>
        </w:tc>
        <w:tc>
          <w:tcPr>
            <w:tcW w:w="4462" w:type="dxa"/>
            <w:tcBorders>
              <w:top w:val="nil"/>
              <w:left w:val="nil"/>
              <w:bottom w:val="single" w:sz="4" w:space="0" w:color="auto"/>
              <w:right w:val="nil"/>
            </w:tcBorders>
            <w:shd w:val="clear" w:color="auto" w:fill="auto"/>
            <w:noWrap/>
            <w:vAlign w:val="bottom"/>
            <w:hideMark/>
          </w:tcPr>
          <w:p w:rsidR="00A8185D" w:rsidRPr="00A8185D" w:rsidRDefault="009C1291" w:rsidP="00A8185D">
            <w:pPr>
              <w:rPr>
                <w:color w:val="000000"/>
                <w:szCs w:val="22"/>
                <w:lang w:eastAsia="en-GB"/>
              </w:rPr>
            </w:pPr>
            <w:r>
              <w:rPr>
                <w:color w:val="000000"/>
                <w:szCs w:val="22"/>
                <w:lang w:eastAsia="en-GB"/>
              </w:rPr>
              <w:t>Assessment of CVI</w:t>
            </w:r>
            <w:r w:rsidR="003978B1">
              <w:rPr>
                <w:color w:val="000000"/>
                <w:szCs w:val="22"/>
                <w:lang w:eastAsia="en-GB"/>
              </w:rPr>
              <w:t xml:space="preserve"> / reporting</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8185D" w:rsidRPr="00A8185D" w:rsidRDefault="003978B1" w:rsidP="00A8185D">
            <w:pPr>
              <w:jc w:val="right"/>
              <w:rPr>
                <w:color w:val="000000"/>
                <w:szCs w:val="22"/>
                <w:lang w:eastAsia="en-GB"/>
              </w:rPr>
            </w:pPr>
            <w:r>
              <w:rPr>
                <w:color w:val="000000"/>
                <w:szCs w:val="22"/>
                <w:lang w:eastAsia="en-GB"/>
              </w:rPr>
              <w:t>5</w:t>
            </w:r>
            <w:r w:rsidR="00A8185D" w:rsidRPr="00A8185D">
              <w:rPr>
                <w:color w:val="000000"/>
                <w:szCs w:val="22"/>
                <w:lang w:eastAsia="en-GB"/>
              </w:rPr>
              <w:t xml:space="preserve">.000,00 € </w:t>
            </w:r>
          </w:p>
        </w:tc>
        <w:tc>
          <w:tcPr>
            <w:tcW w:w="1276" w:type="dxa"/>
            <w:tcBorders>
              <w:top w:val="nil"/>
              <w:left w:val="nil"/>
              <w:bottom w:val="single" w:sz="4" w:space="0" w:color="auto"/>
              <w:right w:val="single" w:sz="4" w:space="0" w:color="auto"/>
            </w:tcBorders>
            <w:shd w:val="clear" w:color="auto" w:fill="auto"/>
            <w:noWrap/>
            <w:vAlign w:val="bottom"/>
            <w:hideMark/>
          </w:tcPr>
          <w:p w:rsidR="00A8185D" w:rsidRPr="00A8185D" w:rsidRDefault="00A8185D" w:rsidP="00A8185D">
            <w:pPr>
              <w:jc w:val="right"/>
              <w:rPr>
                <w:color w:val="000000"/>
                <w:szCs w:val="22"/>
                <w:lang w:eastAsia="en-GB"/>
              </w:rPr>
            </w:pPr>
            <w:r w:rsidRPr="00A8185D">
              <w:rPr>
                <w:color w:val="000000"/>
                <w:szCs w:val="22"/>
                <w:lang w:eastAsia="en-GB"/>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A8185D" w:rsidRPr="00A8185D" w:rsidRDefault="003978B1" w:rsidP="00A8185D">
            <w:pPr>
              <w:jc w:val="right"/>
              <w:rPr>
                <w:color w:val="000000"/>
                <w:szCs w:val="22"/>
                <w:lang w:eastAsia="en-GB"/>
              </w:rPr>
            </w:pPr>
            <w:r>
              <w:rPr>
                <w:color w:val="000000"/>
                <w:szCs w:val="22"/>
                <w:lang w:eastAsia="en-GB"/>
              </w:rPr>
              <w:t>5</w:t>
            </w:r>
            <w:r w:rsidR="00A8185D" w:rsidRPr="00A8185D">
              <w:rPr>
                <w:color w:val="000000"/>
                <w:szCs w:val="22"/>
                <w:lang w:eastAsia="en-GB"/>
              </w:rPr>
              <w:t xml:space="preserve">.000,00 € </w:t>
            </w:r>
          </w:p>
        </w:tc>
      </w:tr>
      <w:tr w:rsidR="00A8185D" w:rsidRPr="00A8185D" w:rsidTr="009F09FA">
        <w:trPr>
          <w:trHeight w:val="300"/>
        </w:trPr>
        <w:tc>
          <w:tcPr>
            <w:tcW w:w="656" w:type="dxa"/>
            <w:tcBorders>
              <w:top w:val="nil"/>
              <w:left w:val="nil"/>
              <w:bottom w:val="nil"/>
              <w:right w:val="nil"/>
            </w:tcBorders>
            <w:shd w:val="clear" w:color="auto" w:fill="auto"/>
            <w:noWrap/>
            <w:vAlign w:val="bottom"/>
            <w:hideMark/>
          </w:tcPr>
          <w:p w:rsidR="00A8185D" w:rsidRPr="00A8185D" w:rsidRDefault="00A8185D" w:rsidP="009F09FA">
            <w:pPr>
              <w:jc w:val="right"/>
              <w:rPr>
                <w:color w:val="000000"/>
                <w:szCs w:val="22"/>
                <w:lang w:eastAsia="en-GB"/>
              </w:rPr>
            </w:pPr>
          </w:p>
        </w:tc>
        <w:tc>
          <w:tcPr>
            <w:tcW w:w="4462" w:type="dxa"/>
            <w:tcBorders>
              <w:top w:val="nil"/>
              <w:left w:val="nil"/>
              <w:bottom w:val="nil"/>
              <w:right w:val="nil"/>
            </w:tcBorders>
            <w:shd w:val="clear" w:color="auto" w:fill="auto"/>
            <w:noWrap/>
            <w:vAlign w:val="bottom"/>
            <w:hideMark/>
          </w:tcPr>
          <w:p w:rsidR="00A8185D" w:rsidRPr="00A8185D" w:rsidRDefault="00A8185D" w:rsidP="009F09FA">
            <w:pPr>
              <w:jc w:val="right"/>
              <w:rPr>
                <w:color w:val="000000"/>
                <w:szCs w:val="22"/>
                <w:lang w:eastAsia="en-GB"/>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8185D" w:rsidRPr="00A8185D" w:rsidRDefault="00A8185D" w:rsidP="009F09FA">
            <w:pPr>
              <w:jc w:val="right"/>
              <w:rPr>
                <w:b/>
                <w:bCs/>
                <w:color w:val="000000"/>
                <w:szCs w:val="22"/>
                <w:lang w:eastAsia="en-GB"/>
              </w:rPr>
            </w:pPr>
            <w:r w:rsidRPr="00A8185D">
              <w:rPr>
                <w:b/>
                <w:bCs/>
                <w:color w:val="000000"/>
                <w:szCs w:val="22"/>
                <w:lang w:eastAsia="en-GB"/>
              </w:rPr>
              <w:t>2</w:t>
            </w:r>
            <w:r w:rsidR="003978B1">
              <w:rPr>
                <w:b/>
                <w:bCs/>
                <w:color w:val="000000"/>
                <w:szCs w:val="22"/>
                <w:lang w:eastAsia="en-GB"/>
              </w:rPr>
              <w:t>5</w:t>
            </w:r>
            <w:r w:rsidRPr="00A8185D">
              <w:rPr>
                <w:b/>
                <w:bCs/>
                <w:color w:val="000000"/>
                <w:szCs w:val="22"/>
                <w:lang w:eastAsia="en-GB"/>
              </w:rPr>
              <w:t xml:space="preserve">.000,00 € </w:t>
            </w:r>
          </w:p>
        </w:tc>
        <w:tc>
          <w:tcPr>
            <w:tcW w:w="1276" w:type="dxa"/>
            <w:tcBorders>
              <w:top w:val="nil"/>
              <w:left w:val="nil"/>
              <w:bottom w:val="single" w:sz="4" w:space="0" w:color="auto"/>
              <w:right w:val="single" w:sz="4" w:space="0" w:color="auto"/>
            </w:tcBorders>
            <w:shd w:val="clear" w:color="auto" w:fill="auto"/>
            <w:noWrap/>
            <w:vAlign w:val="bottom"/>
            <w:hideMark/>
          </w:tcPr>
          <w:p w:rsidR="00A8185D" w:rsidRPr="00A8185D" w:rsidRDefault="00A8185D" w:rsidP="009F09FA">
            <w:pPr>
              <w:jc w:val="right"/>
              <w:rPr>
                <w:b/>
                <w:bCs/>
                <w:color w:val="000000"/>
                <w:szCs w:val="22"/>
                <w:lang w:eastAsia="en-GB"/>
              </w:rPr>
            </w:pPr>
            <w:r w:rsidRPr="00A8185D">
              <w:rPr>
                <w:b/>
                <w:bCs/>
                <w:color w:val="000000"/>
                <w:szCs w:val="22"/>
                <w:lang w:eastAsia="en-GB"/>
              </w:rPr>
              <w:t xml:space="preserve">5.000,00 € </w:t>
            </w:r>
          </w:p>
        </w:tc>
        <w:tc>
          <w:tcPr>
            <w:tcW w:w="1174" w:type="dxa"/>
            <w:tcBorders>
              <w:top w:val="nil"/>
              <w:left w:val="nil"/>
              <w:bottom w:val="single" w:sz="4" w:space="0" w:color="auto"/>
              <w:right w:val="single" w:sz="4" w:space="0" w:color="auto"/>
            </w:tcBorders>
            <w:shd w:val="clear" w:color="auto" w:fill="auto"/>
            <w:noWrap/>
            <w:vAlign w:val="bottom"/>
            <w:hideMark/>
          </w:tcPr>
          <w:p w:rsidR="00A8185D" w:rsidRPr="00A8185D" w:rsidRDefault="003978B1" w:rsidP="009F09FA">
            <w:pPr>
              <w:jc w:val="right"/>
              <w:rPr>
                <w:b/>
                <w:bCs/>
                <w:color w:val="000000"/>
                <w:szCs w:val="22"/>
                <w:lang w:eastAsia="en-GB"/>
              </w:rPr>
            </w:pPr>
            <w:r w:rsidRPr="00A8185D">
              <w:rPr>
                <w:b/>
                <w:bCs/>
                <w:color w:val="000000"/>
                <w:szCs w:val="22"/>
                <w:lang w:eastAsia="en-GB"/>
              </w:rPr>
              <w:t>2</w:t>
            </w:r>
            <w:r>
              <w:rPr>
                <w:b/>
                <w:bCs/>
                <w:color w:val="000000"/>
                <w:szCs w:val="22"/>
                <w:lang w:eastAsia="en-GB"/>
              </w:rPr>
              <w:t>0</w:t>
            </w:r>
            <w:r w:rsidR="00A8185D" w:rsidRPr="00A8185D">
              <w:rPr>
                <w:b/>
                <w:bCs/>
                <w:color w:val="000000"/>
                <w:szCs w:val="22"/>
                <w:lang w:eastAsia="en-GB"/>
              </w:rPr>
              <w:t xml:space="preserve">.000,00 € </w:t>
            </w:r>
          </w:p>
        </w:tc>
      </w:tr>
    </w:tbl>
    <w:p w:rsidR="00A8185D" w:rsidRDefault="00A8185D" w:rsidP="00B22ABC">
      <w:pPr>
        <w:rPr>
          <w:b/>
        </w:rPr>
      </w:pPr>
    </w:p>
    <w:p w:rsidR="00A8185D" w:rsidRDefault="00A8185D" w:rsidP="00B22ABC">
      <w:pPr>
        <w:rPr>
          <w:b/>
        </w:rPr>
      </w:pPr>
    </w:p>
    <w:p w:rsidR="00A8185D" w:rsidRDefault="003978B1" w:rsidP="00B22ABC">
      <w:pPr>
        <w:rPr>
          <w:b/>
        </w:rPr>
      </w:pPr>
      <w:r>
        <w:rPr>
          <w:b/>
        </w:rPr>
        <w:t>F</w:t>
      </w:r>
      <w:r w:rsidR="00A8185D">
        <w:rPr>
          <w:b/>
        </w:rPr>
        <w:t xml:space="preserve">inancing of </w:t>
      </w:r>
      <w:r>
        <w:rPr>
          <w:b/>
        </w:rPr>
        <w:t>20</w:t>
      </w:r>
      <w:r w:rsidR="00A8185D">
        <w:rPr>
          <w:b/>
        </w:rPr>
        <w:t>,000 EUR needed for 2019</w:t>
      </w:r>
    </w:p>
    <w:p w:rsidR="00A8185D" w:rsidRPr="00A8185D" w:rsidRDefault="00A8185D" w:rsidP="00B22ABC">
      <w:pPr>
        <w:rPr>
          <w:b/>
        </w:rPr>
      </w:pPr>
    </w:p>
    <w:sectPr w:rsidR="00A8185D" w:rsidRPr="00A8185D" w:rsidSect="0042311E">
      <w:headerReference w:type="default" r:id="rId13"/>
      <w:footerReference w:type="default" r:id="rId14"/>
      <w:pgSz w:w="11907" w:h="16840" w:code="9"/>
      <w:pgMar w:top="1440" w:right="1797" w:bottom="1440" w:left="1797" w:header="709" w:footer="709" w:gutter="0"/>
      <w:pgBorders w:offsetFrom="page">
        <w:top w:val="none" w:sz="0" w:space="0" w:color="5B5101" w:shadow="1"/>
        <w:left w:val="none" w:sz="0" w:space="0" w:color="000000" w:shadow="1"/>
        <w:bottom w:val="none" w:sz="0" w:space="0" w:color="000000" w:shadow="1"/>
        <w:right w:val="none" w:sz="0" w:space="0" w:color="000000" w:shadow="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E3F" w:rsidRDefault="003D0E3F" w:rsidP="00B22ABC">
      <w:r>
        <w:separator/>
      </w:r>
    </w:p>
  </w:endnote>
  <w:endnote w:type="continuationSeparator" w:id="0">
    <w:p w:rsidR="003D0E3F" w:rsidRDefault="003D0E3F" w:rsidP="00B2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291" w:rsidRDefault="009C1291" w:rsidP="00B22ABC">
    <w:pPr>
      <w:pStyle w:val="Fuzeile"/>
    </w:pPr>
    <w:r w:rsidRPr="00884A64">
      <w:fldChar w:fldCharType="begin"/>
    </w:r>
    <w:r w:rsidRPr="00884A64">
      <w:instrText>PAGE   \* MERGEFORMAT</w:instrText>
    </w:r>
    <w:r w:rsidRPr="00884A64">
      <w:fldChar w:fldCharType="separate"/>
    </w:r>
    <w:r w:rsidR="00272B5C">
      <w:rPr>
        <w:noProof/>
      </w:rPr>
      <w:t>2</w:t>
    </w:r>
    <w:r w:rsidRPr="00884A6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E3F" w:rsidRDefault="003D0E3F" w:rsidP="00B22ABC">
      <w:r>
        <w:separator/>
      </w:r>
    </w:p>
  </w:footnote>
  <w:footnote w:type="continuationSeparator" w:id="0">
    <w:p w:rsidR="003D0E3F" w:rsidRDefault="003D0E3F" w:rsidP="00B22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5C" w:rsidRPr="00272B5C" w:rsidRDefault="00272B5C" w:rsidP="00272B5C">
    <w:pPr>
      <w:pStyle w:val="Kopfzeile"/>
      <w:tabs>
        <w:tab w:val="clear" w:pos="9406"/>
        <w:tab w:val="right" w:pos="8647"/>
      </w:tabs>
      <w:rPr>
        <w:sz w:val="18"/>
        <w:szCs w:val="18"/>
      </w:rPr>
    </w:pPr>
    <w:r w:rsidRPr="00272B5C">
      <w:rPr>
        <w:sz w:val="18"/>
        <w:szCs w:val="18"/>
      </w:rPr>
      <w:t>TG-WH 26/6/1 – Draft WSB document for development of a CVI for the Wadden Sea WH (15.01.2019)</w:t>
    </w:r>
    <w:r w:rsidRPr="00272B5C">
      <w:rPr>
        <w:sz w:val="18"/>
        <w:szCs w:val="18"/>
      </w:rPr>
      <w:tab/>
    </w:r>
    <w:sdt>
      <w:sdtPr>
        <w:rPr>
          <w:sz w:val="18"/>
          <w:szCs w:val="18"/>
        </w:rPr>
        <w:id w:val="2637067"/>
        <w:docPartObj>
          <w:docPartGallery w:val="Page Numbers (Top of Page)"/>
          <w:docPartUnique/>
        </w:docPartObj>
      </w:sdtPr>
      <w:sdtContent>
        <w:r w:rsidRPr="00272B5C">
          <w:rPr>
            <w:sz w:val="18"/>
            <w:szCs w:val="18"/>
          </w:rPr>
          <w:t xml:space="preserve">page </w:t>
        </w:r>
        <w:r w:rsidRPr="00272B5C">
          <w:rPr>
            <w:sz w:val="18"/>
            <w:szCs w:val="18"/>
          </w:rPr>
          <w:fldChar w:fldCharType="begin"/>
        </w:r>
        <w:r w:rsidRPr="00272B5C">
          <w:rPr>
            <w:sz w:val="18"/>
            <w:szCs w:val="18"/>
          </w:rPr>
          <w:instrText>PAGE   \* MERGEFORMAT</w:instrText>
        </w:r>
        <w:r w:rsidRPr="00272B5C">
          <w:rPr>
            <w:sz w:val="18"/>
            <w:szCs w:val="18"/>
          </w:rPr>
          <w:fldChar w:fldCharType="separate"/>
        </w:r>
        <w:r>
          <w:rPr>
            <w:noProof/>
            <w:sz w:val="18"/>
            <w:szCs w:val="18"/>
          </w:rPr>
          <w:t>2</w:t>
        </w:r>
        <w:r w:rsidRPr="00272B5C">
          <w:rPr>
            <w:sz w:val="18"/>
            <w:szCs w:val="18"/>
          </w:rPr>
          <w:fldChar w:fldCharType="end"/>
        </w:r>
      </w:sdtContent>
    </w:sdt>
  </w:p>
  <w:p w:rsidR="009C1291" w:rsidRPr="00272B5C" w:rsidRDefault="009C1291" w:rsidP="00272B5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C85"/>
    <w:multiLevelType w:val="hybridMultilevel"/>
    <w:tmpl w:val="2AF0C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774579"/>
    <w:multiLevelType w:val="hybridMultilevel"/>
    <w:tmpl w:val="ED02FB0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980DE6"/>
    <w:multiLevelType w:val="hybridMultilevel"/>
    <w:tmpl w:val="C380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2D3440F"/>
    <w:multiLevelType w:val="hybridMultilevel"/>
    <w:tmpl w:val="2D8A7F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BD8400E"/>
    <w:multiLevelType w:val="hybridMultilevel"/>
    <w:tmpl w:val="93280C38"/>
    <w:lvl w:ilvl="0" w:tplc="9910A7AA">
      <w:start w:val="1"/>
      <w:numFmt w:val="decimal"/>
      <w:lvlText w:val="%1."/>
      <w:lvlJc w:val="left"/>
      <w:pPr>
        <w:ind w:left="1920" w:hanging="360"/>
      </w:pPr>
      <w:rPr>
        <w:rFonts w:hint="default"/>
      </w:r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8">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6AA4447"/>
    <w:multiLevelType w:val="hybridMultilevel"/>
    <w:tmpl w:val="33BC12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2">
    <w:nsid w:val="44CD28DD"/>
    <w:multiLevelType w:val="hybridMultilevel"/>
    <w:tmpl w:val="C78E1A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nsid w:val="48C43960"/>
    <w:multiLevelType w:val="hybridMultilevel"/>
    <w:tmpl w:val="745A195A"/>
    <w:lvl w:ilvl="0" w:tplc="FC5629CA">
      <w:start w:val="2019"/>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6">
    <w:nsid w:val="4F040CFB"/>
    <w:multiLevelType w:val="hybridMultilevel"/>
    <w:tmpl w:val="492234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8">
    <w:nsid w:val="54FF0DE6"/>
    <w:multiLevelType w:val="hybridMultilevel"/>
    <w:tmpl w:val="E9805B3C"/>
    <w:lvl w:ilvl="0" w:tplc="0407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C20065E"/>
    <w:multiLevelType w:val="hybridMultilevel"/>
    <w:tmpl w:val="EB162EB2"/>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F2D7D8E"/>
    <w:multiLevelType w:val="hybridMultilevel"/>
    <w:tmpl w:val="1BEC8008"/>
    <w:lvl w:ilvl="0" w:tplc="2E9A269E">
      <w:start w:val="1"/>
      <w:numFmt w:val="bullet"/>
      <w:lvlText w:val="•"/>
      <w:lvlJc w:val="left"/>
      <w:pPr>
        <w:tabs>
          <w:tab w:val="num" w:pos="720"/>
        </w:tabs>
        <w:ind w:left="720" w:hanging="360"/>
      </w:pPr>
      <w:rPr>
        <w:rFonts w:ascii="Arial" w:hAnsi="Arial" w:hint="default"/>
      </w:rPr>
    </w:lvl>
    <w:lvl w:ilvl="1" w:tplc="E77E6EFE">
      <w:start w:val="1"/>
      <w:numFmt w:val="bullet"/>
      <w:lvlText w:val="•"/>
      <w:lvlJc w:val="left"/>
      <w:pPr>
        <w:tabs>
          <w:tab w:val="num" w:pos="1440"/>
        </w:tabs>
        <w:ind w:left="1440" w:hanging="360"/>
      </w:pPr>
      <w:rPr>
        <w:rFonts w:ascii="Arial" w:hAnsi="Arial" w:hint="default"/>
      </w:rPr>
    </w:lvl>
    <w:lvl w:ilvl="2" w:tplc="723AB8EC">
      <w:start w:val="1"/>
      <w:numFmt w:val="bullet"/>
      <w:lvlText w:val="•"/>
      <w:lvlJc w:val="left"/>
      <w:pPr>
        <w:tabs>
          <w:tab w:val="num" w:pos="2160"/>
        </w:tabs>
        <w:ind w:left="2160" w:hanging="360"/>
      </w:pPr>
      <w:rPr>
        <w:rFonts w:ascii="Arial" w:hAnsi="Arial" w:hint="default"/>
      </w:rPr>
    </w:lvl>
    <w:lvl w:ilvl="3" w:tplc="DE62D40E">
      <w:start w:val="1"/>
      <w:numFmt w:val="bullet"/>
      <w:lvlText w:val="•"/>
      <w:lvlJc w:val="left"/>
      <w:pPr>
        <w:tabs>
          <w:tab w:val="num" w:pos="2880"/>
        </w:tabs>
        <w:ind w:left="2880" w:hanging="360"/>
      </w:pPr>
      <w:rPr>
        <w:rFonts w:ascii="Arial" w:hAnsi="Arial" w:hint="default"/>
      </w:rPr>
    </w:lvl>
    <w:lvl w:ilvl="4" w:tplc="D4FA0744">
      <w:start w:val="1"/>
      <w:numFmt w:val="bullet"/>
      <w:lvlText w:val="•"/>
      <w:lvlJc w:val="left"/>
      <w:pPr>
        <w:tabs>
          <w:tab w:val="num" w:pos="3600"/>
        </w:tabs>
        <w:ind w:left="3600" w:hanging="360"/>
      </w:pPr>
      <w:rPr>
        <w:rFonts w:ascii="Arial" w:hAnsi="Arial" w:hint="default"/>
      </w:rPr>
    </w:lvl>
    <w:lvl w:ilvl="5" w:tplc="284C39A0">
      <w:start w:val="1"/>
      <w:numFmt w:val="bullet"/>
      <w:lvlText w:val="•"/>
      <w:lvlJc w:val="left"/>
      <w:pPr>
        <w:tabs>
          <w:tab w:val="num" w:pos="4320"/>
        </w:tabs>
        <w:ind w:left="4320" w:hanging="360"/>
      </w:pPr>
      <w:rPr>
        <w:rFonts w:ascii="Arial" w:hAnsi="Arial" w:hint="default"/>
      </w:rPr>
    </w:lvl>
    <w:lvl w:ilvl="6" w:tplc="3284730A">
      <w:start w:val="1"/>
      <w:numFmt w:val="bullet"/>
      <w:lvlText w:val="•"/>
      <w:lvlJc w:val="left"/>
      <w:pPr>
        <w:tabs>
          <w:tab w:val="num" w:pos="5040"/>
        </w:tabs>
        <w:ind w:left="5040" w:hanging="360"/>
      </w:pPr>
      <w:rPr>
        <w:rFonts w:ascii="Arial" w:hAnsi="Arial" w:hint="default"/>
      </w:rPr>
    </w:lvl>
    <w:lvl w:ilvl="7" w:tplc="D548DF48">
      <w:start w:val="1"/>
      <w:numFmt w:val="bullet"/>
      <w:lvlText w:val="•"/>
      <w:lvlJc w:val="left"/>
      <w:pPr>
        <w:tabs>
          <w:tab w:val="num" w:pos="5760"/>
        </w:tabs>
        <w:ind w:left="5760" w:hanging="360"/>
      </w:pPr>
      <w:rPr>
        <w:rFonts w:ascii="Arial" w:hAnsi="Arial" w:hint="default"/>
      </w:rPr>
    </w:lvl>
    <w:lvl w:ilvl="8" w:tplc="7DC4341E" w:tentative="1">
      <w:start w:val="1"/>
      <w:numFmt w:val="bullet"/>
      <w:lvlText w:val="•"/>
      <w:lvlJc w:val="left"/>
      <w:pPr>
        <w:tabs>
          <w:tab w:val="num" w:pos="6480"/>
        </w:tabs>
        <w:ind w:left="6480" w:hanging="360"/>
      </w:pPr>
      <w:rPr>
        <w:rFonts w:ascii="Arial" w:hAnsi="Arial" w:hint="default"/>
      </w:rPr>
    </w:lvl>
  </w:abstractNum>
  <w:abstractNum w:abstractNumId="22">
    <w:nsid w:val="5F3A75EB"/>
    <w:multiLevelType w:val="hybridMultilevel"/>
    <w:tmpl w:val="F8DE0A36"/>
    <w:lvl w:ilvl="0" w:tplc="0C090017">
      <w:start w:val="1"/>
      <w:numFmt w:val="lowerLetter"/>
      <w:lvlText w:val="%1)"/>
      <w:lvlJc w:val="left"/>
      <w:pPr>
        <w:ind w:left="768" w:hanging="360"/>
      </w:pPr>
    </w:lvl>
    <w:lvl w:ilvl="1" w:tplc="0C090019">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23">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3446D29"/>
    <w:multiLevelType w:val="hybridMultilevel"/>
    <w:tmpl w:val="F552E764"/>
    <w:lvl w:ilvl="0" w:tplc="D054A17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58322EC"/>
    <w:multiLevelType w:val="hybridMultilevel"/>
    <w:tmpl w:val="D194A0C8"/>
    <w:lvl w:ilvl="0" w:tplc="34DC3EFC">
      <w:start w:val="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A3D7F93"/>
    <w:multiLevelType w:val="hybridMultilevel"/>
    <w:tmpl w:val="FF7CC5C4"/>
    <w:lvl w:ilvl="0" w:tplc="55146FA4">
      <w:start w:val="1"/>
      <w:numFmt w:val="bullet"/>
      <w:pStyle w:val="Listenabsatz"/>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33">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19"/>
  </w:num>
  <w:num w:numId="2">
    <w:abstractNumId w:val="19"/>
  </w:num>
  <w:num w:numId="3">
    <w:abstractNumId w:val="19"/>
  </w:num>
  <w:num w:numId="4">
    <w:abstractNumId w:val="10"/>
  </w:num>
  <w:num w:numId="5">
    <w:abstractNumId w:val="30"/>
  </w:num>
  <w:num w:numId="6">
    <w:abstractNumId w:val="3"/>
  </w:num>
  <w:num w:numId="7">
    <w:abstractNumId w:val="28"/>
  </w:num>
  <w:num w:numId="8">
    <w:abstractNumId w:val="29"/>
  </w:num>
  <w:num w:numId="9">
    <w:abstractNumId w:val="15"/>
  </w:num>
  <w:num w:numId="10">
    <w:abstractNumId w:val="13"/>
  </w:num>
  <w:num w:numId="11">
    <w:abstractNumId w:val="31"/>
  </w:num>
  <w:num w:numId="12">
    <w:abstractNumId w:val="8"/>
  </w:num>
  <w:num w:numId="13">
    <w:abstractNumId w:val="33"/>
  </w:num>
  <w:num w:numId="14">
    <w:abstractNumId w:val="4"/>
  </w:num>
  <w:num w:numId="15">
    <w:abstractNumId w:val="23"/>
  </w:num>
  <w:num w:numId="16">
    <w:abstractNumId w:val="32"/>
  </w:num>
  <w:num w:numId="17">
    <w:abstractNumId w:val="6"/>
  </w:num>
  <w:num w:numId="18">
    <w:abstractNumId w:val="17"/>
  </w:num>
  <w:num w:numId="19">
    <w:abstractNumId w:val="26"/>
  </w:num>
  <w:num w:numId="20">
    <w:abstractNumId w:val="11"/>
  </w:num>
  <w:num w:numId="21">
    <w:abstractNumId w:val="21"/>
  </w:num>
  <w:num w:numId="22">
    <w:abstractNumId w:val="16"/>
  </w:num>
  <w:num w:numId="23">
    <w:abstractNumId w:val="22"/>
  </w:num>
  <w:num w:numId="24">
    <w:abstractNumId w:val="27"/>
  </w:num>
  <w:num w:numId="25">
    <w:abstractNumId w:val="24"/>
  </w:num>
  <w:num w:numId="26">
    <w:abstractNumId w:val="9"/>
  </w:num>
  <w:num w:numId="27">
    <w:abstractNumId w:val="0"/>
  </w:num>
  <w:num w:numId="28">
    <w:abstractNumId w:val="1"/>
  </w:num>
  <w:num w:numId="29">
    <w:abstractNumId w:val="2"/>
  </w:num>
  <w:num w:numId="30">
    <w:abstractNumId w:val="18"/>
  </w:num>
  <w:num w:numId="31">
    <w:abstractNumId w:val="5"/>
  </w:num>
  <w:num w:numId="32">
    <w:abstractNumId w:val="14"/>
  </w:num>
  <w:num w:numId="33">
    <w:abstractNumId w:val="12"/>
  </w:num>
  <w:num w:numId="34">
    <w:abstractNumId w:val="25"/>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7086b846-51c2-472a-b293-efb10e75b211"/>
    <w:docVar w:name="LW_DocType" w:val="70FC0A9"/>
  </w:docVars>
  <w:rsids>
    <w:rsidRoot w:val="00E65956"/>
    <w:rsid w:val="0000219C"/>
    <w:rsid w:val="00004EE5"/>
    <w:rsid w:val="00005FF9"/>
    <w:rsid w:val="00007DD7"/>
    <w:rsid w:val="000135D9"/>
    <w:rsid w:val="00014ADE"/>
    <w:rsid w:val="0002233C"/>
    <w:rsid w:val="000245C0"/>
    <w:rsid w:val="00036675"/>
    <w:rsid w:val="00044B5D"/>
    <w:rsid w:val="00051122"/>
    <w:rsid w:val="00054139"/>
    <w:rsid w:val="00054B3A"/>
    <w:rsid w:val="000573CB"/>
    <w:rsid w:val="00063107"/>
    <w:rsid w:val="00066FC4"/>
    <w:rsid w:val="000701AF"/>
    <w:rsid w:val="00075502"/>
    <w:rsid w:val="00084004"/>
    <w:rsid w:val="000A1E68"/>
    <w:rsid w:val="000B051E"/>
    <w:rsid w:val="000B0D8D"/>
    <w:rsid w:val="000B62EE"/>
    <w:rsid w:val="000C379B"/>
    <w:rsid w:val="000C74F1"/>
    <w:rsid w:val="000D1CD5"/>
    <w:rsid w:val="000D4AA1"/>
    <w:rsid w:val="000D65FE"/>
    <w:rsid w:val="000E0838"/>
    <w:rsid w:val="000E250B"/>
    <w:rsid w:val="000E286C"/>
    <w:rsid w:val="000E5CAD"/>
    <w:rsid w:val="000E7117"/>
    <w:rsid w:val="000F0E64"/>
    <w:rsid w:val="000F37B1"/>
    <w:rsid w:val="00103038"/>
    <w:rsid w:val="001300AF"/>
    <w:rsid w:val="00147A4E"/>
    <w:rsid w:val="0017526A"/>
    <w:rsid w:val="001760DD"/>
    <w:rsid w:val="00177C86"/>
    <w:rsid w:val="001903D5"/>
    <w:rsid w:val="001924D8"/>
    <w:rsid w:val="00193121"/>
    <w:rsid w:val="001B785E"/>
    <w:rsid w:val="001C042F"/>
    <w:rsid w:val="001C5E50"/>
    <w:rsid w:val="001E0B3D"/>
    <w:rsid w:val="002054A8"/>
    <w:rsid w:val="002108D8"/>
    <w:rsid w:val="00212819"/>
    <w:rsid w:val="002160AA"/>
    <w:rsid w:val="00227E91"/>
    <w:rsid w:val="00233996"/>
    <w:rsid w:val="00241433"/>
    <w:rsid w:val="00242A26"/>
    <w:rsid w:val="0025041F"/>
    <w:rsid w:val="002505C6"/>
    <w:rsid w:val="00252FED"/>
    <w:rsid w:val="00254860"/>
    <w:rsid w:val="00264325"/>
    <w:rsid w:val="00272B5C"/>
    <w:rsid w:val="00294F8E"/>
    <w:rsid w:val="002A6524"/>
    <w:rsid w:val="002B1B71"/>
    <w:rsid w:val="002C2BAC"/>
    <w:rsid w:val="002C3B3E"/>
    <w:rsid w:val="002D7C58"/>
    <w:rsid w:val="002D7DF5"/>
    <w:rsid w:val="00301585"/>
    <w:rsid w:val="00307282"/>
    <w:rsid w:val="0030799A"/>
    <w:rsid w:val="003147BB"/>
    <w:rsid w:val="003148C6"/>
    <w:rsid w:val="0032417C"/>
    <w:rsid w:val="00333535"/>
    <w:rsid w:val="00336615"/>
    <w:rsid w:val="00340678"/>
    <w:rsid w:val="00342BBA"/>
    <w:rsid w:val="0035006B"/>
    <w:rsid w:val="00354860"/>
    <w:rsid w:val="00355691"/>
    <w:rsid w:val="00357EE8"/>
    <w:rsid w:val="00360685"/>
    <w:rsid w:val="00367F1A"/>
    <w:rsid w:val="00371C59"/>
    <w:rsid w:val="003722AC"/>
    <w:rsid w:val="00375097"/>
    <w:rsid w:val="003951D7"/>
    <w:rsid w:val="003978B1"/>
    <w:rsid w:val="003A4E03"/>
    <w:rsid w:val="003A6B2B"/>
    <w:rsid w:val="003B1B7B"/>
    <w:rsid w:val="003B2160"/>
    <w:rsid w:val="003B2804"/>
    <w:rsid w:val="003B487D"/>
    <w:rsid w:val="003D0E3F"/>
    <w:rsid w:val="003D2626"/>
    <w:rsid w:val="003D5EE2"/>
    <w:rsid w:val="003D6420"/>
    <w:rsid w:val="003D6D11"/>
    <w:rsid w:val="003D7818"/>
    <w:rsid w:val="003E0115"/>
    <w:rsid w:val="003E6517"/>
    <w:rsid w:val="003E673D"/>
    <w:rsid w:val="003E7000"/>
    <w:rsid w:val="003F3217"/>
    <w:rsid w:val="0041392A"/>
    <w:rsid w:val="0041642B"/>
    <w:rsid w:val="00421C2E"/>
    <w:rsid w:val="0042311E"/>
    <w:rsid w:val="00432922"/>
    <w:rsid w:val="00434C94"/>
    <w:rsid w:val="00445AA4"/>
    <w:rsid w:val="0046246E"/>
    <w:rsid w:val="004634D9"/>
    <w:rsid w:val="00464803"/>
    <w:rsid w:val="0047073F"/>
    <w:rsid w:val="00473646"/>
    <w:rsid w:val="0047702B"/>
    <w:rsid w:val="0048039B"/>
    <w:rsid w:val="004811CF"/>
    <w:rsid w:val="0049559C"/>
    <w:rsid w:val="0049682B"/>
    <w:rsid w:val="004B000B"/>
    <w:rsid w:val="004B18F8"/>
    <w:rsid w:val="004E2DB5"/>
    <w:rsid w:val="004E3C64"/>
    <w:rsid w:val="004F0224"/>
    <w:rsid w:val="004F5988"/>
    <w:rsid w:val="004F7255"/>
    <w:rsid w:val="00511EE5"/>
    <w:rsid w:val="0052327A"/>
    <w:rsid w:val="00523334"/>
    <w:rsid w:val="005267CC"/>
    <w:rsid w:val="00546DAF"/>
    <w:rsid w:val="005502B5"/>
    <w:rsid w:val="005507A2"/>
    <w:rsid w:val="00552067"/>
    <w:rsid w:val="0055335E"/>
    <w:rsid w:val="00562B58"/>
    <w:rsid w:val="00566883"/>
    <w:rsid w:val="00576FC0"/>
    <w:rsid w:val="00580897"/>
    <w:rsid w:val="00581948"/>
    <w:rsid w:val="00583932"/>
    <w:rsid w:val="005915E0"/>
    <w:rsid w:val="0059757A"/>
    <w:rsid w:val="005A17D3"/>
    <w:rsid w:val="005A2196"/>
    <w:rsid w:val="005A4670"/>
    <w:rsid w:val="005B1554"/>
    <w:rsid w:val="005B7235"/>
    <w:rsid w:val="005B75A9"/>
    <w:rsid w:val="005C2F87"/>
    <w:rsid w:val="005C366D"/>
    <w:rsid w:val="005C4D1E"/>
    <w:rsid w:val="005C67C7"/>
    <w:rsid w:val="005C6FAE"/>
    <w:rsid w:val="005D5D30"/>
    <w:rsid w:val="005E7123"/>
    <w:rsid w:val="005F18A8"/>
    <w:rsid w:val="005F2743"/>
    <w:rsid w:val="005F586A"/>
    <w:rsid w:val="0060434B"/>
    <w:rsid w:val="00615200"/>
    <w:rsid w:val="006264FF"/>
    <w:rsid w:val="00627EAE"/>
    <w:rsid w:val="00632A34"/>
    <w:rsid w:val="006363AB"/>
    <w:rsid w:val="006408C3"/>
    <w:rsid w:val="00641E94"/>
    <w:rsid w:val="0064276D"/>
    <w:rsid w:val="006444C3"/>
    <w:rsid w:val="00646DAB"/>
    <w:rsid w:val="00650ABF"/>
    <w:rsid w:val="006614D2"/>
    <w:rsid w:val="00667AD0"/>
    <w:rsid w:val="00677314"/>
    <w:rsid w:val="00682659"/>
    <w:rsid w:val="00693246"/>
    <w:rsid w:val="00696E96"/>
    <w:rsid w:val="00697EC8"/>
    <w:rsid w:val="006A0819"/>
    <w:rsid w:val="006A3500"/>
    <w:rsid w:val="006B0DAC"/>
    <w:rsid w:val="006B1F5B"/>
    <w:rsid w:val="006B4C05"/>
    <w:rsid w:val="006C6D65"/>
    <w:rsid w:val="006D0145"/>
    <w:rsid w:val="006D0998"/>
    <w:rsid w:val="006D1CAE"/>
    <w:rsid w:val="006D4D17"/>
    <w:rsid w:val="006D503E"/>
    <w:rsid w:val="006F1FF4"/>
    <w:rsid w:val="006F57CB"/>
    <w:rsid w:val="006F66BA"/>
    <w:rsid w:val="007019FC"/>
    <w:rsid w:val="00704B5F"/>
    <w:rsid w:val="00705336"/>
    <w:rsid w:val="00710AEA"/>
    <w:rsid w:val="007240E0"/>
    <w:rsid w:val="00724801"/>
    <w:rsid w:val="0072516E"/>
    <w:rsid w:val="00734B63"/>
    <w:rsid w:val="00740C63"/>
    <w:rsid w:val="00743C71"/>
    <w:rsid w:val="00746B46"/>
    <w:rsid w:val="00754D75"/>
    <w:rsid w:val="007563CD"/>
    <w:rsid w:val="00761403"/>
    <w:rsid w:val="00761DDB"/>
    <w:rsid w:val="00767792"/>
    <w:rsid w:val="007810A6"/>
    <w:rsid w:val="0078654F"/>
    <w:rsid w:val="007976A5"/>
    <w:rsid w:val="007A0319"/>
    <w:rsid w:val="007A3DB7"/>
    <w:rsid w:val="007A5F6C"/>
    <w:rsid w:val="007A793A"/>
    <w:rsid w:val="007B2491"/>
    <w:rsid w:val="007B729F"/>
    <w:rsid w:val="007B73FA"/>
    <w:rsid w:val="007C0268"/>
    <w:rsid w:val="007C501F"/>
    <w:rsid w:val="007C7BD3"/>
    <w:rsid w:val="007D418C"/>
    <w:rsid w:val="007D5514"/>
    <w:rsid w:val="007E122D"/>
    <w:rsid w:val="007E2E72"/>
    <w:rsid w:val="007E3547"/>
    <w:rsid w:val="007F013F"/>
    <w:rsid w:val="007F07A9"/>
    <w:rsid w:val="007F4FEA"/>
    <w:rsid w:val="007F5845"/>
    <w:rsid w:val="00804654"/>
    <w:rsid w:val="0080707E"/>
    <w:rsid w:val="008220BC"/>
    <w:rsid w:val="008236A8"/>
    <w:rsid w:val="00824914"/>
    <w:rsid w:val="0083311A"/>
    <w:rsid w:val="00840BD4"/>
    <w:rsid w:val="00853159"/>
    <w:rsid w:val="00862068"/>
    <w:rsid w:val="008674CE"/>
    <w:rsid w:val="00872357"/>
    <w:rsid w:val="008756A4"/>
    <w:rsid w:val="00876364"/>
    <w:rsid w:val="00880D22"/>
    <w:rsid w:val="00884A64"/>
    <w:rsid w:val="008965D1"/>
    <w:rsid w:val="008972E2"/>
    <w:rsid w:val="008A01BE"/>
    <w:rsid w:val="008B0BF2"/>
    <w:rsid w:val="008B2A98"/>
    <w:rsid w:val="008B6DC3"/>
    <w:rsid w:val="008C1B3E"/>
    <w:rsid w:val="008C1C3A"/>
    <w:rsid w:val="008C5C75"/>
    <w:rsid w:val="008D07C9"/>
    <w:rsid w:val="008D0ED8"/>
    <w:rsid w:val="008D3C9E"/>
    <w:rsid w:val="008D7682"/>
    <w:rsid w:val="008E5954"/>
    <w:rsid w:val="008F135B"/>
    <w:rsid w:val="008F3051"/>
    <w:rsid w:val="008F4F6D"/>
    <w:rsid w:val="008F7716"/>
    <w:rsid w:val="00900B48"/>
    <w:rsid w:val="00911BD5"/>
    <w:rsid w:val="009128C7"/>
    <w:rsid w:val="00916167"/>
    <w:rsid w:val="00925733"/>
    <w:rsid w:val="00925EF4"/>
    <w:rsid w:val="0094113A"/>
    <w:rsid w:val="00950873"/>
    <w:rsid w:val="009517FA"/>
    <w:rsid w:val="00965C3E"/>
    <w:rsid w:val="009719CA"/>
    <w:rsid w:val="00973022"/>
    <w:rsid w:val="00975C6B"/>
    <w:rsid w:val="00982C8B"/>
    <w:rsid w:val="009953B2"/>
    <w:rsid w:val="009A1AA3"/>
    <w:rsid w:val="009A2079"/>
    <w:rsid w:val="009A2D67"/>
    <w:rsid w:val="009B54B3"/>
    <w:rsid w:val="009B563A"/>
    <w:rsid w:val="009B67D7"/>
    <w:rsid w:val="009C1291"/>
    <w:rsid w:val="009D01E2"/>
    <w:rsid w:val="009D105B"/>
    <w:rsid w:val="009D6A3D"/>
    <w:rsid w:val="009E6684"/>
    <w:rsid w:val="009E7C2C"/>
    <w:rsid w:val="009F09FA"/>
    <w:rsid w:val="009F331C"/>
    <w:rsid w:val="00A1036A"/>
    <w:rsid w:val="00A12765"/>
    <w:rsid w:val="00A13D27"/>
    <w:rsid w:val="00A16477"/>
    <w:rsid w:val="00A20BC6"/>
    <w:rsid w:val="00A47D81"/>
    <w:rsid w:val="00A53ECF"/>
    <w:rsid w:val="00A55A4E"/>
    <w:rsid w:val="00A66CDF"/>
    <w:rsid w:val="00A756A8"/>
    <w:rsid w:val="00A76E7F"/>
    <w:rsid w:val="00A80F47"/>
    <w:rsid w:val="00A8185D"/>
    <w:rsid w:val="00A8235D"/>
    <w:rsid w:val="00A86C28"/>
    <w:rsid w:val="00A875C8"/>
    <w:rsid w:val="00A915FB"/>
    <w:rsid w:val="00A9164D"/>
    <w:rsid w:val="00AB16A5"/>
    <w:rsid w:val="00AB4AB2"/>
    <w:rsid w:val="00AC2926"/>
    <w:rsid w:val="00AE0A8C"/>
    <w:rsid w:val="00AE26DE"/>
    <w:rsid w:val="00AE4885"/>
    <w:rsid w:val="00AE651C"/>
    <w:rsid w:val="00AF05E5"/>
    <w:rsid w:val="00AF263A"/>
    <w:rsid w:val="00B07A4C"/>
    <w:rsid w:val="00B1013D"/>
    <w:rsid w:val="00B1024D"/>
    <w:rsid w:val="00B112C7"/>
    <w:rsid w:val="00B130A0"/>
    <w:rsid w:val="00B15106"/>
    <w:rsid w:val="00B22ABC"/>
    <w:rsid w:val="00B32256"/>
    <w:rsid w:val="00B37DD7"/>
    <w:rsid w:val="00B45E4C"/>
    <w:rsid w:val="00B60714"/>
    <w:rsid w:val="00B60EB9"/>
    <w:rsid w:val="00B61315"/>
    <w:rsid w:val="00B62EE3"/>
    <w:rsid w:val="00B708A6"/>
    <w:rsid w:val="00B72F28"/>
    <w:rsid w:val="00B74A40"/>
    <w:rsid w:val="00B77454"/>
    <w:rsid w:val="00B917A8"/>
    <w:rsid w:val="00B9201A"/>
    <w:rsid w:val="00B94F50"/>
    <w:rsid w:val="00BA0DF4"/>
    <w:rsid w:val="00BA2ACA"/>
    <w:rsid w:val="00BA3925"/>
    <w:rsid w:val="00BA7C7F"/>
    <w:rsid w:val="00BB06B2"/>
    <w:rsid w:val="00BB539C"/>
    <w:rsid w:val="00BB654B"/>
    <w:rsid w:val="00BB72BE"/>
    <w:rsid w:val="00BC11FB"/>
    <w:rsid w:val="00BC4357"/>
    <w:rsid w:val="00BC612E"/>
    <w:rsid w:val="00BD076C"/>
    <w:rsid w:val="00BD4531"/>
    <w:rsid w:val="00BE4BF3"/>
    <w:rsid w:val="00BF0E77"/>
    <w:rsid w:val="00BF376C"/>
    <w:rsid w:val="00BF6CF8"/>
    <w:rsid w:val="00C00678"/>
    <w:rsid w:val="00C066DF"/>
    <w:rsid w:val="00C12967"/>
    <w:rsid w:val="00C12AAC"/>
    <w:rsid w:val="00C15340"/>
    <w:rsid w:val="00C23468"/>
    <w:rsid w:val="00C25297"/>
    <w:rsid w:val="00C32C8E"/>
    <w:rsid w:val="00C40321"/>
    <w:rsid w:val="00C6066C"/>
    <w:rsid w:val="00C6067C"/>
    <w:rsid w:val="00C62F33"/>
    <w:rsid w:val="00C66C11"/>
    <w:rsid w:val="00C70881"/>
    <w:rsid w:val="00C75A28"/>
    <w:rsid w:val="00C81A36"/>
    <w:rsid w:val="00C85BCC"/>
    <w:rsid w:val="00C914D0"/>
    <w:rsid w:val="00C917B4"/>
    <w:rsid w:val="00C92F48"/>
    <w:rsid w:val="00C94373"/>
    <w:rsid w:val="00C9446B"/>
    <w:rsid w:val="00C94E92"/>
    <w:rsid w:val="00C96C7B"/>
    <w:rsid w:val="00CA3FEC"/>
    <w:rsid w:val="00CA4F12"/>
    <w:rsid w:val="00CB0F49"/>
    <w:rsid w:val="00CB11C1"/>
    <w:rsid w:val="00CB37D7"/>
    <w:rsid w:val="00CD020D"/>
    <w:rsid w:val="00CD0E99"/>
    <w:rsid w:val="00CD4EBB"/>
    <w:rsid w:val="00CE2243"/>
    <w:rsid w:val="00CE4943"/>
    <w:rsid w:val="00CE58E8"/>
    <w:rsid w:val="00CE5FA1"/>
    <w:rsid w:val="00D02CC2"/>
    <w:rsid w:val="00D045F6"/>
    <w:rsid w:val="00D04A2E"/>
    <w:rsid w:val="00D06D60"/>
    <w:rsid w:val="00D10487"/>
    <w:rsid w:val="00D1442F"/>
    <w:rsid w:val="00D37A59"/>
    <w:rsid w:val="00D47C72"/>
    <w:rsid w:val="00D541BC"/>
    <w:rsid w:val="00D6044C"/>
    <w:rsid w:val="00D60F0E"/>
    <w:rsid w:val="00D714D5"/>
    <w:rsid w:val="00D71C4A"/>
    <w:rsid w:val="00D77486"/>
    <w:rsid w:val="00D82250"/>
    <w:rsid w:val="00D85478"/>
    <w:rsid w:val="00D90053"/>
    <w:rsid w:val="00DA566F"/>
    <w:rsid w:val="00DB6DD6"/>
    <w:rsid w:val="00DC3627"/>
    <w:rsid w:val="00DC39E9"/>
    <w:rsid w:val="00DC549B"/>
    <w:rsid w:val="00DC5EAB"/>
    <w:rsid w:val="00DE4522"/>
    <w:rsid w:val="00DE7C0F"/>
    <w:rsid w:val="00DF2A2C"/>
    <w:rsid w:val="00E00EBB"/>
    <w:rsid w:val="00E01D3F"/>
    <w:rsid w:val="00E05DFD"/>
    <w:rsid w:val="00E1190A"/>
    <w:rsid w:val="00E20D83"/>
    <w:rsid w:val="00E2758E"/>
    <w:rsid w:val="00E30F4B"/>
    <w:rsid w:val="00E34490"/>
    <w:rsid w:val="00E41AA1"/>
    <w:rsid w:val="00E420E7"/>
    <w:rsid w:val="00E44683"/>
    <w:rsid w:val="00E51DED"/>
    <w:rsid w:val="00E54A9D"/>
    <w:rsid w:val="00E55CC2"/>
    <w:rsid w:val="00E60B90"/>
    <w:rsid w:val="00E629D8"/>
    <w:rsid w:val="00E652C1"/>
    <w:rsid w:val="00E65956"/>
    <w:rsid w:val="00E667AE"/>
    <w:rsid w:val="00E7261B"/>
    <w:rsid w:val="00E8189E"/>
    <w:rsid w:val="00E84286"/>
    <w:rsid w:val="00E85374"/>
    <w:rsid w:val="00E904DF"/>
    <w:rsid w:val="00E92147"/>
    <w:rsid w:val="00E94764"/>
    <w:rsid w:val="00E95582"/>
    <w:rsid w:val="00E96D7C"/>
    <w:rsid w:val="00E97784"/>
    <w:rsid w:val="00EA45E7"/>
    <w:rsid w:val="00EB01D0"/>
    <w:rsid w:val="00EC0CDB"/>
    <w:rsid w:val="00EC431E"/>
    <w:rsid w:val="00EC5696"/>
    <w:rsid w:val="00ED297D"/>
    <w:rsid w:val="00EE23C0"/>
    <w:rsid w:val="00EE25B5"/>
    <w:rsid w:val="00EE4A4C"/>
    <w:rsid w:val="00EF1778"/>
    <w:rsid w:val="00F05116"/>
    <w:rsid w:val="00F1334A"/>
    <w:rsid w:val="00F14BBF"/>
    <w:rsid w:val="00F52682"/>
    <w:rsid w:val="00F62A98"/>
    <w:rsid w:val="00F62E2B"/>
    <w:rsid w:val="00F64C63"/>
    <w:rsid w:val="00F66676"/>
    <w:rsid w:val="00F73795"/>
    <w:rsid w:val="00F77F84"/>
    <w:rsid w:val="00F872A7"/>
    <w:rsid w:val="00F87B53"/>
    <w:rsid w:val="00F912C1"/>
    <w:rsid w:val="00F91478"/>
    <w:rsid w:val="00F97082"/>
    <w:rsid w:val="00FA0BEB"/>
    <w:rsid w:val="00FA27B3"/>
    <w:rsid w:val="00FA36AB"/>
    <w:rsid w:val="00FA6D76"/>
    <w:rsid w:val="00FB5CE8"/>
    <w:rsid w:val="00FC2BAB"/>
    <w:rsid w:val="00FC4DEB"/>
    <w:rsid w:val="00FC6BEB"/>
    <w:rsid w:val="00FE426B"/>
    <w:rsid w:val="00FE6205"/>
    <w:rsid w:val="00FF523A"/>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22ABC"/>
    <w:rPr>
      <w:sz w:val="22"/>
      <w:szCs w:val="24"/>
      <w:lang w:val="en-GB"/>
    </w:rPr>
  </w:style>
  <w:style w:type="paragraph" w:styleId="berschrift1">
    <w:name w:val="heading 1"/>
    <w:basedOn w:val="Standard"/>
    <w:next w:val="Standard"/>
    <w:qFormat/>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rPr>
  </w:style>
  <w:style w:type="paragraph" w:styleId="berschrift2">
    <w:name w:val="heading 2"/>
    <w:basedOn w:val="Standard"/>
    <w:next w:val="Standard"/>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rPr>
  </w:style>
  <w:style w:type="paragraph" w:styleId="berschrift5">
    <w:name w:val="heading 5"/>
    <w:basedOn w:val="Standard"/>
    <w:next w:val="Standard"/>
    <w:qFormat/>
    <w:pPr>
      <w:keepNext/>
      <w:ind w:left="360" w:hanging="360"/>
      <w:outlineLvl w:val="4"/>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paragraph" w:styleId="Fuzeile">
    <w:name w:val="footer"/>
    <w:basedOn w:val="Standard"/>
    <w:pPr>
      <w:tabs>
        <w:tab w:val="center" w:pos="4703"/>
        <w:tab w:val="right" w:pos="9406"/>
      </w:tabs>
    </w:pPr>
  </w:style>
  <w:style w:type="paragraph" w:styleId="Textkrper">
    <w:name w:val="Body Text"/>
    <w:basedOn w:val="Standard"/>
    <w:rPr>
      <w:rFonts w:ascii="Arial" w:hAnsi="Arial" w:cs="Arial"/>
      <w:sz w:val="20"/>
    </w:rPr>
  </w:style>
  <w:style w:type="character" w:styleId="Seitenzahl">
    <w:name w:val="page number"/>
    <w:basedOn w:val="Absatz-Standardschriftart"/>
  </w:style>
  <w:style w:type="paragraph" w:styleId="Textkrper-Zeileneinzug">
    <w:name w:val="Body Text Indent"/>
    <w:basedOn w:val="Standard"/>
    <w:pPr>
      <w:ind w:left="360" w:hanging="360"/>
    </w:pPr>
    <w:rPr>
      <w:rFonts w:ascii="Arial" w:hAnsi="Arial" w:cs="Arial"/>
      <w:sz w:val="20"/>
      <w:szCs w:val="20"/>
    </w:rPr>
  </w:style>
  <w:style w:type="paragraph" w:styleId="Kommentartext">
    <w:name w:val="annotation text"/>
    <w:basedOn w:val="Standard"/>
    <w:link w:val="KommentartextZchn"/>
    <w:uiPriority w:val="99"/>
    <w:semiHidden/>
    <w:rPr>
      <w:sz w:val="20"/>
      <w:szCs w:val="20"/>
      <w:lang w:val="de-DE"/>
    </w:rPr>
  </w:style>
  <w:style w:type="paragraph" w:styleId="NurText">
    <w:name w:val="Plain Text"/>
    <w:basedOn w:val="Standard"/>
    <w:rPr>
      <w:rFonts w:ascii="Arial" w:hAnsi="Arial"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Textkrper21">
    <w:name w:val="Textkörper 21"/>
    <w:basedOn w:val="Standard"/>
    <w:pPr>
      <w:tabs>
        <w:tab w:val="left" w:pos="426"/>
      </w:tabs>
    </w:pPr>
    <w:rPr>
      <w:rFonts w:ascii="Arial" w:hAnsi="Arial"/>
      <w:color w:val="000000"/>
      <w:szCs w:val="20"/>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rFonts w:ascii="Arial" w:hAnsi="Arial" w:cs="Arial"/>
      <w:b/>
      <w:bCs/>
      <w:sz w:val="20"/>
      <w:szCs w:val="20"/>
      <w:lang w:val="de-DE"/>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semiHidden/>
    <w:rPr>
      <w:b/>
      <w:bCs/>
      <w:lang w:val="en-US" w:eastAsia="en-US"/>
    </w:rPr>
  </w:style>
  <w:style w:type="character" w:styleId="Hervorhebung">
    <w:name w:val="Emphasis"/>
    <w:qFormat/>
    <w:rsid w:val="00147A4E"/>
    <w:rPr>
      <w:i/>
      <w:iCs/>
    </w:rPr>
  </w:style>
  <w:style w:type="table" w:styleId="Tabellenraster">
    <w:name w:val="Table Grid"/>
    <w:basedOn w:val="NormaleTabelle"/>
    <w:uiPriority w:val="3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2ABC"/>
    <w:pPr>
      <w:numPr>
        <w:numId w:val="24"/>
      </w:numPr>
      <w:spacing w:after="200" w:line="276" w:lineRule="auto"/>
      <w:contextualSpacing/>
    </w:pPr>
    <w:rPr>
      <w:rFonts w:eastAsiaTheme="minorHAnsi"/>
      <w:szCs w:val="22"/>
      <w:lang w:val="de-DE"/>
    </w:rPr>
  </w:style>
  <w:style w:type="character" w:customStyle="1" w:styleId="KopfzeileZchn">
    <w:name w:val="Kopfzeile Zchn"/>
    <w:basedOn w:val="Absatz-Standardschriftart"/>
    <w:link w:val="Kopfzeile"/>
    <w:uiPriority w:val="99"/>
    <w:rsid w:val="00EC5696"/>
    <w:rPr>
      <w:sz w:val="24"/>
      <w:szCs w:val="24"/>
      <w:lang w:val="en-US" w:eastAsia="en-US"/>
    </w:rPr>
  </w:style>
  <w:style w:type="character" w:styleId="Hyperlink">
    <w:name w:val="Hyperlink"/>
    <w:basedOn w:val="Absatz-Standardschriftart"/>
    <w:uiPriority w:val="99"/>
    <w:unhideWhenUsed/>
    <w:rsid w:val="00615200"/>
    <w:rPr>
      <w:color w:val="0563C1"/>
      <w:u w:val="single"/>
    </w:rPr>
  </w:style>
  <w:style w:type="character" w:customStyle="1" w:styleId="KommentartextZchn">
    <w:name w:val="Kommentartext Zchn"/>
    <w:basedOn w:val="Absatz-Standardschriftart"/>
    <w:link w:val="Kommentartext"/>
    <w:uiPriority w:val="99"/>
    <w:semiHidden/>
    <w:rsid w:val="00546DAF"/>
  </w:style>
  <w:style w:type="character" w:styleId="Fett">
    <w:name w:val="Strong"/>
    <w:basedOn w:val="Absatz-Standardschriftart"/>
    <w:qFormat/>
    <w:rsid w:val="00546DAF"/>
    <w:rPr>
      <w:b/>
      <w:bCs/>
    </w:rPr>
  </w:style>
  <w:style w:type="paragraph" w:styleId="Untertitel">
    <w:name w:val="Subtitle"/>
    <w:basedOn w:val="berschrift5"/>
    <w:next w:val="Standard"/>
    <w:link w:val="UntertitelZchn"/>
    <w:qFormat/>
    <w:rsid w:val="0080707E"/>
    <w:pPr>
      <w:ind w:left="0" w:firstLine="0"/>
    </w:pPr>
    <w:rPr>
      <w:sz w:val="24"/>
    </w:rPr>
  </w:style>
  <w:style w:type="character" w:customStyle="1" w:styleId="UntertitelZchn">
    <w:name w:val="Untertitel Zchn"/>
    <w:basedOn w:val="Absatz-Standardschriftart"/>
    <w:link w:val="Untertitel"/>
    <w:rsid w:val="0080707E"/>
    <w:rPr>
      <w:rFonts w:ascii="Arial" w:hAnsi="Arial" w:cs="Arial"/>
      <w:b/>
      <w:bCs/>
      <w:sz w:val="24"/>
      <w:lang w:val="en-GB"/>
    </w:rPr>
  </w:style>
  <w:style w:type="paragraph" w:customStyle="1" w:styleId="Documenttitle">
    <w:name w:val="Document title"/>
    <w:basedOn w:val="Standard"/>
    <w:qFormat/>
    <w:rsid w:val="00054B3A"/>
    <w:pPr>
      <w:spacing w:after="120" w:line="276" w:lineRule="auto"/>
    </w:pPr>
    <w:rPr>
      <w:rFonts w:ascii="Arial" w:hAnsi="Arial" w:cs="Arial"/>
      <w:sz w:val="28"/>
      <w:szCs w:val="28"/>
      <w:lang w:val="en-US" w:eastAsia="en-US"/>
    </w:rPr>
  </w:style>
  <w:style w:type="paragraph" w:styleId="berarbeitung">
    <w:name w:val="Revision"/>
    <w:hidden/>
    <w:uiPriority w:val="99"/>
    <w:semiHidden/>
    <w:rsid w:val="007A793A"/>
    <w:rPr>
      <w:sz w:val="22"/>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22ABC"/>
    <w:rPr>
      <w:sz w:val="22"/>
      <w:szCs w:val="24"/>
      <w:lang w:val="en-GB"/>
    </w:rPr>
  </w:style>
  <w:style w:type="paragraph" w:styleId="berschrift1">
    <w:name w:val="heading 1"/>
    <w:basedOn w:val="Standard"/>
    <w:next w:val="Standard"/>
    <w:qFormat/>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rPr>
  </w:style>
  <w:style w:type="paragraph" w:styleId="berschrift2">
    <w:name w:val="heading 2"/>
    <w:basedOn w:val="Standard"/>
    <w:next w:val="Standard"/>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rPr>
  </w:style>
  <w:style w:type="paragraph" w:styleId="berschrift5">
    <w:name w:val="heading 5"/>
    <w:basedOn w:val="Standard"/>
    <w:next w:val="Standard"/>
    <w:qFormat/>
    <w:pPr>
      <w:keepNext/>
      <w:ind w:left="360" w:hanging="360"/>
      <w:outlineLvl w:val="4"/>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paragraph" w:styleId="Fuzeile">
    <w:name w:val="footer"/>
    <w:basedOn w:val="Standard"/>
    <w:pPr>
      <w:tabs>
        <w:tab w:val="center" w:pos="4703"/>
        <w:tab w:val="right" w:pos="9406"/>
      </w:tabs>
    </w:pPr>
  </w:style>
  <w:style w:type="paragraph" w:styleId="Textkrper">
    <w:name w:val="Body Text"/>
    <w:basedOn w:val="Standard"/>
    <w:rPr>
      <w:rFonts w:ascii="Arial" w:hAnsi="Arial" w:cs="Arial"/>
      <w:sz w:val="20"/>
    </w:rPr>
  </w:style>
  <w:style w:type="character" w:styleId="Seitenzahl">
    <w:name w:val="page number"/>
    <w:basedOn w:val="Absatz-Standardschriftart"/>
  </w:style>
  <w:style w:type="paragraph" w:styleId="Textkrper-Zeileneinzug">
    <w:name w:val="Body Text Indent"/>
    <w:basedOn w:val="Standard"/>
    <w:pPr>
      <w:ind w:left="360" w:hanging="360"/>
    </w:pPr>
    <w:rPr>
      <w:rFonts w:ascii="Arial" w:hAnsi="Arial" w:cs="Arial"/>
      <w:sz w:val="20"/>
      <w:szCs w:val="20"/>
    </w:rPr>
  </w:style>
  <w:style w:type="paragraph" w:styleId="Kommentartext">
    <w:name w:val="annotation text"/>
    <w:basedOn w:val="Standard"/>
    <w:link w:val="KommentartextZchn"/>
    <w:uiPriority w:val="99"/>
    <w:semiHidden/>
    <w:rPr>
      <w:sz w:val="20"/>
      <w:szCs w:val="20"/>
      <w:lang w:val="de-DE"/>
    </w:rPr>
  </w:style>
  <w:style w:type="paragraph" w:styleId="NurText">
    <w:name w:val="Plain Text"/>
    <w:basedOn w:val="Standard"/>
    <w:rPr>
      <w:rFonts w:ascii="Arial" w:hAnsi="Arial"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Textkrper21">
    <w:name w:val="Textkörper 21"/>
    <w:basedOn w:val="Standard"/>
    <w:pPr>
      <w:tabs>
        <w:tab w:val="left" w:pos="426"/>
      </w:tabs>
    </w:pPr>
    <w:rPr>
      <w:rFonts w:ascii="Arial" w:hAnsi="Arial"/>
      <w:color w:val="000000"/>
      <w:szCs w:val="20"/>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rFonts w:ascii="Arial" w:hAnsi="Arial" w:cs="Arial"/>
      <w:b/>
      <w:bCs/>
      <w:sz w:val="20"/>
      <w:szCs w:val="20"/>
      <w:lang w:val="de-DE"/>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semiHidden/>
    <w:rPr>
      <w:b/>
      <w:bCs/>
      <w:lang w:val="en-US" w:eastAsia="en-US"/>
    </w:rPr>
  </w:style>
  <w:style w:type="character" w:styleId="Hervorhebung">
    <w:name w:val="Emphasis"/>
    <w:qFormat/>
    <w:rsid w:val="00147A4E"/>
    <w:rPr>
      <w:i/>
      <w:iCs/>
    </w:rPr>
  </w:style>
  <w:style w:type="table" w:styleId="Tabellenraster">
    <w:name w:val="Table Grid"/>
    <w:basedOn w:val="NormaleTabelle"/>
    <w:uiPriority w:val="3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2ABC"/>
    <w:pPr>
      <w:numPr>
        <w:numId w:val="24"/>
      </w:numPr>
      <w:spacing w:after="200" w:line="276" w:lineRule="auto"/>
      <w:contextualSpacing/>
    </w:pPr>
    <w:rPr>
      <w:rFonts w:eastAsiaTheme="minorHAnsi"/>
      <w:szCs w:val="22"/>
      <w:lang w:val="de-DE"/>
    </w:rPr>
  </w:style>
  <w:style w:type="character" w:customStyle="1" w:styleId="KopfzeileZchn">
    <w:name w:val="Kopfzeile Zchn"/>
    <w:basedOn w:val="Absatz-Standardschriftart"/>
    <w:link w:val="Kopfzeile"/>
    <w:uiPriority w:val="99"/>
    <w:rsid w:val="00EC5696"/>
    <w:rPr>
      <w:sz w:val="24"/>
      <w:szCs w:val="24"/>
      <w:lang w:val="en-US" w:eastAsia="en-US"/>
    </w:rPr>
  </w:style>
  <w:style w:type="character" w:styleId="Hyperlink">
    <w:name w:val="Hyperlink"/>
    <w:basedOn w:val="Absatz-Standardschriftart"/>
    <w:uiPriority w:val="99"/>
    <w:unhideWhenUsed/>
    <w:rsid w:val="00615200"/>
    <w:rPr>
      <w:color w:val="0563C1"/>
      <w:u w:val="single"/>
    </w:rPr>
  </w:style>
  <w:style w:type="character" w:customStyle="1" w:styleId="KommentartextZchn">
    <w:name w:val="Kommentartext Zchn"/>
    <w:basedOn w:val="Absatz-Standardschriftart"/>
    <w:link w:val="Kommentartext"/>
    <w:uiPriority w:val="99"/>
    <w:semiHidden/>
    <w:rsid w:val="00546DAF"/>
  </w:style>
  <w:style w:type="character" w:styleId="Fett">
    <w:name w:val="Strong"/>
    <w:basedOn w:val="Absatz-Standardschriftart"/>
    <w:qFormat/>
    <w:rsid w:val="00546DAF"/>
    <w:rPr>
      <w:b/>
      <w:bCs/>
    </w:rPr>
  </w:style>
  <w:style w:type="paragraph" w:styleId="Untertitel">
    <w:name w:val="Subtitle"/>
    <w:basedOn w:val="berschrift5"/>
    <w:next w:val="Standard"/>
    <w:link w:val="UntertitelZchn"/>
    <w:qFormat/>
    <w:rsid w:val="0080707E"/>
    <w:pPr>
      <w:ind w:left="0" w:firstLine="0"/>
    </w:pPr>
    <w:rPr>
      <w:sz w:val="24"/>
    </w:rPr>
  </w:style>
  <w:style w:type="character" w:customStyle="1" w:styleId="UntertitelZchn">
    <w:name w:val="Untertitel Zchn"/>
    <w:basedOn w:val="Absatz-Standardschriftart"/>
    <w:link w:val="Untertitel"/>
    <w:rsid w:val="0080707E"/>
    <w:rPr>
      <w:rFonts w:ascii="Arial" w:hAnsi="Arial" w:cs="Arial"/>
      <w:b/>
      <w:bCs/>
      <w:sz w:val="24"/>
      <w:lang w:val="en-GB"/>
    </w:rPr>
  </w:style>
  <w:style w:type="paragraph" w:customStyle="1" w:styleId="Documenttitle">
    <w:name w:val="Document title"/>
    <w:basedOn w:val="Standard"/>
    <w:qFormat/>
    <w:rsid w:val="00054B3A"/>
    <w:pPr>
      <w:spacing w:after="120" w:line="276" w:lineRule="auto"/>
    </w:pPr>
    <w:rPr>
      <w:rFonts w:ascii="Arial" w:hAnsi="Arial" w:cs="Arial"/>
      <w:sz w:val="28"/>
      <w:szCs w:val="28"/>
      <w:lang w:val="en-US" w:eastAsia="en-US"/>
    </w:rPr>
  </w:style>
  <w:style w:type="paragraph" w:styleId="berarbeitung">
    <w:name w:val="Revision"/>
    <w:hidden/>
    <w:uiPriority w:val="99"/>
    <w:semiHidden/>
    <w:rsid w:val="007A793A"/>
    <w:rPr>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1129">
      <w:bodyDiv w:val="1"/>
      <w:marLeft w:val="0"/>
      <w:marRight w:val="0"/>
      <w:marTop w:val="0"/>
      <w:marBottom w:val="0"/>
      <w:divBdr>
        <w:top w:val="none" w:sz="0" w:space="0" w:color="auto"/>
        <w:left w:val="none" w:sz="0" w:space="0" w:color="auto"/>
        <w:bottom w:val="none" w:sz="0" w:space="0" w:color="auto"/>
        <w:right w:val="none" w:sz="0" w:space="0" w:color="auto"/>
      </w:divBdr>
    </w:div>
    <w:div w:id="304048727">
      <w:bodyDiv w:val="1"/>
      <w:marLeft w:val="0"/>
      <w:marRight w:val="0"/>
      <w:marTop w:val="0"/>
      <w:marBottom w:val="0"/>
      <w:divBdr>
        <w:top w:val="none" w:sz="0" w:space="0" w:color="auto"/>
        <w:left w:val="none" w:sz="0" w:space="0" w:color="auto"/>
        <w:bottom w:val="none" w:sz="0" w:space="0" w:color="auto"/>
        <w:right w:val="none" w:sz="0" w:space="0" w:color="auto"/>
      </w:divBdr>
    </w:div>
    <w:div w:id="662899478">
      <w:bodyDiv w:val="1"/>
      <w:marLeft w:val="0"/>
      <w:marRight w:val="0"/>
      <w:marTop w:val="0"/>
      <w:marBottom w:val="0"/>
      <w:divBdr>
        <w:top w:val="none" w:sz="0" w:space="0" w:color="auto"/>
        <w:left w:val="none" w:sz="0" w:space="0" w:color="auto"/>
        <w:bottom w:val="none" w:sz="0" w:space="0" w:color="auto"/>
        <w:right w:val="none" w:sz="0" w:space="0" w:color="auto"/>
      </w:divBdr>
      <w:divsChild>
        <w:div w:id="1517375">
          <w:marLeft w:val="0"/>
          <w:marRight w:val="0"/>
          <w:marTop w:val="0"/>
          <w:marBottom w:val="0"/>
          <w:divBdr>
            <w:top w:val="none" w:sz="0" w:space="0" w:color="auto"/>
            <w:left w:val="none" w:sz="0" w:space="0" w:color="auto"/>
            <w:bottom w:val="none" w:sz="0" w:space="0" w:color="auto"/>
            <w:right w:val="none" w:sz="0" w:space="0" w:color="auto"/>
          </w:divBdr>
        </w:div>
        <w:div w:id="702092030">
          <w:marLeft w:val="0"/>
          <w:marRight w:val="0"/>
          <w:marTop w:val="0"/>
          <w:marBottom w:val="0"/>
          <w:divBdr>
            <w:top w:val="none" w:sz="0" w:space="0" w:color="auto"/>
            <w:left w:val="none" w:sz="0" w:space="0" w:color="auto"/>
            <w:bottom w:val="none" w:sz="0" w:space="0" w:color="auto"/>
            <w:right w:val="none" w:sz="0" w:space="0" w:color="auto"/>
          </w:divBdr>
        </w:div>
        <w:div w:id="631863368">
          <w:marLeft w:val="0"/>
          <w:marRight w:val="0"/>
          <w:marTop w:val="0"/>
          <w:marBottom w:val="0"/>
          <w:divBdr>
            <w:top w:val="none" w:sz="0" w:space="0" w:color="auto"/>
            <w:left w:val="none" w:sz="0" w:space="0" w:color="auto"/>
            <w:bottom w:val="none" w:sz="0" w:space="0" w:color="auto"/>
            <w:right w:val="none" w:sz="0" w:space="0" w:color="auto"/>
          </w:divBdr>
        </w:div>
        <w:div w:id="266348998">
          <w:marLeft w:val="0"/>
          <w:marRight w:val="0"/>
          <w:marTop w:val="0"/>
          <w:marBottom w:val="0"/>
          <w:divBdr>
            <w:top w:val="none" w:sz="0" w:space="0" w:color="auto"/>
            <w:left w:val="none" w:sz="0" w:space="0" w:color="auto"/>
            <w:bottom w:val="none" w:sz="0" w:space="0" w:color="auto"/>
            <w:right w:val="none" w:sz="0" w:space="0" w:color="auto"/>
          </w:divBdr>
        </w:div>
        <w:div w:id="812454053">
          <w:marLeft w:val="0"/>
          <w:marRight w:val="0"/>
          <w:marTop w:val="0"/>
          <w:marBottom w:val="0"/>
          <w:divBdr>
            <w:top w:val="none" w:sz="0" w:space="0" w:color="auto"/>
            <w:left w:val="none" w:sz="0" w:space="0" w:color="auto"/>
            <w:bottom w:val="none" w:sz="0" w:space="0" w:color="auto"/>
            <w:right w:val="none" w:sz="0" w:space="0" w:color="auto"/>
          </w:divBdr>
        </w:div>
        <w:div w:id="553548499">
          <w:marLeft w:val="0"/>
          <w:marRight w:val="0"/>
          <w:marTop w:val="0"/>
          <w:marBottom w:val="0"/>
          <w:divBdr>
            <w:top w:val="none" w:sz="0" w:space="0" w:color="auto"/>
            <w:left w:val="none" w:sz="0" w:space="0" w:color="auto"/>
            <w:bottom w:val="none" w:sz="0" w:space="0" w:color="auto"/>
            <w:right w:val="none" w:sz="0" w:space="0" w:color="auto"/>
          </w:divBdr>
        </w:div>
        <w:div w:id="370109789">
          <w:marLeft w:val="0"/>
          <w:marRight w:val="0"/>
          <w:marTop w:val="0"/>
          <w:marBottom w:val="0"/>
          <w:divBdr>
            <w:top w:val="none" w:sz="0" w:space="0" w:color="auto"/>
            <w:left w:val="none" w:sz="0" w:space="0" w:color="auto"/>
            <w:bottom w:val="none" w:sz="0" w:space="0" w:color="auto"/>
            <w:right w:val="none" w:sz="0" w:space="0" w:color="auto"/>
          </w:divBdr>
        </w:div>
        <w:div w:id="720639005">
          <w:marLeft w:val="0"/>
          <w:marRight w:val="0"/>
          <w:marTop w:val="0"/>
          <w:marBottom w:val="0"/>
          <w:divBdr>
            <w:top w:val="none" w:sz="0" w:space="0" w:color="auto"/>
            <w:left w:val="none" w:sz="0" w:space="0" w:color="auto"/>
            <w:bottom w:val="none" w:sz="0" w:space="0" w:color="auto"/>
            <w:right w:val="none" w:sz="0" w:space="0" w:color="auto"/>
          </w:divBdr>
        </w:div>
        <w:div w:id="929849676">
          <w:marLeft w:val="0"/>
          <w:marRight w:val="0"/>
          <w:marTop w:val="0"/>
          <w:marBottom w:val="0"/>
          <w:divBdr>
            <w:top w:val="none" w:sz="0" w:space="0" w:color="auto"/>
            <w:left w:val="none" w:sz="0" w:space="0" w:color="auto"/>
            <w:bottom w:val="none" w:sz="0" w:space="0" w:color="auto"/>
            <w:right w:val="none" w:sz="0" w:space="0" w:color="auto"/>
          </w:divBdr>
        </w:div>
        <w:div w:id="1302929076">
          <w:marLeft w:val="0"/>
          <w:marRight w:val="0"/>
          <w:marTop w:val="0"/>
          <w:marBottom w:val="0"/>
          <w:divBdr>
            <w:top w:val="none" w:sz="0" w:space="0" w:color="auto"/>
            <w:left w:val="none" w:sz="0" w:space="0" w:color="auto"/>
            <w:bottom w:val="none" w:sz="0" w:space="0" w:color="auto"/>
            <w:right w:val="none" w:sz="0" w:space="0" w:color="auto"/>
          </w:divBdr>
        </w:div>
        <w:div w:id="2128356630">
          <w:marLeft w:val="0"/>
          <w:marRight w:val="0"/>
          <w:marTop w:val="0"/>
          <w:marBottom w:val="0"/>
          <w:divBdr>
            <w:top w:val="none" w:sz="0" w:space="0" w:color="auto"/>
            <w:left w:val="none" w:sz="0" w:space="0" w:color="auto"/>
            <w:bottom w:val="none" w:sz="0" w:space="0" w:color="auto"/>
            <w:right w:val="none" w:sz="0" w:space="0" w:color="auto"/>
          </w:divBdr>
        </w:div>
        <w:div w:id="1613977664">
          <w:marLeft w:val="0"/>
          <w:marRight w:val="0"/>
          <w:marTop w:val="0"/>
          <w:marBottom w:val="0"/>
          <w:divBdr>
            <w:top w:val="none" w:sz="0" w:space="0" w:color="auto"/>
            <w:left w:val="none" w:sz="0" w:space="0" w:color="auto"/>
            <w:bottom w:val="none" w:sz="0" w:space="0" w:color="auto"/>
            <w:right w:val="none" w:sz="0" w:space="0" w:color="auto"/>
          </w:divBdr>
        </w:div>
        <w:div w:id="667824820">
          <w:marLeft w:val="0"/>
          <w:marRight w:val="0"/>
          <w:marTop w:val="0"/>
          <w:marBottom w:val="0"/>
          <w:divBdr>
            <w:top w:val="none" w:sz="0" w:space="0" w:color="auto"/>
            <w:left w:val="none" w:sz="0" w:space="0" w:color="auto"/>
            <w:bottom w:val="none" w:sz="0" w:space="0" w:color="auto"/>
            <w:right w:val="none" w:sz="0" w:space="0" w:color="auto"/>
          </w:divBdr>
        </w:div>
      </w:divsChild>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spclimate.com.au/wp-content/uploads/2016/03/SBWHA-CC-workshop-report.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addensea-secretariat.org/sites/default/files/Meeting_Documents/WSB/WSB27/wsb_27-5-1-3_cvi.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8D1A3-B709-4B74-82E1-E737D763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2343</Words>
  <Characters>13036</Characters>
  <Application>Microsoft Office Word</Application>
  <DocSecurity>0</DocSecurity>
  <Lines>108</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CWSS</Company>
  <LinksUpToDate>false</LinksUpToDate>
  <CharactersWithSpaces>15349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 Jong</dc:creator>
  <cp:lastModifiedBy>Harald Marencic</cp:lastModifiedBy>
  <cp:revision>13</cp:revision>
  <cp:lastPrinted>2018-11-20T11:46:00Z</cp:lastPrinted>
  <dcterms:created xsi:type="dcterms:W3CDTF">2019-01-14T08:50:00Z</dcterms:created>
  <dcterms:modified xsi:type="dcterms:W3CDTF">2019-01-14T09:33:00Z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