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19B7" w14:textId="77777777" w:rsidR="00A51CBA" w:rsidRDefault="0077645A">
      <w:pPr>
        <w:spacing w:line="360" w:lineRule="auto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A87DBEF" wp14:editId="190D20F1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1F2D4E0F" w14:textId="28131796" w:rsidR="00A51CBA" w:rsidRDefault="0077645A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World Heritage (TG-WH 3</w:t>
      </w:r>
      <w:r w:rsidR="001A38E2">
        <w:rPr>
          <w:rFonts w:ascii="Arial" w:eastAsiaTheme="minorHAnsi" w:hAnsi="Arial" w:cs="Arial"/>
          <w:b/>
          <w:szCs w:val="36"/>
          <w:lang w:val="en-GB"/>
        </w:rPr>
        <w:t>2</w:t>
      </w:r>
      <w:r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2818615A" w14:textId="64663B74" w:rsidR="00A51CBA" w:rsidRDefault="001A38E2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29 January 2021</w:t>
      </w:r>
    </w:p>
    <w:p w14:paraId="48995DFD" w14:textId="77777777" w:rsidR="001A38E2" w:rsidRPr="00C133E0" w:rsidRDefault="001A38E2" w:rsidP="001A38E2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Virtual meeting </w:t>
      </w:r>
    </w:p>
    <w:p w14:paraId="363AA050" w14:textId="77777777" w:rsidR="00A51CBA" w:rsidRDefault="00A51CBA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0224F256" w14:textId="2CC2E238" w:rsidR="00A51CBA" w:rsidRDefault="0077645A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>
        <w:rPr>
          <w:rFonts w:ascii="Georgia" w:hAnsi="Georgia"/>
          <w:b/>
          <w:sz w:val="20"/>
          <w:szCs w:val="22"/>
          <w:lang w:val="en-GB"/>
        </w:rPr>
        <w:t>Agenda Item:</w:t>
      </w:r>
      <w:r>
        <w:rPr>
          <w:rFonts w:ascii="Georgia" w:hAnsi="Georgia"/>
          <w:b/>
          <w:sz w:val="20"/>
          <w:szCs w:val="22"/>
          <w:lang w:val="en-GB"/>
        </w:rPr>
        <w:tab/>
        <w:t xml:space="preserve">4. </w:t>
      </w:r>
      <w:r w:rsidR="00642038">
        <w:rPr>
          <w:rFonts w:ascii="Georgia" w:hAnsi="Georgia"/>
          <w:b/>
          <w:sz w:val="20"/>
          <w:szCs w:val="22"/>
          <w:lang w:val="en-GB"/>
        </w:rPr>
        <w:t>Single integrated m</w:t>
      </w:r>
      <w:r>
        <w:rPr>
          <w:rFonts w:ascii="Georgia" w:hAnsi="Georgia"/>
          <w:b/>
          <w:sz w:val="20"/>
          <w:szCs w:val="22"/>
          <w:lang w:val="en-GB"/>
        </w:rPr>
        <w:t xml:space="preserve">anagement </w:t>
      </w:r>
      <w:r w:rsidR="00642038">
        <w:rPr>
          <w:rFonts w:ascii="Georgia" w:hAnsi="Georgia"/>
          <w:b/>
          <w:sz w:val="20"/>
          <w:szCs w:val="22"/>
          <w:lang w:val="en-GB"/>
        </w:rPr>
        <w:t>p</w:t>
      </w:r>
      <w:r>
        <w:rPr>
          <w:rFonts w:ascii="Georgia" w:hAnsi="Georgia"/>
          <w:b/>
          <w:sz w:val="20"/>
          <w:szCs w:val="22"/>
          <w:lang w:val="en-GB"/>
        </w:rPr>
        <w:t>lan</w:t>
      </w:r>
    </w:p>
    <w:p w14:paraId="5E71757A" w14:textId="671CDDEB" w:rsidR="00A51CBA" w:rsidRDefault="0077645A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rFonts w:ascii="Georgia" w:hAnsi="Georgia"/>
          <w:b/>
          <w:sz w:val="20"/>
          <w:szCs w:val="22"/>
          <w:lang w:val="en-GB"/>
        </w:rPr>
        <w:t>Subject:</w:t>
      </w:r>
      <w:r>
        <w:rPr>
          <w:rFonts w:ascii="Georgia" w:hAnsi="Georgia"/>
          <w:b/>
          <w:sz w:val="20"/>
          <w:szCs w:val="22"/>
          <w:lang w:val="en-GB"/>
        </w:rPr>
        <w:tab/>
      </w:r>
      <w:r w:rsidR="00E80D9C">
        <w:rPr>
          <w:rFonts w:ascii="Georgia" w:hAnsi="Georgia"/>
          <w:b/>
          <w:sz w:val="20"/>
          <w:szCs w:val="22"/>
          <w:lang w:val="en-GB"/>
        </w:rPr>
        <w:t xml:space="preserve">4-1 </w:t>
      </w:r>
      <w:bookmarkStart w:id="0" w:name="_Hlk61274952"/>
      <w:r>
        <w:rPr>
          <w:rFonts w:ascii="Georgia" w:hAnsi="Georgia"/>
          <w:bCs/>
          <w:sz w:val="20"/>
          <w:szCs w:val="22"/>
          <w:lang w:val="en-GB"/>
        </w:rPr>
        <w:t xml:space="preserve">Development of the </w:t>
      </w:r>
      <w:r w:rsidR="00642038">
        <w:rPr>
          <w:rFonts w:ascii="Georgia" w:hAnsi="Georgia"/>
          <w:bCs/>
          <w:sz w:val="20"/>
          <w:szCs w:val="22"/>
          <w:lang w:val="en-GB"/>
        </w:rPr>
        <w:t>SIMP</w:t>
      </w:r>
      <w:bookmarkEnd w:id="0"/>
    </w:p>
    <w:p w14:paraId="41B4B7EB" w14:textId="64EEB52E" w:rsidR="00A51CBA" w:rsidRDefault="0077645A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>
        <w:rPr>
          <w:rFonts w:ascii="Georgia" w:hAnsi="Georgia"/>
          <w:b/>
          <w:sz w:val="20"/>
          <w:szCs w:val="22"/>
          <w:lang w:val="en-GB"/>
        </w:rPr>
        <w:t>Document No.:</w:t>
      </w:r>
      <w:r>
        <w:rPr>
          <w:rFonts w:ascii="Georgia" w:hAnsi="Georgia"/>
          <w:b/>
          <w:sz w:val="20"/>
          <w:szCs w:val="22"/>
          <w:lang w:val="en-GB"/>
        </w:rPr>
        <w:tab/>
      </w:r>
      <w:r>
        <w:rPr>
          <w:rFonts w:ascii="Georgia" w:hAnsi="Georgia"/>
          <w:sz w:val="20"/>
          <w:szCs w:val="22"/>
          <w:lang w:val="en-GB"/>
        </w:rPr>
        <w:t>TG-WH 3</w:t>
      </w:r>
      <w:r w:rsidR="001A38E2">
        <w:rPr>
          <w:rFonts w:ascii="Georgia" w:hAnsi="Georgia"/>
          <w:sz w:val="20"/>
          <w:szCs w:val="22"/>
          <w:lang w:val="en-GB"/>
        </w:rPr>
        <w:t>2</w:t>
      </w:r>
      <w:r>
        <w:rPr>
          <w:rFonts w:ascii="Georgia" w:hAnsi="Georgia"/>
          <w:sz w:val="20"/>
          <w:szCs w:val="22"/>
          <w:lang w:val="en-GB"/>
        </w:rPr>
        <w:t>/4</w:t>
      </w:r>
      <w:r w:rsidR="009461F2">
        <w:rPr>
          <w:rFonts w:ascii="Georgia" w:hAnsi="Georgia"/>
          <w:sz w:val="20"/>
          <w:szCs w:val="22"/>
          <w:lang w:val="en-GB"/>
        </w:rPr>
        <w:t>-1</w:t>
      </w:r>
    </w:p>
    <w:p w14:paraId="4D0080BF" w14:textId="0BBD8947" w:rsidR="00A51CBA" w:rsidRDefault="0077645A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>
        <w:rPr>
          <w:rFonts w:ascii="Georgia" w:hAnsi="Georgia"/>
          <w:b/>
          <w:sz w:val="20"/>
          <w:szCs w:val="22"/>
          <w:lang w:val="en-GB"/>
        </w:rPr>
        <w:t>Date:</w:t>
      </w:r>
      <w:r>
        <w:rPr>
          <w:rFonts w:ascii="Georgia" w:hAnsi="Georgia"/>
          <w:b/>
          <w:sz w:val="20"/>
          <w:szCs w:val="22"/>
          <w:lang w:val="en-GB"/>
        </w:rPr>
        <w:tab/>
      </w:r>
      <w:r w:rsidR="001A38E2">
        <w:rPr>
          <w:rFonts w:ascii="Georgia" w:hAnsi="Georgia"/>
          <w:sz w:val="20"/>
          <w:szCs w:val="22"/>
          <w:lang w:val="en-GB"/>
        </w:rPr>
        <w:t>11</w:t>
      </w:r>
      <w:r>
        <w:rPr>
          <w:rFonts w:ascii="Georgia" w:hAnsi="Georgia"/>
          <w:sz w:val="20"/>
          <w:szCs w:val="22"/>
          <w:lang w:val="en-GB"/>
        </w:rPr>
        <w:t xml:space="preserve"> </w:t>
      </w:r>
      <w:r w:rsidR="001A38E2">
        <w:rPr>
          <w:rFonts w:ascii="Georgia" w:hAnsi="Georgia"/>
          <w:sz w:val="20"/>
          <w:szCs w:val="22"/>
          <w:lang w:val="en-GB"/>
        </w:rPr>
        <w:t>Janua</w:t>
      </w:r>
      <w:r>
        <w:rPr>
          <w:rFonts w:ascii="Georgia" w:hAnsi="Georgia"/>
          <w:sz w:val="20"/>
          <w:szCs w:val="22"/>
          <w:lang w:val="en-GB"/>
        </w:rPr>
        <w:t>r</w:t>
      </w:r>
      <w:r w:rsidR="001A38E2">
        <w:rPr>
          <w:rFonts w:ascii="Georgia" w:hAnsi="Georgia"/>
          <w:sz w:val="20"/>
          <w:szCs w:val="22"/>
          <w:lang w:val="en-GB"/>
        </w:rPr>
        <w:t>y</w:t>
      </w:r>
      <w:r>
        <w:rPr>
          <w:rFonts w:ascii="Georgia" w:hAnsi="Georgia"/>
          <w:sz w:val="20"/>
          <w:szCs w:val="22"/>
          <w:lang w:val="en-GB"/>
        </w:rPr>
        <w:t xml:space="preserve"> 202</w:t>
      </w:r>
      <w:r w:rsidR="001A38E2">
        <w:rPr>
          <w:rFonts w:ascii="Georgia" w:hAnsi="Georgia"/>
          <w:sz w:val="20"/>
          <w:szCs w:val="22"/>
          <w:lang w:val="en-GB"/>
        </w:rPr>
        <w:t>1</w:t>
      </w:r>
    </w:p>
    <w:p w14:paraId="2757F914" w14:textId="77777777" w:rsidR="00A51CBA" w:rsidRDefault="0077645A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>
        <w:rPr>
          <w:rFonts w:ascii="Georgia" w:hAnsi="Georgia"/>
          <w:b/>
          <w:sz w:val="20"/>
          <w:szCs w:val="22"/>
          <w:lang w:val="en-GB"/>
        </w:rPr>
        <w:t>Submitted by:</w:t>
      </w:r>
      <w:r>
        <w:rPr>
          <w:rFonts w:ascii="Georgia" w:hAnsi="Georgia"/>
          <w:b/>
          <w:sz w:val="20"/>
          <w:szCs w:val="22"/>
          <w:lang w:val="en-GB"/>
        </w:rPr>
        <w:tab/>
      </w:r>
      <w:r>
        <w:rPr>
          <w:rFonts w:ascii="Georgia" w:hAnsi="Georgia"/>
          <w:b/>
          <w:sz w:val="20"/>
          <w:szCs w:val="22"/>
          <w:lang w:val="en-GB"/>
        </w:rPr>
        <w:tab/>
        <w:t xml:space="preserve">CWSS </w:t>
      </w:r>
    </w:p>
    <w:p w14:paraId="51569E0F" w14:textId="4AEEE116" w:rsidR="0035504E" w:rsidRDefault="0035504E" w:rsidP="0066001D">
      <w:pPr>
        <w:spacing w:after="200" w:line="276" w:lineRule="auto"/>
        <w:rPr>
          <w:rFonts w:ascii="Georgia" w:hAnsi="Georgia"/>
          <w:sz w:val="20"/>
          <w:szCs w:val="20"/>
        </w:rPr>
      </w:pPr>
      <w:r w:rsidRPr="0035504E">
        <w:rPr>
          <w:rFonts w:ascii="Georgia" w:hAnsi="Georgia"/>
          <w:sz w:val="20"/>
          <w:szCs w:val="20"/>
        </w:rPr>
        <w:t xml:space="preserve">The Leeuwarden Declaration 2018 includes the task to develop a single integrated management plan for the Wadden Sea World Heritage (SIMP) as requested by the WH Committee in 2014. </w:t>
      </w:r>
      <w:r w:rsidR="0066001D" w:rsidRPr="0035504E">
        <w:rPr>
          <w:rFonts w:ascii="Georgia" w:hAnsi="Georgia"/>
          <w:sz w:val="20"/>
          <w:szCs w:val="20"/>
        </w:rPr>
        <w:t>WSB 28 (March 2019) adopted the preliminary structure</w:t>
      </w:r>
      <w:r>
        <w:rPr>
          <w:rFonts w:ascii="Georgia" w:hAnsi="Georgia"/>
          <w:sz w:val="20"/>
          <w:szCs w:val="20"/>
        </w:rPr>
        <w:t xml:space="preserve"> as the </w:t>
      </w:r>
      <w:r w:rsidRPr="0035504E">
        <w:rPr>
          <w:rFonts w:ascii="Georgia" w:hAnsi="Georgia"/>
          <w:sz w:val="20"/>
          <w:szCs w:val="20"/>
        </w:rPr>
        <w:t xml:space="preserve">starting point for the further development of </w:t>
      </w:r>
      <w:r w:rsidR="0066001D" w:rsidRPr="0035504E">
        <w:rPr>
          <w:rFonts w:ascii="Georgia" w:hAnsi="Georgia"/>
          <w:sz w:val="20"/>
          <w:szCs w:val="20"/>
        </w:rPr>
        <w:t xml:space="preserve">the SIMP (WSB 28/5.1/2 Status Report SIMP) and the development phases proposed by TG-WH. The WSB 29 (June 2019) endorsed the approach on the process for selecting key topics for the SIMP (WSB 29/5.1/1 Status Report SIMP) and WSB 30 (WSB30 5.1-2 SIMP status report.pdf) endorsed the selected key topics based on the managers recommendations and the prioritization by TG-WH 29. </w:t>
      </w:r>
      <w:r w:rsidRPr="0035504E">
        <w:rPr>
          <w:rFonts w:ascii="Georgia" w:hAnsi="Georgia"/>
          <w:sz w:val="20"/>
          <w:szCs w:val="20"/>
        </w:rPr>
        <w:t xml:space="preserve">2020 </w:t>
      </w:r>
      <w:r w:rsidR="00393572">
        <w:rPr>
          <w:rFonts w:ascii="Georgia" w:hAnsi="Georgia"/>
          <w:sz w:val="20"/>
          <w:szCs w:val="20"/>
        </w:rPr>
        <w:t>wa</w:t>
      </w:r>
      <w:r w:rsidRPr="0035504E">
        <w:rPr>
          <w:rFonts w:ascii="Georgia" w:hAnsi="Georgia"/>
          <w:sz w:val="20"/>
          <w:szCs w:val="20"/>
        </w:rPr>
        <w:t>s dedicated to developing the content of the SIMP</w:t>
      </w:r>
      <w:r w:rsidR="00393572">
        <w:rPr>
          <w:rFonts w:ascii="Georgia" w:hAnsi="Georgia"/>
          <w:sz w:val="20"/>
          <w:szCs w:val="20"/>
        </w:rPr>
        <w:t xml:space="preserve">. </w:t>
      </w:r>
      <w:r w:rsidR="00393572" w:rsidRPr="0035504E">
        <w:rPr>
          <w:rFonts w:ascii="Georgia" w:hAnsi="Georgia"/>
          <w:sz w:val="20"/>
          <w:szCs w:val="20"/>
        </w:rPr>
        <w:t xml:space="preserve">WSB 31 </w:t>
      </w:r>
      <w:r w:rsidR="00393572" w:rsidRPr="00393572">
        <w:rPr>
          <w:rFonts w:ascii="Georgia" w:hAnsi="Georgia"/>
          <w:sz w:val="20"/>
          <w:szCs w:val="20"/>
        </w:rPr>
        <w:t xml:space="preserve">(June 2020) noted the progress report on the SIMP content development, </w:t>
      </w:r>
      <w:r w:rsidR="00393572" w:rsidRPr="0035504E">
        <w:rPr>
          <w:rFonts w:ascii="Georgia" w:hAnsi="Georgia"/>
          <w:sz w:val="20"/>
          <w:szCs w:val="20"/>
        </w:rPr>
        <w:t>endorse</w:t>
      </w:r>
      <w:r w:rsidR="00393572">
        <w:rPr>
          <w:rFonts w:ascii="Georgia" w:hAnsi="Georgia"/>
          <w:sz w:val="20"/>
          <w:szCs w:val="20"/>
        </w:rPr>
        <w:t>d</w:t>
      </w:r>
      <w:r w:rsidR="00393572" w:rsidRPr="0035504E">
        <w:rPr>
          <w:rFonts w:ascii="Georgia" w:hAnsi="Georgia"/>
          <w:sz w:val="20"/>
          <w:szCs w:val="20"/>
        </w:rPr>
        <w:t xml:space="preserve"> the SIMP status statement</w:t>
      </w:r>
      <w:r w:rsidR="00393572">
        <w:rPr>
          <w:rFonts w:ascii="Georgia" w:hAnsi="Georgia"/>
          <w:sz w:val="20"/>
          <w:szCs w:val="20"/>
        </w:rPr>
        <w:t xml:space="preserve"> and </w:t>
      </w:r>
      <w:r w:rsidR="00393572" w:rsidRPr="0035504E">
        <w:rPr>
          <w:rFonts w:ascii="Georgia" w:hAnsi="Georgia"/>
          <w:sz w:val="20"/>
          <w:szCs w:val="20"/>
        </w:rPr>
        <w:t>the proposal to publish relevant background information gathered in the process of developing the SIMP in an online microsite under the CWSS website in addition to publishing the concise stand-alone SIMP-document</w:t>
      </w:r>
      <w:r w:rsidR="00393572">
        <w:rPr>
          <w:rFonts w:ascii="Georgia" w:hAnsi="Georgia"/>
          <w:sz w:val="20"/>
          <w:szCs w:val="20"/>
        </w:rPr>
        <w:t>.</w:t>
      </w:r>
    </w:p>
    <w:p w14:paraId="64A039A1" w14:textId="12809CE1" w:rsidR="00A51CBA" w:rsidRDefault="0077645A">
      <w:pPr>
        <w:spacing w:after="20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TG-WH and CWSS have drafted a concise SIMP document according to the conditions described in Annex 1 of the Leeuwarden Declaration (2018) and the approved preliminary structure which complies with para. 111 of the Operational Guidelines for the Implementation of the World Heritage Strategy. </w:t>
      </w:r>
      <w:r w:rsidR="00393572">
        <w:rPr>
          <w:rFonts w:ascii="Georgia" w:hAnsi="Georgia"/>
          <w:sz w:val="20"/>
          <w:szCs w:val="20"/>
        </w:rPr>
        <w:t xml:space="preserve">Previous versions of the SIMP document, as well as the key topics’ documents have been reviewed and commented </w:t>
      </w:r>
      <w:r w:rsidR="009011AD">
        <w:rPr>
          <w:rFonts w:ascii="Georgia" w:hAnsi="Georgia"/>
          <w:sz w:val="20"/>
          <w:szCs w:val="20"/>
        </w:rPr>
        <w:t xml:space="preserve">by TG-WH as well as </w:t>
      </w:r>
      <w:r>
        <w:rPr>
          <w:rFonts w:ascii="Georgia" w:hAnsi="Georgia"/>
          <w:sz w:val="20"/>
          <w:szCs w:val="20"/>
        </w:rPr>
        <w:t xml:space="preserve">by </w:t>
      </w:r>
      <w:r w:rsidR="00F84C75">
        <w:rPr>
          <w:rFonts w:ascii="Georgia" w:hAnsi="Georgia"/>
          <w:sz w:val="20"/>
          <w:szCs w:val="20"/>
        </w:rPr>
        <w:t>TG-M, TG-MA, EG-C, NG-</w:t>
      </w:r>
      <w:proofErr w:type="gramStart"/>
      <w:r w:rsidR="00F84C75">
        <w:rPr>
          <w:rFonts w:ascii="Georgia" w:hAnsi="Georgia"/>
          <w:sz w:val="20"/>
          <w:szCs w:val="20"/>
        </w:rPr>
        <w:t>ST</w:t>
      </w:r>
      <w:proofErr w:type="gramEnd"/>
      <w:r w:rsidR="00F84C75">
        <w:rPr>
          <w:rFonts w:ascii="Georgia" w:hAnsi="Georgia"/>
          <w:sz w:val="20"/>
          <w:szCs w:val="20"/>
        </w:rPr>
        <w:t xml:space="preserve"> and NG-E and </w:t>
      </w:r>
      <w:r>
        <w:rPr>
          <w:rFonts w:ascii="Georgia" w:hAnsi="Georgia"/>
          <w:sz w:val="20"/>
          <w:szCs w:val="20"/>
        </w:rPr>
        <w:t xml:space="preserve">expert colleagues from </w:t>
      </w:r>
      <w:r w:rsidR="009011AD">
        <w:rPr>
          <w:rFonts w:ascii="Georgia" w:hAnsi="Georgia"/>
          <w:sz w:val="20"/>
          <w:szCs w:val="20"/>
        </w:rPr>
        <w:t xml:space="preserve">the member </w:t>
      </w:r>
      <w:proofErr w:type="spellStart"/>
      <w:r w:rsidR="009011AD">
        <w:rPr>
          <w:rFonts w:ascii="Georgia" w:hAnsi="Georgia"/>
          <w:sz w:val="20"/>
          <w:szCs w:val="20"/>
        </w:rPr>
        <w:t>organisations</w:t>
      </w:r>
      <w:proofErr w:type="spellEnd"/>
      <w:r w:rsidR="009011AD"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 xml:space="preserve"> </w:t>
      </w:r>
    </w:p>
    <w:p w14:paraId="7756441B" w14:textId="493DF184" w:rsidR="00467F7C" w:rsidRDefault="00585B08" w:rsidP="00393572">
      <w:pPr>
        <w:spacing w:after="20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This document lists the pending issues to discuss in TG-WH32 and proposals on how to proceed. </w:t>
      </w:r>
      <w:r w:rsidR="00393572">
        <w:rPr>
          <w:rFonts w:ascii="Georgia" w:hAnsi="Georgia"/>
          <w:sz w:val="20"/>
          <w:szCs w:val="20"/>
        </w:rPr>
        <w:t xml:space="preserve">The updated SIMP document (Version </w:t>
      </w:r>
      <w:r w:rsidR="001639D2">
        <w:rPr>
          <w:rFonts w:ascii="Georgia" w:hAnsi="Georgia"/>
          <w:sz w:val="20"/>
          <w:szCs w:val="20"/>
        </w:rPr>
        <w:t>0</w:t>
      </w:r>
      <w:r w:rsidR="00393572">
        <w:rPr>
          <w:rFonts w:ascii="Georgia" w:hAnsi="Georgia"/>
          <w:sz w:val="20"/>
          <w:szCs w:val="20"/>
        </w:rPr>
        <w:t>.3) including all received comments is attached</w:t>
      </w:r>
      <w:r>
        <w:rPr>
          <w:rFonts w:ascii="Georgia" w:hAnsi="Georgia"/>
          <w:sz w:val="20"/>
          <w:szCs w:val="20"/>
        </w:rPr>
        <w:t xml:space="preserve"> for</w:t>
      </w:r>
      <w:r w:rsidR="001639D2">
        <w:rPr>
          <w:rFonts w:ascii="Georgia" w:hAnsi="Georgia"/>
          <w:sz w:val="20"/>
          <w:szCs w:val="20"/>
        </w:rPr>
        <w:t xml:space="preserve"> your</w:t>
      </w:r>
      <w:r>
        <w:rPr>
          <w:rFonts w:ascii="Georgia" w:hAnsi="Georgia"/>
          <w:sz w:val="20"/>
          <w:szCs w:val="20"/>
        </w:rPr>
        <w:t xml:space="preserve"> review</w:t>
      </w:r>
      <w:r w:rsidR="00393572">
        <w:rPr>
          <w:rFonts w:ascii="Georgia" w:hAnsi="Georgia"/>
          <w:sz w:val="20"/>
          <w:szCs w:val="20"/>
        </w:rPr>
        <w:t>.</w:t>
      </w:r>
      <w:r w:rsidR="00393572" w:rsidRPr="00642038">
        <w:rPr>
          <w:rFonts w:ascii="Georgia" w:hAnsi="Georgia"/>
          <w:sz w:val="20"/>
          <w:szCs w:val="20"/>
        </w:rPr>
        <w:t xml:space="preserve"> </w:t>
      </w:r>
    </w:p>
    <w:p w14:paraId="3067540A" w14:textId="77777777" w:rsidR="00857BE1" w:rsidRDefault="00857BE1" w:rsidP="00393572">
      <w:pPr>
        <w:spacing w:after="200" w:line="276" w:lineRule="auto"/>
        <w:rPr>
          <w:rFonts w:ascii="Georgia" w:hAnsi="Georgia"/>
          <w:sz w:val="20"/>
          <w:szCs w:val="20"/>
        </w:rPr>
      </w:pPr>
    </w:p>
    <w:p w14:paraId="36577668" w14:textId="2BC79EAA" w:rsidR="00467F7C" w:rsidRDefault="00467F7C" w:rsidP="00467F7C">
      <w:pPr>
        <w:spacing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b/>
          <w:bCs/>
          <w:sz w:val="22"/>
          <w:szCs w:val="22"/>
          <w:lang w:val="en-GB"/>
        </w:rPr>
        <w:t>Proposal:</w:t>
      </w:r>
      <w:r>
        <w:rPr>
          <w:rFonts w:ascii="Georgia" w:hAnsi="Georgia"/>
          <w:b/>
          <w:bCs/>
          <w:sz w:val="22"/>
          <w:szCs w:val="22"/>
          <w:lang w:val="en-GB"/>
        </w:rPr>
        <w:tab/>
      </w:r>
      <w:r>
        <w:rPr>
          <w:rFonts w:ascii="Georgia" w:hAnsi="Georgia"/>
          <w:sz w:val="22"/>
          <w:szCs w:val="22"/>
          <w:lang w:val="en-GB"/>
        </w:rPr>
        <w:t>The meeting is invited to:</w:t>
      </w:r>
    </w:p>
    <w:p w14:paraId="241E9CC0" w14:textId="77777777" w:rsidR="00857BE1" w:rsidRDefault="00857BE1" w:rsidP="00467F7C">
      <w:pPr>
        <w:spacing w:line="276" w:lineRule="auto"/>
        <w:rPr>
          <w:rFonts w:ascii="Georgia" w:hAnsi="Georgia"/>
          <w:sz w:val="22"/>
          <w:szCs w:val="22"/>
          <w:lang w:val="en-GB"/>
        </w:rPr>
      </w:pPr>
    </w:p>
    <w:p w14:paraId="2B9F1574" w14:textId="513503ED" w:rsidR="00240446" w:rsidRPr="00857BE1" w:rsidRDefault="00467F7C" w:rsidP="00467F7C">
      <w:pPr>
        <w:pStyle w:val="Listenabsatz"/>
        <w:numPr>
          <w:ilvl w:val="0"/>
          <w:numId w:val="23"/>
        </w:numPr>
        <w:rPr>
          <w:rFonts w:ascii="Georgia" w:hAnsi="Georgia"/>
          <w:lang w:val="en-GB"/>
        </w:rPr>
      </w:pPr>
      <w:r w:rsidRPr="00857BE1">
        <w:rPr>
          <w:rFonts w:ascii="Georgia" w:hAnsi="Georgia"/>
          <w:lang w:val="en-GB"/>
        </w:rPr>
        <w:t>Review the SIMP document version 0.3</w:t>
      </w:r>
      <w:r w:rsidR="00585B08" w:rsidRPr="00857BE1">
        <w:rPr>
          <w:rFonts w:ascii="Georgia" w:hAnsi="Georgia"/>
          <w:lang w:val="en-GB"/>
        </w:rPr>
        <w:t xml:space="preserve"> and provide </w:t>
      </w:r>
      <w:r w:rsidR="00585B08" w:rsidRPr="004108F3">
        <w:rPr>
          <w:rFonts w:ascii="Georgia" w:hAnsi="Georgia"/>
          <w:b/>
          <w:bCs/>
          <w:lang w:val="en-GB"/>
        </w:rPr>
        <w:t xml:space="preserve">written </w:t>
      </w:r>
      <w:r w:rsidR="00BD0C33" w:rsidRPr="004108F3">
        <w:rPr>
          <w:rFonts w:ascii="Georgia" w:hAnsi="Georgia"/>
          <w:b/>
          <w:bCs/>
          <w:lang w:val="en-GB"/>
        </w:rPr>
        <w:t xml:space="preserve">minor </w:t>
      </w:r>
      <w:r w:rsidR="00585B08" w:rsidRPr="004108F3">
        <w:rPr>
          <w:rFonts w:ascii="Georgia" w:hAnsi="Georgia"/>
          <w:b/>
          <w:bCs/>
          <w:lang w:val="en-GB"/>
        </w:rPr>
        <w:t xml:space="preserve">comments by </w:t>
      </w:r>
      <w:r w:rsidR="00BD0C33" w:rsidRPr="004108F3">
        <w:rPr>
          <w:rFonts w:ascii="Georgia" w:hAnsi="Georgia"/>
          <w:b/>
          <w:bCs/>
          <w:lang w:val="en-GB"/>
        </w:rPr>
        <w:t>05.02</w:t>
      </w:r>
      <w:r w:rsidR="00BD0C33" w:rsidRPr="00857BE1">
        <w:rPr>
          <w:rFonts w:ascii="Georgia" w:hAnsi="Georgia"/>
          <w:lang w:val="en-GB"/>
        </w:rPr>
        <w:t>.</w:t>
      </w:r>
      <w:r w:rsidR="00A20C07" w:rsidRPr="00857BE1">
        <w:rPr>
          <w:rFonts w:ascii="Georgia" w:hAnsi="Georgia"/>
          <w:lang w:val="en-GB"/>
        </w:rPr>
        <w:t xml:space="preserve"> </w:t>
      </w:r>
      <w:r w:rsidR="00857BE1" w:rsidRPr="00857BE1">
        <w:rPr>
          <w:rFonts w:ascii="Georgia" w:hAnsi="Georgia"/>
          <w:lang w:val="en-GB"/>
        </w:rPr>
        <w:t>(</w:t>
      </w:r>
      <w:r w:rsidR="00857BE1" w:rsidRPr="00722551">
        <w:rPr>
          <w:rFonts w:ascii="Georgia" w:hAnsi="Georgia"/>
          <w:u w:val="single"/>
          <w:lang w:val="en-GB"/>
        </w:rPr>
        <w:t>major important suggestions need to be discussed in TG-WH 32</w:t>
      </w:r>
      <w:r w:rsidR="00857BE1" w:rsidRPr="00857BE1">
        <w:rPr>
          <w:rFonts w:ascii="Georgia" w:hAnsi="Georgia"/>
          <w:lang w:val="en-GB"/>
        </w:rPr>
        <w:t xml:space="preserve">). </w:t>
      </w:r>
    </w:p>
    <w:p w14:paraId="79E48C9D" w14:textId="77777777" w:rsidR="00857BE1" w:rsidRPr="00857BE1" w:rsidRDefault="00857BE1" w:rsidP="00857BE1">
      <w:pPr>
        <w:pStyle w:val="Listenabsatz"/>
        <w:rPr>
          <w:rFonts w:ascii="Georgia" w:hAnsi="Georgia"/>
          <w:lang w:val="en-GB"/>
        </w:rPr>
      </w:pPr>
    </w:p>
    <w:p w14:paraId="55078290" w14:textId="5DAEE792" w:rsidR="00857BE1" w:rsidRPr="00857BE1" w:rsidRDefault="00240446" w:rsidP="00467F7C">
      <w:pPr>
        <w:pStyle w:val="Listenabsatz"/>
        <w:numPr>
          <w:ilvl w:val="0"/>
          <w:numId w:val="23"/>
        </w:numPr>
        <w:rPr>
          <w:rFonts w:ascii="Georgia" w:hAnsi="Georgia"/>
          <w:lang w:val="en-GB"/>
        </w:rPr>
      </w:pPr>
      <w:r w:rsidRPr="00857BE1">
        <w:rPr>
          <w:rFonts w:ascii="Georgia" w:hAnsi="Georgia"/>
          <w:lang w:val="en-GB"/>
        </w:rPr>
        <w:t>S</w:t>
      </w:r>
      <w:r w:rsidR="00467F7C" w:rsidRPr="00857BE1">
        <w:rPr>
          <w:rFonts w:ascii="Georgia" w:hAnsi="Georgia"/>
          <w:lang w:val="en-GB"/>
        </w:rPr>
        <w:t xml:space="preserve">olve </w:t>
      </w:r>
      <w:r w:rsidR="00470185">
        <w:rPr>
          <w:rFonts w:ascii="Georgia" w:hAnsi="Georgia"/>
          <w:lang w:val="en-GB"/>
        </w:rPr>
        <w:t xml:space="preserve">the following </w:t>
      </w:r>
      <w:r w:rsidR="00467F7C" w:rsidRPr="00857BE1">
        <w:rPr>
          <w:rFonts w:ascii="Georgia" w:hAnsi="Georgia"/>
          <w:lang w:val="en-GB"/>
        </w:rPr>
        <w:t xml:space="preserve">pending </w:t>
      </w:r>
      <w:r w:rsidRPr="00857BE1">
        <w:rPr>
          <w:rFonts w:ascii="Georgia" w:hAnsi="Georgia"/>
          <w:lang w:val="en-GB"/>
        </w:rPr>
        <w:t xml:space="preserve">issues: </w:t>
      </w:r>
    </w:p>
    <w:p w14:paraId="5EDBD0EF" w14:textId="19F6A608" w:rsidR="00857BE1" w:rsidRPr="00857BE1" w:rsidRDefault="00240446" w:rsidP="00857BE1">
      <w:pPr>
        <w:pStyle w:val="Listenabsatz"/>
        <w:numPr>
          <w:ilvl w:val="0"/>
          <w:numId w:val="31"/>
        </w:numPr>
        <w:rPr>
          <w:rFonts w:ascii="Georgia" w:hAnsi="Georgia"/>
          <w:lang w:val="en-GB"/>
        </w:rPr>
      </w:pPr>
      <w:r w:rsidRPr="00857BE1">
        <w:rPr>
          <w:rFonts w:ascii="Georgia" w:hAnsi="Georgia"/>
          <w:lang w:val="en-GB"/>
        </w:rPr>
        <w:t>alternative formulation for</w:t>
      </w:r>
      <w:r w:rsidR="00470185">
        <w:rPr>
          <w:rFonts w:ascii="Georgia" w:hAnsi="Georgia"/>
          <w:lang w:val="en-GB"/>
        </w:rPr>
        <w:t xml:space="preserve"> the term</w:t>
      </w:r>
      <w:r w:rsidRPr="00857BE1">
        <w:rPr>
          <w:rFonts w:ascii="Georgia" w:hAnsi="Georgia"/>
          <w:lang w:val="en-GB"/>
        </w:rPr>
        <w:t xml:space="preserve"> “key topics” </w:t>
      </w:r>
    </w:p>
    <w:p w14:paraId="29922DC8" w14:textId="15957981" w:rsidR="00857BE1" w:rsidRPr="00857BE1" w:rsidRDefault="00470185" w:rsidP="00857BE1">
      <w:pPr>
        <w:pStyle w:val="Listenabsatz"/>
        <w:numPr>
          <w:ilvl w:val="0"/>
          <w:numId w:val="31"/>
        </w:numPr>
        <w:rPr>
          <w:rFonts w:ascii="Georgia" w:hAnsi="Georgia"/>
          <w:lang w:val="en-GB"/>
        </w:rPr>
      </w:pPr>
      <w:r w:rsidRPr="00857BE1">
        <w:rPr>
          <w:rFonts w:ascii="Georgia" w:hAnsi="Georgia"/>
          <w:lang w:val="en-GB"/>
        </w:rPr>
        <w:t>alternative formulation for</w:t>
      </w:r>
      <w:r>
        <w:rPr>
          <w:rFonts w:ascii="Georgia" w:hAnsi="Georgia"/>
          <w:lang w:val="en-GB"/>
        </w:rPr>
        <w:t xml:space="preserve"> the term</w:t>
      </w:r>
      <w:r w:rsidRPr="00857BE1">
        <w:rPr>
          <w:rFonts w:ascii="Georgia" w:hAnsi="Georgia"/>
          <w:lang w:val="en-GB"/>
        </w:rPr>
        <w:t xml:space="preserve"> </w:t>
      </w:r>
      <w:r w:rsidR="00857BE1" w:rsidRPr="00857BE1">
        <w:rPr>
          <w:rFonts w:ascii="Georgia" w:hAnsi="Georgia"/>
          <w:lang w:val="en-GB"/>
        </w:rPr>
        <w:t>“</w:t>
      </w:r>
      <w:r w:rsidR="00240446" w:rsidRPr="00857BE1">
        <w:rPr>
          <w:rFonts w:ascii="Georgia" w:hAnsi="Georgia"/>
          <w:lang w:val="en-GB"/>
        </w:rPr>
        <w:t>recommendations</w:t>
      </w:r>
      <w:r w:rsidR="00857BE1" w:rsidRPr="00857BE1">
        <w:rPr>
          <w:rFonts w:ascii="Georgia" w:hAnsi="Georgia"/>
          <w:lang w:val="en-GB"/>
        </w:rPr>
        <w:t>”</w:t>
      </w:r>
      <w:r w:rsidR="00240446" w:rsidRPr="00857BE1">
        <w:rPr>
          <w:rFonts w:ascii="Georgia" w:hAnsi="Georgia"/>
          <w:lang w:val="en-GB"/>
        </w:rPr>
        <w:t xml:space="preserve"> </w:t>
      </w:r>
    </w:p>
    <w:p w14:paraId="1517BC12" w14:textId="5776BEEA" w:rsidR="00857BE1" w:rsidRPr="00857BE1" w:rsidRDefault="00BD0C33" w:rsidP="00857BE1">
      <w:pPr>
        <w:pStyle w:val="Listenabsatz"/>
        <w:numPr>
          <w:ilvl w:val="0"/>
          <w:numId w:val="31"/>
        </w:numPr>
        <w:rPr>
          <w:rFonts w:ascii="Georgia" w:hAnsi="Georgia"/>
          <w:lang w:val="en-GB"/>
        </w:rPr>
      </w:pPr>
      <w:r w:rsidRPr="00857BE1">
        <w:rPr>
          <w:rFonts w:ascii="Georgia" w:hAnsi="Georgia"/>
          <w:lang w:val="en-GB"/>
        </w:rPr>
        <w:t>mission and vision of the SIMP</w:t>
      </w:r>
      <w:r w:rsidR="008458AB">
        <w:rPr>
          <w:rFonts w:ascii="Georgia" w:hAnsi="Georgia"/>
          <w:lang w:val="en-GB"/>
        </w:rPr>
        <w:t xml:space="preserve"> (will be sent separately)</w:t>
      </w:r>
    </w:p>
    <w:p w14:paraId="44825518" w14:textId="77777777" w:rsidR="00857BE1" w:rsidRPr="00857BE1" w:rsidRDefault="00857BE1" w:rsidP="00857BE1">
      <w:pPr>
        <w:pStyle w:val="Listenabsatz"/>
        <w:ind w:left="1080"/>
        <w:rPr>
          <w:rFonts w:ascii="Georgia" w:hAnsi="Georgia"/>
          <w:lang w:val="en-GB"/>
        </w:rPr>
      </w:pPr>
    </w:p>
    <w:p w14:paraId="20FC115D" w14:textId="7483E8CE" w:rsidR="00467F7C" w:rsidRPr="00857BE1" w:rsidRDefault="00857BE1" w:rsidP="00C44E1E">
      <w:pPr>
        <w:pStyle w:val="Listenabsatz"/>
        <w:numPr>
          <w:ilvl w:val="0"/>
          <w:numId w:val="23"/>
        </w:numPr>
        <w:rPr>
          <w:rFonts w:ascii="Georgia" w:hAnsi="Georgia"/>
          <w:lang w:val="en-GB"/>
        </w:rPr>
      </w:pPr>
      <w:r w:rsidRPr="00857BE1">
        <w:rPr>
          <w:rFonts w:ascii="Georgia" w:hAnsi="Georgia"/>
          <w:lang w:val="en-GB"/>
        </w:rPr>
        <w:t>Reflect on what kind of guidance or requests do we have to the WSB 32.</w:t>
      </w:r>
      <w:r>
        <w:rPr>
          <w:rFonts w:ascii="Georgia" w:hAnsi="Georgia"/>
          <w:lang w:val="en-GB"/>
        </w:rPr>
        <w:br/>
      </w:r>
      <w:r w:rsidR="00470185">
        <w:rPr>
          <w:rFonts w:ascii="Georgia" w:hAnsi="Georgia"/>
          <w:lang w:val="en-GB"/>
        </w:rPr>
        <w:t>TG-WH p</w:t>
      </w:r>
      <w:r w:rsidR="00240446" w:rsidRPr="00857BE1">
        <w:rPr>
          <w:rFonts w:ascii="Georgia" w:hAnsi="Georgia"/>
          <w:lang w:val="en-GB"/>
        </w:rPr>
        <w:t xml:space="preserve">reviously </w:t>
      </w:r>
      <w:r>
        <w:rPr>
          <w:rFonts w:ascii="Georgia" w:hAnsi="Georgia"/>
          <w:lang w:val="en-GB"/>
        </w:rPr>
        <w:t>agreed to ask the WSB 32 to</w:t>
      </w:r>
      <w:r w:rsidR="00240446" w:rsidRPr="00857BE1">
        <w:rPr>
          <w:rFonts w:ascii="Georgia" w:hAnsi="Georgia"/>
          <w:lang w:val="en-GB"/>
        </w:rPr>
        <w:t xml:space="preserve"> </w:t>
      </w:r>
      <w:r w:rsidR="00BD0C33" w:rsidRPr="00857BE1">
        <w:rPr>
          <w:rFonts w:ascii="Georgia" w:hAnsi="Georgia"/>
          <w:lang w:val="en-GB"/>
        </w:rPr>
        <w:t xml:space="preserve">give advice on the </w:t>
      </w:r>
      <w:r w:rsidR="00240446" w:rsidRPr="00857BE1">
        <w:rPr>
          <w:rFonts w:ascii="Georgia" w:hAnsi="Georgia"/>
          <w:lang w:val="en-GB"/>
        </w:rPr>
        <w:t>periodicity of the SIMP review cycle. TG-WH proposes a 10-year review cycle to WSB,</w:t>
      </w:r>
      <w:r w:rsidR="00BD0C33" w:rsidRPr="00857BE1">
        <w:rPr>
          <w:rFonts w:ascii="Georgia" w:hAnsi="Georgia"/>
          <w:lang w:val="en-GB"/>
        </w:rPr>
        <w:t xml:space="preserve"> with the option to update operational parts earlier </w:t>
      </w:r>
      <w:r w:rsidR="00240446" w:rsidRPr="00857BE1">
        <w:rPr>
          <w:rFonts w:ascii="Georgia" w:hAnsi="Georgia"/>
          <w:lang w:val="en-GB"/>
        </w:rPr>
        <w:t>if necessary.</w:t>
      </w:r>
      <w:r w:rsidR="00470185">
        <w:rPr>
          <w:rFonts w:ascii="Georgia" w:hAnsi="Georgia"/>
          <w:lang w:val="en-GB"/>
        </w:rPr>
        <w:t xml:space="preserve"> It is suggested to keep this request.</w:t>
      </w:r>
    </w:p>
    <w:p w14:paraId="479BB369" w14:textId="77777777" w:rsidR="00467F7C" w:rsidRDefault="00467F7C" w:rsidP="00642038">
      <w:pPr>
        <w:spacing w:after="200" w:line="276" w:lineRule="auto"/>
        <w:rPr>
          <w:rFonts w:ascii="Georgia" w:hAnsi="Georgia"/>
          <w:sz w:val="20"/>
          <w:szCs w:val="20"/>
        </w:rPr>
      </w:pPr>
    </w:p>
    <w:p w14:paraId="126237E3" w14:textId="03AFC105" w:rsidR="00BD0C33" w:rsidRPr="00380047" w:rsidRDefault="00BD0C33" w:rsidP="00380047">
      <w:pPr>
        <w:ind w:left="360"/>
        <w:rPr>
          <w:rFonts w:ascii="Georgia" w:hAnsi="Georgia"/>
          <w:b/>
          <w:bCs/>
          <w:lang w:val="en-GB"/>
        </w:rPr>
      </w:pPr>
      <w:r w:rsidRPr="00380047">
        <w:rPr>
          <w:rFonts w:ascii="Georgia" w:hAnsi="Georgia"/>
          <w:b/>
          <w:bCs/>
          <w:sz w:val="20"/>
          <w:szCs w:val="20"/>
          <w:lang w:val="en-GB"/>
        </w:rPr>
        <w:lastRenderedPageBreak/>
        <w:t>Pending issues to discuss in TG-WH</w:t>
      </w:r>
      <w:r w:rsidR="00857BE1">
        <w:rPr>
          <w:rFonts w:ascii="Georgia" w:hAnsi="Georgia"/>
          <w:b/>
          <w:bCs/>
          <w:sz w:val="20"/>
          <w:szCs w:val="20"/>
          <w:lang w:val="en-GB"/>
        </w:rPr>
        <w:t xml:space="preserve"> </w:t>
      </w:r>
      <w:r w:rsidRPr="00380047">
        <w:rPr>
          <w:rFonts w:ascii="Georgia" w:hAnsi="Georgia"/>
          <w:b/>
          <w:bCs/>
          <w:sz w:val="20"/>
          <w:szCs w:val="20"/>
          <w:lang w:val="en-GB"/>
        </w:rPr>
        <w:t>32 and proposals on how to proceed</w:t>
      </w:r>
    </w:p>
    <w:p w14:paraId="1B6D8FF4" w14:textId="77777777" w:rsidR="00BD0C33" w:rsidRDefault="00BD0C33" w:rsidP="00380047">
      <w:pPr>
        <w:pStyle w:val="Listenabsatz"/>
        <w:spacing w:after="0" w:line="240" w:lineRule="auto"/>
        <w:contextualSpacing w:val="0"/>
        <w:rPr>
          <w:rFonts w:ascii="Georgia" w:hAnsi="Georgia"/>
          <w:lang w:val="en-GB"/>
        </w:rPr>
      </w:pPr>
    </w:p>
    <w:p w14:paraId="64696A07" w14:textId="63B243BB" w:rsidR="00380047" w:rsidRPr="00195E81" w:rsidRDefault="00857BE1" w:rsidP="00195E81">
      <w:pPr>
        <w:pStyle w:val="Listenabsatz"/>
        <w:numPr>
          <w:ilvl w:val="0"/>
          <w:numId w:val="29"/>
        </w:numPr>
        <w:rPr>
          <w:rFonts w:ascii="Georgia" w:hAnsi="Georgia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A</w:t>
      </w:r>
      <w:r w:rsidR="00380047" w:rsidRPr="00195E81">
        <w:rPr>
          <w:rFonts w:ascii="Georgia" w:hAnsi="Georgia"/>
          <w:sz w:val="20"/>
          <w:szCs w:val="20"/>
          <w:lang w:val="en-GB"/>
        </w:rPr>
        <w:t>lternative formulation for</w:t>
      </w:r>
      <w:r w:rsidR="00470185">
        <w:rPr>
          <w:rFonts w:ascii="Georgia" w:hAnsi="Georgia"/>
          <w:sz w:val="20"/>
          <w:szCs w:val="20"/>
          <w:lang w:val="en-GB"/>
        </w:rPr>
        <w:t xml:space="preserve"> the term</w:t>
      </w:r>
      <w:r w:rsidR="00380047" w:rsidRPr="00195E81">
        <w:rPr>
          <w:rFonts w:ascii="Georgia" w:hAnsi="Georgia"/>
          <w:sz w:val="20"/>
          <w:szCs w:val="20"/>
          <w:lang w:val="en-GB"/>
        </w:rPr>
        <w:t xml:space="preserve"> “key topics”</w:t>
      </w:r>
    </w:p>
    <w:p w14:paraId="1F4D022E" w14:textId="038D3076" w:rsidR="00380047" w:rsidRPr="00380047" w:rsidRDefault="00380047" w:rsidP="00380047">
      <w:pPr>
        <w:ind w:left="360"/>
        <w:rPr>
          <w:rFonts w:ascii="Georgia" w:hAnsi="Georgia"/>
          <w:sz w:val="20"/>
          <w:szCs w:val="20"/>
          <w:lang w:val="en-GB"/>
        </w:rPr>
      </w:pPr>
      <w:r w:rsidRPr="00380047">
        <w:rPr>
          <w:rFonts w:ascii="Georgia" w:hAnsi="Georgia"/>
          <w:sz w:val="20"/>
          <w:szCs w:val="20"/>
          <w:lang w:val="en-GB"/>
        </w:rPr>
        <w:t>The term “k</w:t>
      </w:r>
      <w:r w:rsidR="00585B08" w:rsidRPr="00380047">
        <w:rPr>
          <w:rFonts w:ascii="Georgia" w:hAnsi="Georgia"/>
          <w:sz w:val="20"/>
          <w:szCs w:val="20"/>
          <w:lang w:val="en-GB"/>
        </w:rPr>
        <w:t>ey topics</w:t>
      </w:r>
      <w:r w:rsidRPr="00380047">
        <w:rPr>
          <w:rFonts w:ascii="Georgia" w:hAnsi="Georgia"/>
          <w:sz w:val="20"/>
          <w:szCs w:val="20"/>
          <w:lang w:val="en-GB"/>
        </w:rPr>
        <w:t>” can give the wrong message that THESE are the key topics and all other topics in the WS are not key</w:t>
      </w:r>
      <w:r w:rsidR="00585B08" w:rsidRPr="00380047">
        <w:rPr>
          <w:rFonts w:ascii="Georgia" w:hAnsi="Georgia"/>
          <w:sz w:val="20"/>
          <w:szCs w:val="20"/>
          <w:lang w:val="en-GB"/>
        </w:rPr>
        <w:t>.</w:t>
      </w:r>
      <w:r w:rsidRPr="00380047">
        <w:rPr>
          <w:rFonts w:ascii="Georgia" w:hAnsi="Georgia"/>
          <w:sz w:val="20"/>
          <w:szCs w:val="20"/>
          <w:lang w:val="en-GB"/>
        </w:rPr>
        <w:t xml:space="preserve"> Also, it can give the impression that this “generation” of the SIMP addresses those five key topics, and there will be a “next generation” addressing other key topics.</w:t>
      </w:r>
    </w:p>
    <w:p w14:paraId="772B9A27" w14:textId="77777777" w:rsidR="00380047" w:rsidRDefault="00380047" w:rsidP="00380047">
      <w:pPr>
        <w:ind w:left="360"/>
        <w:rPr>
          <w:rFonts w:ascii="Georgia" w:hAnsi="Georgia"/>
          <w:sz w:val="20"/>
          <w:szCs w:val="20"/>
          <w:lang w:val="en-GB"/>
        </w:rPr>
      </w:pPr>
    </w:p>
    <w:p w14:paraId="6EBB52EA" w14:textId="30F69966" w:rsidR="00195E81" w:rsidRDefault="00380047" w:rsidP="00380047">
      <w:pPr>
        <w:ind w:left="360"/>
        <w:rPr>
          <w:rFonts w:ascii="Georgia" w:hAnsi="Georgia"/>
          <w:sz w:val="20"/>
          <w:szCs w:val="20"/>
          <w:lang w:val="en-GB"/>
        </w:rPr>
      </w:pPr>
      <w:r w:rsidRPr="00380047">
        <w:rPr>
          <w:rFonts w:ascii="Georgia" w:hAnsi="Georgia"/>
          <w:sz w:val="20"/>
          <w:szCs w:val="20"/>
          <w:lang w:val="en-GB"/>
        </w:rPr>
        <w:t>A</w:t>
      </w:r>
      <w:r w:rsidR="00585B08" w:rsidRPr="00380047">
        <w:rPr>
          <w:rFonts w:ascii="Georgia" w:hAnsi="Georgia"/>
          <w:sz w:val="20"/>
          <w:szCs w:val="20"/>
          <w:lang w:val="en-GB"/>
        </w:rPr>
        <w:t xml:space="preserve">lternative formulation: </w:t>
      </w:r>
    </w:p>
    <w:p w14:paraId="481AC891" w14:textId="77777777" w:rsidR="00857BE1" w:rsidRDefault="00857BE1" w:rsidP="00380047">
      <w:pPr>
        <w:ind w:left="360"/>
        <w:rPr>
          <w:rFonts w:ascii="Georgia" w:hAnsi="Georgia"/>
          <w:sz w:val="20"/>
          <w:szCs w:val="20"/>
          <w:lang w:val="en-GB"/>
        </w:rPr>
      </w:pPr>
    </w:p>
    <w:p w14:paraId="2F724BD0" w14:textId="3387E2EE" w:rsidR="00997EE4" w:rsidRDefault="00997EE4" w:rsidP="00857BE1">
      <w:pPr>
        <w:pStyle w:val="Listenabsatz"/>
        <w:numPr>
          <w:ilvl w:val="0"/>
          <w:numId w:val="33"/>
        </w:num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prioritized direct use activities</w:t>
      </w:r>
    </w:p>
    <w:p w14:paraId="7F1987BE" w14:textId="0E62E445" w:rsidR="00997EE4" w:rsidRDefault="00997EE4" w:rsidP="00997EE4">
      <w:pPr>
        <w:pStyle w:val="Listenabsatz"/>
        <w:numPr>
          <w:ilvl w:val="0"/>
          <w:numId w:val="33"/>
        </w:num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direct use activities</w:t>
      </w:r>
      <w:r w:rsidRPr="009461F2">
        <w:rPr>
          <w:rFonts w:ascii="Arial" w:hAnsi="Arial" w:cs="Arial"/>
          <w:lang w:val="en-GB" w:eastAsia="de-DE"/>
        </w:rPr>
        <w:t xml:space="preserve"> </w:t>
      </w:r>
      <w:r w:rsidRPr="00997EE4">
        <w:rPr>
          <w:rFonts w:ascii="Georgia" w:hAnsi="Georgia"/>
          <w:sz w:val="20"/>
          <w:szCs w:val="20"/>
          <w:lang w:val="en-GB"/>
        </w:rPr>
        <w:t xml:space="preserve">requiring ongoing </w:t>
      </w:r>
      <w:proofErr w:type="gramStart"/>
      <w:r w:rsidRPr="00997EE4">
        <w:rPr>
          <w:rFonts w:ascii="Georgia" w:hAnsi="Georgia"/>
          <w:sz w:val="20"/>
          <w:szCs w:val="20"/>
          <w:lang w:val="en-GB"/>
        </w:rPr>
        <w:t>attention</w:t>
      </w:r>
      <w:proofErr w:type="gramEnd"/>
    </w:p>
    <w:p w14:paraId="3C2FCEE3" w14:textId="046C4407" w:rsidR="00585B08" w:rsidRDefault="00585B08" w:rsidP="00857BE1">
      <w:pPr>
        <w:pStyle w:val="Listenabsatz"/>
        <w:numPr>
          <w:ilvl w:val="0"/>
          <w:numId w:val="33"/>
        </w:numPr>
        <w:rPr>
          <w:rFonts w:ascii="Georgia" w:hAnsi="Georgia"/>
          <w:sz w:val="20"/>
          <w:szCs w:val="20"/>
          <w:lang w:val="en-GB"/>
        </w:rPr>
      </w:pPr>
      <w:r w:rsidRPr="00857BE1">
        <w:rPr>
          <w:rFonts w:ascii="Georgia" w:hAnsi="Georgia"/>
          <w:sz w:val="20"/>
          <w:szCs w:val="20"/>
          <w:lang w:val="en-GB"/>
        </w:rPr>
        <w:t xml:space="preserve">human use key topics </w:t>
      </w:r>
      <w:r w:rsidR="00997EE4">
        <w:rPr>
          <w:rFonts w:ascii="Georgia" w:hAnsi="Georgia"/>
          <w:sz w:val="20"/>
          <w:szCs w:val="20"/>
          <w:lang w:val="en-GB"/>
        </w:rPr>
        <w:t>(c</w:t>
      </w:r>
      <w:r w:rsidRPr="00857BE1">
        <w:rPr>
          <w:rFonts w:ascii="Georgia" w:hAnsi="Georgia"/>
          <w:sz w:val="20"/>
          <w:szCs w:val="20"/>
          <w:lang w:val="en-GB"/>
        </w:rPr>
        <w:t>ould imply that in the future we address other key topics related to nature</w:t>
      </w:r>
    </w:p>
    <w:p w14:paraId="6CD1B571" w14:textId="05BF446F" w:rsidR="00195E81" w:rsidRPr="00857BE1" w:rsidRDefault="003C6D05" w:rsidP="00857BE1">
      <w:pPr>
        <w:pStyle w:val="Listenabsatz"/>
        <w:numPr>
          <w:ilvl w:val="0"/>
          <w:numId w:val="33"/>
        </w:num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Your ideas</w:t>
      </w:r>
      <w:r w:rsidR="00195E81" w:rsidRPr="00857BE1">
        <w:rPr>
          <w:rFonts w:ascii="Georgia" w:hAnsi="Georgia"/>
          <w:sz w:val="20"/>
          <w:szCs w:val="20"/>
          <w:lang w:val="en-GB"/>
        </w:rPr>
        <w:t>?</w:t>
      </w:r>
      <w:r w:rsidR="004108F3">
        <w:rPr>
          <w:rFonts w:ascii="Georgia" w:hAnsi="Georgia"/>
          <w:sz w:val="20"/>
          <w:szCs w:val="20"/>
          <w:lang w:val="en-GB"/>
        </w:rPr>
        <w:t xml:space="preserve"> (</w:t>
      </w:r>
      <w:r w:rsidRPr="003C6D05">
        <w:rPr>
          <w:rFonts w:ascii="Georgia" w:hAnsi="Georgia"/>
          <w:b/>
          <w:bCs/>
          <w:sz w:val="20"/>
          <w:szCs w:val="20"/>
          <w:lang w:val="en-GB"/>
        </w:rPr>
        <w:t xml:space="preserve">Please send </w:t>
      </w:r>
      <w:r w:rsidR="004108F3" w:rsidRPr="003C6D05">
        <w:rPr>
          <w:rFonts w:ascii="Georgia" w:hAnsi="Georgia"/>
          <w:b/>
          <w:bCs/>
          <w:sz w:val="20"/>
          <w:szCs w:val="20"/>
          <w:lang w:val="en-GB"/>
        </w:rPr>
        <w:t>alternative formulations by 20.01</w:t>
      </w:r>
      <w:r>
        <w:rPr>
          <w:rFonts w:ascii="Georgia" w:hAnsi="Georgia"/>
          <w:sz w:val="20"/>
          <w:szCs w:val="20"/>
          <w:lang w:val="en-GB"/>
        </w:rPr>
        <w:t>.</w:t>
      </w:r>
      <w:r w:rsidR="004108F3">
        <w:rPr>
          <w:rFonts w:ascii="Georgia" w:hAnsi="Georgia"/>
          <w:sz w:val="20"/>
          <w:szCs w:val="20"/>
          <w:lang w:val="en-GB"/>
        </w:rPr>
        <w:t xml:space="preserve"> </w:t>
      </w:r>
      <w:r w:rsidR="008458AB">
        <w:rPr>
          <w:rFonts w:ascii="Georgia" w:hAnsi="Georgia"/>
          <w:sz w:val="20"/>
          <w:szCs w:val="20"/>
          <w:lang w:val="en-GB"/>
        </w:rPr>
        <w:t xml:space="preserve">We will collect your contributions and </w:t>
      </w:r>
      <w:r w:rsidR="004108F3">
        <w:rPr>
          <w:rFonts w:ascii="Georgia" w:hAnsi="Georgia"/>
          <w:sz w:val="20"/>
          <w:szCs w:val="20"/>
          <w:lang w:val="en-GB"/>
        </w:rPr>
        <w:t>send</w:t>
      </w:r>
      <w:r w:rsidR="008458AB">
        <w:rPr>
          <w:rFonts w:ascii="Georgia" w:hAnsi="Georgia"/>
          <w:sz w:val="20"/>
          <w:szCs w:val="20"/>
          <w:lang w:val="en-GB"/>
        </w:rPr>
        <w:t xml:space="preserve"> you</w:t>
      </w:r>
      <w:r w:rsidR="004108F3">
        <w:rPr>
          <w:rFonts w:ascii="Georgia" w:hAnsi="Georgia"/>
          <w:sz w:val="20"/>
          <w:szCs w:val="20"/>
          <w:lang w:val="en-GB"/>
        </w:rPr>
        <w:t xml:space="preserve"> a link to vote on </w:t>
      </w:r>
      <w:r w:rsidR="008458AB">
        <w:rPr>
          <w:rFonts w:ascii="Georgia" w:hAnsi="Georgia"/>
          <w:sz w:val="20"/>
          <w:szCs w:val="20"/>
          <w:lang w:val="en-GB"/>
        </w:rPr>
        <w:t>your</w:t>
      </w:r>
      <w:r w:rsidR="004108F3">
        <w:rPr>
          <w:rFonts w:ascii="Georgia" w:hAnsi="Georgia"/>
          <w:sz w:val="20"/>
          <w:szCs w:val="20"/>
          <w:lang w:val="en-GB"/>
        </w:rPr>
        <w:t xml:space="preserve"> preferred option by 27.01)</w:t>
      </w:r>
    </w:p>
    <w:p w14:paraId="16FAAD6D" w14:textId="468D3EEA" w:rsidR="00380047" w:rsidRDefault="00380047" w:rsidP="00380047">
      <w:pPr>
        <w:ind w:left="360"/>
        <w:rPr>
          <w:rFonts w:ascii="Georgia" w:hAnsi="Georgia"/>
          <w:sz w:val="20"/>
          <w:szCs w:val="20"/>
          <w:lang w:val="en-GB"/>
        </w:rPr>
      </w:pPr>
    </w:p>
    <w:p w14:paraId="33B3617D" w14:textId="77777777" w:rsidR="00857BE1" w:rsidRPr="00380047" w:rsidRDefault="00857BE1" w:rsidP="00380047">
      <w:pPr>
        <w:ind w:left="360"/>
        <w:rPr>
          <w:rFonts w:ascii="Georgia" w:hAnsi="Georgia"/>
          <w:sz w:val="20"/>
          <w:szCs w:val="20"/>
          <w:lang w:val="en-GB"/>
        </w:rPr>
      </w:pPr>
    </w:p>
    <w:p w14:paraId="1740A20B" w14:textId="696CD8F9" w:rsidR="008458AB" w:rsidRPr="003C7224" w:rsidRDefault="008458AB" w:rsidP="008458AB">
      <w:pPr>
        <w:pStyle w:val="Listenabsatz"/>
        <w:numPr>
          <w:ilvl w:val="0"/>
          <w:numId w:val="29"/>
        </w:numPr>
        <w:rPr>
          <w:rFonts w:ascii="Georgia" w:hAnsi="Georgia"/>
          <w:sz w:val="20"/>
          <w:szCs w:val="20"/>
          <w:lang w:val="en-GB"/>
        </w:rPr>
      </w:pPr>
      <w:r w:rsidRPr="003C7224">
        <w:rPr>
          <w:rFonts w:ascii="Georgia" w:hAnsi="Georgia"/>
          <w:sz w:val="20"/>
          <w:szCs w:val="20"/>
          <w:lang w:val="en-GB"/>
        </w:rPr>
        <w:t xml:space="preserve">Alternative formulation for the term “recommendations” </w:t>
      </w:r>
    </w:p>
    <w:p w14:paraId="27FF7C98" w14:textId="06FFC851" w:rsidR="003C7224" w:rsidRDefault="00925818" w:rsidP="008458AB">
      <w:pPr>
        <w:ind w:left="36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There is not yet </w:t>
      </w:r>
      <w:r w:rsidR="00C11043">
        <w:rPr>
          <w:rFonts w:ascii="Georgia" w:hAnsi="Georgia"/>
          <w:sz w:val="20"/>
          <w:szCs w:val="20"/>
          <w:lang w:val="en-GB"/>
        </w:rPr>
        <w:t>a</w:t>
      </w:r>
      <w:r>
        <w:rPr>
          <w:rFonts w:ascii="Georgia" w:hAnsi="Georgia"/>
          <w:sz w:val="20"/>
          <w:szCs w:val="20"/>
          <w:lang w:val="en-GB"/>
        </w:rPr>
        <w:t xml:space="preserve"> unanimous agreement in TG-WH that </w:t>
      </w:r>
      <w:r w:rsidR="004108F3" w:rsidRPr="008458AB">
        <w:rPr>
          <w:rFonts w:ascii="Georgia" w:hAnsi="Georgia"/>
          <w:sz w:val="20"/>
          <w:szCs w:val="20"/>
          <w:lang w:val="en-GB"/>
        </w:rPr>
        <w:t xml:space="preserve">“recommendations” </w:t>
      </w:r>
      <w:r>
        <w:rPr>
          <w:rFonts w:ascii="Georgia" w:hAnsi="Georgia"/>
          <w:sz w:val="20"/>
          <w:szCs w:val="20"/>
          <w:lang w:val="en-GB"/>
        </w:rPr>
        <w:t>is</w:t>
      </w:r>
      <w:r w:rsidR="004108F3" w:rsidRPr="008458AB">
        <w:rPr>
          <w:rFonts w:ascii="Georgia" w:hAnsi="Georgia"/>
          <w:sz w:val="20"/>
          <w:szCs w:val="20"/>
          <w:lang w:val="en-GB"/>
        </w:rPr>
        <w:t xml:space="preserve"> the appropriate term</w:t>
      </w:r>
      <w:r>
        <w:rPr>
          <w:rFonts w:ascii="Georgia" w:hAnsi="Georgia"/>
          <w:sz w:val="20"/>
          <w:szCs w:val="20"/>
          <w:lang w:val="en-GB"/>
        </w:rPr>
        <w:t xml:space="preserve"> to use in the SIMP in relation to the key topics</w:t>
      </w:r>
      <w:r w:rsidR="004108F3" w:rsidRPr="008458AB">
        <w:rPr>
          <w:rFonts w:ascii="Georgia" w:hAnsi="Georgia"/>
          <w:sz w:val="20"/>
          <w:szCs w:val="20"/>
          <w:lang w:val="en-GB"/>
        </w:rPr>
        <w:t xml:space="preserve">. </w:t>
      </w:r>
    </w:p>
    <w:p w14:paraId="21DF57D5" w14:textId="10394373" w:rsidR="00925818" w:rsidRDefault="00925818" w:rsidP="008458AB">
      <w:pPr>
        <w:ind w:left="360"/>
        <w:rPr>
          <w:rFonts w:ascii="Georgia" w:hAnsi="Georgia"/>
          <w:sz w:val="20"/>
          <w:szCs w:val="20"/>
          <w:lang w:val="en-GB"/>
        </w:rPr>
      </w:pPr>
    </w:p>
    <w:p w14:paraId="67139AD3" w14:textId="77777777" w:rsidR="00925818" w:rsidRDefault="00925818" w:rsidP="00925818">
      <w:pPr>
        <w:ind w:left="360"/>
        <w:rPr>
          <w:rFonts w:ascii="Georgia" w:hAnsi="Georgia"/>
          <w:sz w:val="20"/>
          <w:szCs w:val="20"/>
          <w:lang w:val="en-GB"/>
        </w:rPr>
      </w:pPr>
      <w:r w:rsidRPr="00380047">
        <w:rPr>
          <w:rFonts w:ascii="Georgia" w:hAnsi="Georgia"/>
          <w:sz w:val="20"/>
          <w:szCs w:val="20"/>
          <w:lang w:val="en-GB"/>
        </w:rPr>
        <w:t xml:space="preserve">Alternative formulation: </w:t>
      </w:r>
    </w:p>
    <w:p w14:paraId="7FDD47AC" w14:textId="77777777" w:rsidR="00925818" w:rsidRDefault="00925818" w:rsidP="008458AB">
      <w:pPr>
        <w:ind w:left="360"/>
        <w:rPr>
          <w:rFonts w:ascii="Georgia" w:hAnsi="Georgia"/>
          <w:sz w:val="20"/>
          <w:szCs w:val="20"/>
          <w:lang w:val="en-GB"/>
        </w:rPr>
      </w:pPr>
    </w:p>
    <w:p w14:paraId="27F3FE1D" w14:textId="098A89C1" w:rsidR="00925818" w:rsidRDefault="00925818" w:rsidP="00925818">
      <w:pPr>
        <w:pStyle w:val="Listenabsatz"/>
        <w:numPr>
          <w:ilvl w:val="0"/>
          <w:numId w:val="34"/>
        </w:num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“P</w:t>
      </w:r>
      <w:r w:rsidRPr="00925818">
        <w:rPr>
          <w:rFonts w:ascii="Georgia" w:hAnsi="Georgia"/>
          <w:sz w:val="20"/>
          <w:szCs w:val="20"/>
          <w:lang w:val="en-GB"/>
        </w:rPr>
        <w:t>arties agree on</w:t>
      </w:r>
      <w:r>
        <w:rPr>
          <w:rFonts w:ascii="Georgia" w:hAnsi="Georgia"/>
          <w:sz w:val="20"/>
          <w:szCs w:val="20"/>
          <w:lang w:val="en-GB"/>
        </w:rPr>
        <w:t>”</w:t>
      </w:r>
      <w:r w:rsidRPr="00925818">
        <w:rPr>
          <w:rFonts w:ascii="Georgia" w:hAnsi="Georgia"/>
          <w:sz w:val="20"/>
          <w:szCs w:val="20"/>
          <w:lang w:val="en-GB"/>
        </w:rPr>
        <w:t xml:space="preserve"> </w:t>
      </w:r>
    </w:p>
    <w:p w14:paraId="6B9341D2" w14:textId="10FCF13F" w:rsidR="00925818" w:rsidRPr="00857BE1" w:rsidRDefault="00925818" w:rsidP="00925818">
      <w:pPr>
        <w:pStyle w:val="Listenabsatz"/>
        <w:numPr>
          <w:ilvl w:val="0"/>
          <w:numId w:val="34"/>
        </w:numPr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Your ideas</w:t>
      </w:r>
      <w:r w:rsidRPr="00857BE1">
        <w:rPr>
          <w:rFonts w:ascii="Georgia" w:hAnsi="Georgia"/>
          <w:sz w:val="20"/>
          <w:szCs w:val="20"/>
          <w:lang w:val="en-GB"/>
        </w:rPr>
        <w:t>?</w:t>
      </w:r>
      <w:r>
        <w:rPr>
          <w:rFonts w:ascii="Georgia" w:hAnsi="Georgia"/>
          <w:sz w:val="20"/>
          <w:szCs w:val="20"/>
          <w:lang w:val="en-GB"/>
        </w:rPr>
        <w:t xml:space="preserve"> (</w:t>
      </w:r>
      <w:r w:rsidRPr="003C6D05">
        <w:rPr>
          <w:rFonts w:ascii="Georgia" w:hAnsi="Georgia"/>
          <w:b/>
          <w:bCs/>
          <w:sz w:val="20"/>
          <w:szCs w:val="20"/>
          <w:lang w:val="en-GB"/>
        </w:rPr>
        <w:t>Please send alternative formulations by 20.01</w:t>
      </w:r>
      <w:r>
        <w:rPr>
          <w:rFonts w:ascii="Georgia" w:hAnsi="Georgia"/>
          <w:sz w:val="20"/>
          <w:szCs w:val="20"/>
          <w:lang w:val="en-GB"/>
        </w:rPr>
        <w:t xml:space="preserve">. We will collect your contributions and send you a link to vote on your preferred option by 27.01. Also have in mind that this formulation </w:t>
      </w:r>
      <w:r w:rsidRPr="00925818">
        <w:rPr>
          <w:rFonts w:ascii="Georgia" w:hAnsi="Georgia"/>
          <w:sz w:val="20"/>
          <w:szCs w:val="20"/>
          <w:lang w:val="en-GB"/>
        </w:rPr>
        <w:t xml:space="preserve">may also depend on what kind of </w:t>
      </w:r>
      <w:r>
        <w:rPr>
          <w:rFonts w:ascii="Georgia" w:hAnsi="Georgia"/>
          <w:sz w:val="20"/>
          <w:szCs w:val="20"/>
          <w:lang w:val="en-GB"/>
        </w:rPr>
        <w:t>“</w:t>
      </w:r>
      <w:proofErr w:type="gramStart"/>
      <w:r w:rsidRPr="00925818">
        <w:rPr>
          <w:rFonts w:ascii="Georgia" w:hAnsi="Georgia"/>
          <w:sz w:val="20"/>
          <w:szCs w:val="20"/>
          <w:lang w:val="en-GB"/>
        </w:rPr>
        <w:t>recommendations“</w:t>
      </w:r>
      <w:r>
        <w:rPr>
          <w:rFonts w:ascii="Georgia" w:hAnsi="Georgia"/>
          <w:sz w:val="20"/>
          <w:szCs w:val="20"/>
          <w:lang w:val="en-GB"/>
        </w:rPr>
        <w:t xml:space="preserve"> come</w:t>
      </w:r>
      <w:proofErr w:type="gramEnd"/>
      <w:r w:rsidRPr="00925818">
        <w:rPr>
          <w:rFonts w:ascii="Georgia" w:hAnsi="Georgia"/>
          <w:sz w:val="20"/>
          <w:szCs w:val="20"/>
          <w:lang w:val="en-GB"/>
        </w:rPr>
        <w:t xml:space="preserve"> out of  the further process</w:t>
      </w:r>
      <w:r>
        <w:rPr>
          <w:rFonts w:ascii="Georgia" w:hAnsi="Georgia"/>
          <w:sz w:val="20"/>
          <w:szCs w:val="20"/>
          <w:lang w:val="en-GB"/>
        </w:rPr>
        <w:t>)</w:t>
      </w:r>
    </w:p>
    <w:sectPr w:rsidR="00925818" w:rsidRPr="00857BE1" w:rsidSect="00660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513D8" w14:textId="77777777" w:rsidR="00A51CBA" w:rsidRDefault="0077645A">
      <w:r>
        <w:separator/>
      </w:r>
    </w:p>
  </w:endnote>
  <w:endnote w:type="continuationSeparator" w:id="0">
    <w:p w14:paraId="463F31E5" w14:textId="77777777" w:rsidR="00A51CBA" w:rsidRDefault="0077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93A4" w14:textId="77777777" w:rsidR="009461F2" w:rsidRDefault="009461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6756" w14:textId="77777777" w:rsidR="009461F2" w:rsidRDefault="009461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3ABE8" w14:textId="77777777" w:rsidR="009461F2" w:rsidRDefault="009461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6EAA7" w14:textId="77777777" w:rsidR="00A51CBA" w:rsidRDefault="0077645A">
      <w:r>
        <w:separator/>
      </w:r>
    </w:p>
  </w:footnote>
  <w:footnote w:type="continuationSeparator" w:id="0">
    <w:p w14:paraId="1F9EEDCC" w14:textId="77777777" w:rsidR="00A51CBA" w:rsidRDefault="0077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F5D2" w14:textId="77777777" w:rsidR="009461F2" w:rsidRDefault="009461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5F93C" w14:textId="6B92F50D" w:rsidR="00C11043" w:rsidRDefault="00C11043" w:rsidP="00C11043">
    <w:pPr>
      <w:pStyle w:val="Kopfzeile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 32/4</w:t>
    </w:r>
    <w:r w:rsidR="00E80D9C">
      <w:rPr>
        <w:rFonts w:ascii="Georgia" w:hAnsi="Georgia"/>
        <w:color w:val="808080" w:themeColor="background1" w:themeShade="80"/>
        <w:sz w:val="18"/>
        <w:szCs w:val="18"/>
      </w:rPr>
      <w:t>/1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Development of the SIMP</w:t>
    </w:r>
    <w:r>
      <w:rPr>
        <w:rFonts w:ascii="Georgia" w:hAnsi="Georgia"/>
        <w:color w:val="808080" w:themeColor="background1" w:themeShade="80"/>
        <w:sz w:val="18"/>
        <w:szCs w:val="18"/>
      </w:rPr>
      <w:tab/>
    </w:r>
    <w:r>
      <w:rPr>
        <w:rFonts w:ascii="Georgia" w:hAnsi="Georgia"/>
        <w:color w:val="808080" w:themeColor="background1" w:themeShade="80"/>
        <w:sz w:val="18"/>
        <w:szCs w:val="18"/>
      </w:rPr>
      <w:tab/>
      <w:t>11 January 2021</w:t>
    </w:r>
  </w:p>
  <w:p w14:paraId="1CA8716A" w14:textId="77777777" w:rsidR="00C11043" w:rsidRDefault="00C110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8FED8" w14:textId="779D7C1B" w:rsidR="006731B1" w:rsidRDefault="006731B1" w:rsidP="0077645A">
    <w:pPr>
      <w:pStyle w:val="Kopfzeile"/>
      <w:rPr>
        <w:rFonts w:ascii="Georgia" w:hAnsi="Georgia"/>
        <w:color w:val="808080" w:themeColor="background1" w:themeShade="80"/>
        <w:sz w:val="18"/>
        <w:szCs w:val="18"/>
      </w:rPr>
    </w:pPr>
  </w:p>
  <w:p w14:paraId="62F5746A" w14:textId="77777777" w:rsidR="006731B1" w:rsidRDefault="006731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9D0"/>
    <w:multiLevelType w:val="hybridMultilevel"/>
    <w:tmpl w:val="CD9E9B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026"/>
    <w:multiLevelType w:val="hybridMultilevel"/>
    <w:tmpl w:val="A6E2C49E"/>
    <w:lvl w:ilvl="0" w:tplc="0F9C2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3D9"/>
    <w:multiLevelType w:val="hybridMultilevel"/>
    <w:tmpl w:val="84BA3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22AA3"/>
    <w:multiLevelType w:val="hybridMultilevel"/>
    <w:tmpl w:val="E2B00D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65799"/>
    <w:multiLevelType w:val="hybridMultilevel"/>
    <w:tmpl w:val="A8B488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071A"/>
    <w:multiLevelType w:val="hybridMultilevel"/>
    <w:tmpl w:val="B2B40FDA"/>
    <w:lvl w:ilvl="0" w:tplc="7E7E4C34">
      <w:start w:val="1"/>
      <w:numFmt w:val="bullet"/>
      <w:pStyle w:val="4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40A22"/>
    <w:multiLevelType w:val="hybridMultilevel"/>
    <w:tmpl w:val="A6E2C49E"/>
    <w:lvl w:ilvl="0" w:tplc="0F9C2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504B2052"/>
    <w:multiLevelType w:val="hybridMultilevel"/>
    <w:tmpl w:val="75302B84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6E90032"/>
    <w:multiLevelType w:val="multilevel"/>
    <w:tmpl w:val="C7B4B6E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FC19C2"/>
    <w:multiLevelType w:val="hybridMultilevel"/>
    <w:tmpl w:val="D830647C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023BC"/>
    <w:multiLevelType w:val="hybridMultilevel"/>
    <w:tmpl w:val="1E1EA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460DE"/>
    <w:multiLevelType w:val="hybridMultilevel"/>
    <w:tmpl w:val="CCE607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F6762A0"/>
    <w:multiLevelType w:val="hybridMultilevel"/>
    <w:tmpl w:val="BF28FE8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1"/>
  </w:num>
  <w:num w:numId="5">
    <w:abstractNumId w:val="25"/>
  </w:num>
  <w:num w:numId="6">
    <w:abstractNumId w:val="3"/>
  </w:num>
  <w:num w:numId="7">
    <w:abstractNumId w:val="22"/>
  </w:num>
  <w:num w:numId="8">
    <w:abstractNumId w:val="24"/>
  </w:num>
  <w:num w:numId="9">
    <w:abstractNumId w:val="14"/>
  </w:num>
  <w:num w:numId="10">
    <w:abstractNumId w:val="13"/>
  </w:num>
  <w:num w:numId="11">
    <w:abstractNumId w:val="27"/>
  </w:num>
  <w:num w:numId="12">
    <w:abstractNumId w:val="10"/>
  </w:num>
  <w:num w:numId="13">
    <w:abstractNumId w:val="29"/>
  </w:num>
  <w:num w:numId="14">
    <w:abstractNumId w:val="4"/>
  </w:num>
  <w:num w:numId="15">
    <w:abstractNumId w:val="20"/>
  </w:num>
  <w:num w:numId="16">
    <w:abstractNumId w:val="28"/>
  </w:num>
  <w:num w:numId="17">
    <w:abstractNumId w:val="7"/>
  </w:num>
  <w:num w:numId="18">
    <w:abstractNumId w:val="16"/>
  </w:num>
  <w:num w:numId="19">
    <w:abstractNumId w:val="21"/>
  </w:num>
  <w:num w:numId="20">
    <w:abstractNumId w:val="12"/>
  </w:num>
  <w:num w:numId="21">
    <w:abstractNumId w:val="8"/>
  </w:num>
  <w:num w:numId="22">
    <w:abstractNumId w:val="18"/>
  </w:num>
  <w:num w:numId="23">
    <w:abstractNumId w:val="9"/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  <w:num w:numId="29">
    <w:abstractNumId w:val="15"/>
  </w:num>
  <w:num w:numId="30">
    <w:abstractNumId w:val="30"/>
  </w:num>
  <w:num w:numId="31">
    <w:abstractNumId w:val="19"/>
  </w:num>
  <w:num w:numId="32">
    <w:abstractNumId w:val="6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7086b846-51c2-472a-b293-efb10e75b211"/>
    <w:docVar w:name="LW_DocType" w:val="70FC0A9"/>
  </w:docVars>
  <w:rsids>
    <w:rsidRoot w:val="00A51CBA"/>
    <w:rsid w:val="00004D47"/>
    <w:rsid w:val="000B5934"/>
    <w:rsid w:val="001142E7"/>
    <w:rsid w:val="001639D2"/>
    <w:rsid w:val="00195E81"/>
    <w:rsid w:val="001A38E2"/>
    <w:rsid w:val="00240446"/>
    <w:rsid w:val="00244FD8"/>
    <w:rsid w:val="0035504E"/>
    <w:rsid w:val="00380047"/>
    <w:rsid w:val="00393572"/>
    <w:rsid w:val="003C6D05"/>
    <w:rsid w:val="003C7224"/>
    <w:rsid w:val="004108F3"/>
    <w:rsid w:val="00465903"/>
    <w:rsid w:val="00467F7C"/>
    <w:rsid w:val="00470185"/>
    <w:rsid w:val="00585B08"/>
    <w:rsid w:val="00642038"/>
    <w:rsid w:val="0066001D"/>
    <w:rsid w:val="006731B1"/>
    <w:rsid w:val="00722551"/>
    <w:rsid w:val="0077645A"/>
    <w:rsid w:val="008458AB"/>
    <w:rsid w:val="00857BE1"/>
    <w:rsid w:val="008B14C2"/>
    <w:rsid w:val="009011AD"/>
    <w:rsid w:val="00925818"/>
    <w:rsid w:val="009461F2"/>
    <w:rsid w:val="00997EE4"/>
    <w:rsid w:val="009A4059"/>
    <w:rsid w:val="00A20C07"/>
    <w:rsid w:val="00A51CBA"/>
    <w:rsid w:val="00BB787A"/>
    <w:rsid w:val="00BC76C3"/>
    <w:rsid w:val="00BD0C33"/>
    <w:rsid w:val="00BF024E"/>
    <w:rsid w:val="00C11043"/>
    <w:rsid w:val="00CC5CD3"/>
    <w:rsid w:val="00E80D9C"/>
    <w:rsid w:val="00F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090AFA7"/>
  <w15:docId w15:val="{6513B8A8-B1FC-4021-84D7-19872D1F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qFormat/>
    <w:rPr>
      <w:i/>
      <w:iCs/>
    </w:rPr>
  </w:style>
  <w:style w:type="table" w:styleId="Tabellenraster">
    <w:name w:val="Table Grid"/>
    <w:basedOn w:val="NormaleTabell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en-US" w:eastAsia="en-US"/>
    </w:rPr>
  </w:style>
  <w:style w:type="paragraph" w:customStyle="1" w:styleId="4bodytext">
    <w:name w:val="4_body text"/>
    <w:basedOn w:val="Standard"/>
    <w:qFormat/>
    <w:pPr>
      <w:numPr>
        <w:numId w:val="21"/>
      </w:numPr>
      <w:spacing w:after="170" w:line="340" w:lineRule="exact"/>
    </w:pPr>
    <w:rPr>
      <w:rFonts w:ascii="Georgia" w:eastAsiaTheme="minorEastAsia" w:hAnsi="Georgia" w:cs="Arial"/>
      <w:color w:val="000000" w:themeColor="text1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semiHidden/>
    <w:rsid w:val="00004D47"/>
  </w:style>
  <w:style w:type="paragraph" w:customStyle="1" w:styleId="Default">
    <w:name w:val="Default"/>
    <w:rsid w:val="0066001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585B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533A-71D2-4977-9B94-EE9544F8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Folkert de Jong</dc:creator>
  <cp:lastModifiedBy>Harald Marencic</cp:lastModifiedBy>
  <cp:revision>5</cp:revision>
  <cp:lastPrinted>2020-09-22T07:52:00Z</cp:lastPrinted>
  <dcterms:created xsi:type="dcterms:W3CDTF">2021-01-11T14:29:00Z</dcterms:created>
  <dcterms:modified xsi:type="dcterms:W3CDTF">2021-01-11T15:40:00Z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