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A3D2" w14:textId="2C13097A" w:rsidR="00586236" w:rsidRPr="006555EE" w:rsidRDefault="00586236" w:rsidP="00586236">
      <w:pPr>
        <w:spacing w:line="360" w:lineRule="auto"/>
        <w:jc w:val="center"/>
        <w:rPr>
          <w:sz w:val="20"/>
          <w:lang w:val="en-GB"/>
        </w:rPr>
      </w:pPr>
      <w:r w:rsidRPr="006555EE">
        <w:rPr>
          <w:noProof/>
          <w:sz w:val="20"/>
          <w:lang w:val="en-GB" w:eastAsia="de-DE"/>
        </w:rPr>
        <w:drawing>
          <wp:anchor distT="0" distB="0" distL="114300" distR="114300" simplePos="0" relativeHeight="251663360" behindDoc="1" locked="0" layoutInCell="1" allowOverlap="1" wp14:anchorId="702C0119" wp14:editId="6333220D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5EE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034E6624" w14:textId="77777777" w:rsidR="00586236" w:rsidRPr="006555EE" w:rsidRDefault="00586236" w:rsidP="00586236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6555EE">
        <w:rPr>
          <w:rFonts w:ascii="Arial" w:eastAsiaTheme="minorHAnsi" w:hAnsi="Arial" w:cs="Arial"/>
          <w:b/>
          <w:szCs w:val="36"/>
          <w:lang w:val="en-GB"/>
        </w:rPr>
        <w:t xml:space="preserve">Task Group World Heritage (TG-WH 32) </w:t>
      </w:r>
    </w:p>
    <w:p w14:paraId="71B1250D" w14:textId="77777777" w:rsidR="00586236" w:rsidRPr="006555EE" w:rsidRDefault="00586236" w:rsidP="0058623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lang w:val="en-GB" w:eastAsia="ko-KR"/>
        </w:rPr>
      </w:pPr>
      <w:r w:rsidRPr="006555EE">
        <w:rPr>
          <w:rFonts w:ascii="Georgia" w:eastAsia="Batang" w:hAnsi="Georgia"/>
          <w:sz w:val="20"/>
          <w:lang w:val="en-GB" w:eastAsia="ko-KR"/>
        </w:rPr>
        <w:t>29 January 2021</w:t>
      </w:r>
    </w:p>
    <w:p w14:paraId="33E769D9" w14:textId="77777777" w:rsidR="00586236" w:rsidRPr="006555EE" w:rsidRDefault="00586236" w:rsidP="0058623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lang w:val="en-GB" w:eastAsia="ko-KR"/>
        </w:rPr>
      </w:pPr>
      <w:r w:rsidRPr="006555EE">
        <w:rPr>
          <w:rFonts w:ascii="Georgia" w:eastAsia="Batang" w:hAnsi="Georgia"/>
          <w:sz w:val="20"/>
          <w:lang w:val="en-GB" w:eastAsia="ko-KR"/>
        </w:rPr>
        <w:t xml:space="preserve">Virtual meeting </w:t>
      </w:r>
    </w:p>
    <w:p w14:paraId="4FD479A1" w14:textId="77777777" w:rsidR="00586236" w:rsidRPr="006555EE" w:rsidRDefault="00586236" w:rsidP="00586236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lang w:val="en-GB"/>
        </w:rPr>
      </w:pPr>
    </w:p>
    <w:p w14:paraId="254B007D" w14:textId="77777777" w:rsidR="00586236" w:rsidRPr="006555EE" w:rsidRDefault="00586236" w:rsidP="00586236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555EE">
        <w:rPr>
          <w:rFonts w:ascii="Georgia" w:hAnsi="Georgia"/>
          <w:b/>
          <w:sz w:val="20"/>
          <w:szCs w:val="22"/>
          <w:lang w:val="en-GB"/>
        </w:rPr>
        <w:t>Agenda Item:</w:t>
      </w:r>
      <w:r w:rsidRPr="006555EE">
        <w:rPr>
          <w:rFonts w:ascii="Georgia" w:hAnsi="Georgia"/>
          <w:b/>
          <w:sz w:val="20"/>
          <w:szCs w:val="22"/>
          <w:lang w:val="en-GB"/>
        </w:rPr>
        <w:tab/>
        <w:t>4. Single integrated management plan</w:t>
      </w:r>
    </w:p>
    <w:p w14:paraId="2306B70A" w14:textId="77777777" w:rsidR="008855C4" w:rsidRDefault="00586236" w:rsidP="008855C4">
      <w:pPr>
        <w:tabs>
          <w:tab w:val="left" w:pos="2160"/>
        </w:tabs>
        <w:spacing w:after="200" w:line="276" w:lineRule="auto"/>
        <w:ind w:left="708" w:hanging="707"/>
        <w:rPr>
          <w:rFonts w:ascii="Georgia" w:hAnsi="Georgia"/>
          <w:b/>
          <w:sz w:val="20"/>
          <w:szCs w:val="22"/>
          <w:lang w:val="en-GB"/>
        </w:rPr>
      </w:pPr>
      <w:r w:rsidRPr="006555EE">
        <w:rPr>
          <w:rFonts w:ascii="Georgia" w:hAnsi="Georgia"/>
          <w:b/>
          <w:sz w:val="20"/>
          <w:szCs w:val="22"/>
          <w:lang w:val="en-GB"/>
        </w:rPr>
        <w:t>Subject:</w:t>
      </w:r>
      <w:r w:rsidRPr="006555EE">
        <w:rPr>
          <w:rFonts w:ascii="Georgia" w:hAnsi="Georgia"/>
          <w:b/>
          <w:sz w:val="20"/>
          <w:szCs w:val="22"/>
          <w:lang w:val="en-GB"/>
        </w:rPr>
        <w:tab/>
      </w:r>
      <w:r>
        <w:rPr>
          <w:rFonts w:ascii="Georgia" w:hAnsi="Georgia"/>
          <w:b/>
          <w:sz w:val="20"/>
          <w:szCs w:val="22"/>
          <w:lang w:val="en-GB"/>
        </w:rPr>
        <w:t xml:space="preserve">4-4 </w:t>
      </w:r>
      <w:r w:rsidRPr="008855C4">
        <w:rPr>
          <w:rFonts w:ascii="Georgia" w:hAnsi="Georgia"/>
          <w:b/>
          <w:sz w:val="20"/>
          <w:szCs w:val="22"/>
          <w:lang w:val="en-GB"/>
        </w:rPr>
        <w:t xml:space="preserve">Workshop report template and </w:t>
      </w:r>
      <w:r w:rsidR="008855C4" w:rsidRPr="008855C4">
        <w:rPr>
          <w:rFonts w:ascii="Georgia" w:hAnsi="Georgia"/>
          <w:b/>
          <w:sz w:val="20"/>
          <w:szCs w:val="22"/>
          <w:lang w:val="en-GB"/>
        </w:rPr>
        <w:t>proposals for</w:t>
      </w:r>
      <w:r w:rsidRPr="008855C4">
        <w:rPr>
          <w:rFonts w:ascii="Georgia" w:hAnsi="Georgia"/>
          <w:b/>
          <w:sz w:val="20"/>
          <w:szCs w:val="22"/>
          <w:lang w:val="en-GB"/>
        </w:rPr>
        <w:t xml:space="preserve"> SIMP</w:t>
      </w:r>
    </w:p>
    <w:p w14:paraId="495E7D92" w14:textId="5AAF1DD7" w:rsidR="00586236" w:rsidRPr="006555EE" w:rsidRDefault="008855C4" w:rsidP="008855C4">
      <w:pPr>
        <w:tabs>
          <w:tab w:val="left" w:pos="2160"/>
        </w:tabs>
        <w:spacing w:after="200" w:line="276" w:lineRule="auto"/>
        <w:ind w:left="708" w:hanging="707"/>
        <w:rPr>
          <w:rFonts w:ascii="Georgia" w:hAnsi="Georgia"/>
          <w:bCs/>
          <w:sz w:val="20"/>
          <w:szCs w:val="22"/>
          <w:lang w:val="en-GB"/>
        </w:rPr>
      </w:pPr>
      <w:r>
        <w:rPr>
          <w:rFonts w:ascii="Georgia" w:hAnsi="Georgia"/>
          <w:b/>
          <w:sz w:val="20"/>
          <w:szCs w:val="22"/>
          <w:lang w:val="en-GB"/>
        </w:rPr>
        <w:tab/>
      </w:r>
      <w:r>
        <w:rPr>
          <w:rFonts w:ascii="Georgia" w:hAnsi="Georgia"/>
          <w:b/>
          <w:sz w:val="20"/>
          <w:szCs w:val="22"/>
          <w:lang w:val="en-GB"/>
        </w:rPr>
        <w:tab/>
        <w:t>c</w:t>
      </w:r>
      <w:r w:rsidRPr="008855C4">
        <w:rPr>
          <w:rFonts w:ascii="Georgia" w:hAnsi="Georgia"/>
          <w:b/>
          <w:sz w:val="20"/>
          <w:szCs w:val="22"/>
          <w:lang w:val="en-GB"/>
        </w:rPr>
        <w:t>hanges</w:t>
      </w:r>
      <w:r>
        <w:rPr>
          <w:rFonts w:ascii="Georgia" w:hAnsi="Georgia"/>
          <w:b/>
          <w:sz w:val="20"/>
          <w:szCs w:val="22"/>
          <w:lang w:val="en-GB"/>
        </w:rPr>
        <w:t xml:space="preserve"> </w:t>
      </w:r>
      <w:r w:rsidRPr="008855C4">
        <w:rPr>
          <w:rFonts w:ascii="Georgia" w:hAnsi="Georgia"/>
          <w:b/>
          <w:sz w:val="20"/>
          <w:szCs w:val="22"/>
          <w:lang w:val="en-GB"/>
        </w:rPr>
        <w:t>template</w:t>
      </w:r>
    </w:p>
    <w:p w14:paraId="490432CA" w14:textId="3CC67189" w:rsidR="00586236" w:rsidRPr="006555EE" w:rsidRDefault="00586236" w:rsidP="00586236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555EE">
        <w:rPr>
          <w:rFonts w:ascii="Georgia" w:hAnsi="Georgia"/>
          <w:b/>
          <w:sz w:val="20"/>
          <w:szCs w:val="22"/>
          <w:lang w:val="en-GB"/>
        </w:rPr>
        <w:t>Document No.:</w:t>
      </w:r>
      <w:r w:rsidRPr="006555EE">
        <w:rPr>
          <w:rFonts w:ascii="Georgia" w:hAnsi="Georgia"/>
          <w:b/>
          <w:sz w:val="20"/>
          <w:szCs w:val="22"/>
          <w:lang w:val="en-GB"/>
        </w:rPr>
        <w:tab/>
      </w:r>
      <w:r w:rsidRPr="006555EE">
        <w:rPr>
          <w:rFonts w:ascii="Georgia" w:hAnsi="Georgia"/>
          <w:sz w:val="20"/>
          <w:szCs w:val="22"/>
          <w:lang w:val="en-GB"/>
        </w:rPr>
        <w:t>TG-WH 32/4</w:t>
      </w:r>
      <w:r>
        <w:rPr>
          <w:rFonts w:ascii="Georgia" w:hAnsi="Georgia"/>
          <w:sz w:val="20"/>
          <w:szCs w:val="22"/>
          <w:lang w:val="en-GB"/>
        </w:rPr>
        <w:t>-4</w:t>
      </w:r>
    </w:p>
    <w:p w14:paraId="411D46AD" w14:textId="27804A26" w:rsidR="00586236" w:rsidRPr="006555EE" w:rsidRDefault="00586236" w:rsidP="00586236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555EE">
        <w:rPr>
          <w:rFonts w:ascii="Georgia" w:hAnsi="Georgia"/>
          <w:b/>
          <w:sz w:val="20"/>
          <w:szCs w:val="22"/>
          <w:lang w:val="en-GB"/>
        </w:rPr>
        <w:t>Date:</w:t>
      </w:r>
      <w:r w:rsidRPr="006555EE">
        <w:rPr>
          <w:rFonts w:ascii="Georgia" w:hAnsi="Georgia"/>
          <w:b/>
          <w:sz w:val="20"/>
          <w:szCs w:val="22"/>
          <w:lang w:val="en-GB"/>
        </w:rPr>
        <w:tab/>
      </w:r>
      <w:r>
        <w:rPr>
          <w:rFonts w:ascii="Georgia" w:hAnsi="Georgia"/>
          <w:sz w:val="20"/>
          <w:szCs w:val="22"/>
          <w:lang w:val="en-GB"/>
        </w:rPr>
        <w:t>2</w:t>
      </w:r>
      <w:r w:rsidR="001A5363">
        <w:rPr>
          <w:rFonts w:ascii="Georgia" w:hAnsi="Georgia"/>
          <w:sz w:val="20"/>
          <w:szCs w:val="22"/>
          <w:lang w:val="en-GB"/>
        </w:rPr>
        <w:t>1</w:t>
      </w:r>
      <w:r w:rsidRPr="006555EE">
        <w:rPr>
          <w:rFonts w:ascii="Georgia" w:hAnsi="Georgia"/>
          <w:sz w:val="20"/>
          <w:szCs w:val="22"/>
          <w:lang w:val="en-GB"/>
        </w:rPr>
        <w:t xml:space="preserve"> January 2021</w:t>
      </w:r>
    </w:p>
    <w:p w14:paraId="1B2D25C7" w14:textId="37B067D2" w:rsidR="00586236" w:rsidRPr="006555EE" w:rsidRDefault="00586236" w:rsidP="00586236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555EE">
        <w:rPr>
          <w:rFonts w:ascii="Georgia" w:hAnsi="Georgia"/>
          <w:b/>
          <w:sz w:val="20"/>
          <w:szCs w:val="22"/>
          <w:lang w:val="en-GB"/>
        </w:rPr>
        <w:t>Submitted by:</w:t>
      </w:r>
      <w:r w:rsidRPr="006555EE">
        <w:rPr>
          <w:rFonts w:ascii="Georgia" w:hAnsi="Georgia"/>
          <w:b/>
          <w:sz w:val="20"/>
          <w:szCs w:val="22"/>
          <w:lang w:val="en-GB"/>
        </w:rPr>
        <w:tab/>
      </w:r>
      <w:proofErr w:type="gramStart"/>
      <w:r w:rsidRPr="006555EE">
        <w:rPr>
          <w:rFonts w:ascii="Georgia" w:hAnsi="Georgia"/>
          <w:b/>
          <w:sz w:val="20"/>
          <w:szCs w:val="22"/>
          <w:lang w:val="en-GB"/>
        </w:rPr>
        <w:t>CWSS</w:t>
      </w:r>
      <w:proofErr w:type="gramEnd"/>
      <w:r w:rsidRPr="006555EE">
        <w:rPr>
          <w:rFonts w:ascii="Georgia" w:hAnsi="Georgia"/>
          <w:b/>
          <w:sz w:val="20"/>
          <w:szCs w:val="22"/>
          <w:lang w:val="en-GB"/>
        </w:rPr>
        <w:t xml:space="preserve"> </w:t>
      </w:r>
    </w:p>
    <w:p w14:paraId="73CC45B0" w14:textId="5DD0FB12" w:rsidR="00060812" w:rsidRPr="000A72CF" w:rsidRDefault="00586236" w:rsidP="00060812">
      <w:pPr>
        <w:spacing w:after="200" w:line="276" w:lineRule="auto"/>
        <w:rPr>
          <w:rFonts w:ascii="Georgia" w:hAnsi="Georgia"/>
          <w:sz w:val="20"/>
          <w:lang w:val="en-GB"/>
        </w:rPr>
      </w:pPr>
      <w:r>
        <w:rPr>
          <w:rFonts w:ascii="Georgia" w:hAnsi="Georgia"/>
          <w:sz w:val="20"/>
          <w:lang w:val="en-GB"/>
        </w:rPr>
        <w:t xml:space="preserve">Part of the </w:t>
      </w:r>
      <w:r w:rsidRPr="006555EE">
        <w:rPr>
          <w:rFonts w:ascii="Georgia" w:hAnsi="Georgia"/>
          <w:b/>
          <w:bCs/>
          <w:sz w:val="20"/>
          <w:lang w:val="en-GB"/>
        </w:rPr>
        <w:t>“Working with site managers”</w:t>
      </w:r>
      <w:r w:rsidRPr="006555EE">
        <w:rPr>
          <w:rFonts w:ascii="Georgia" w:hAnsi="Georgia"/>
          <w:sz w:val="20"/>
          <w:lang w:val="en-GB"/>
        </w:rPr>
        <w:t xml:space="preserve"> phase </w:t>
      </w:r>
      <w:r>
        <w:rPr>
          <w:rFonts w:ascii="Georgia" w:hAnsi="Georgia"/>
          <w:sz w:val="20"/>
          <w:lang w:val="en-GB"/>
        </w:rPr>
        <w:t xml:space="preserve">are meetings with </w:t>
      </w:r>
      <w:r w:rsidR="00060812">
        <w:rPr>
          <w:rFonts w:ascii="Georgia" w:hAnsi="Georgia"/>
          <w:sz w:val="20"/>
          <w:lang w:val="en-GB"/>
        </w:rPr>
        <w:t xml:space="preserve">site managers of the three countries and Federal States. In these meetings site managers are invited to discuss and provide recommendations of </w:t>
      </w:r>
      <w:r w:rsidR="00060812" w:rsidRPr="006555EE">
        <w:rPr>
          <w:rFonts w:ascii="Georgia" w:hAnsi="Georgia"/>
          <w:sz w:val="20"/>
          <w:lang w:val="en-GB"/>
        </w:rPr>
        <w:t>activities and how to implement them to reduce threats and leverage opportunities</w:t>
      </w:r>
      <w:r w:rsidR="00060812">
        <w:rPr>
          <w:rFonts w:ascii="Georgia" w:hAnsi="Georgia"/>
          <w:sz w:val="20"/>
          <w:lang w:val="en-GB"/>
        </w:rPr>
        <w:t xml:space="preserve"> to maintain the Wadden Sea World Heritage OUV</w:t>
      </w:r>
      <w:r w:rsidR="00060812" w:rsidRPr="006555EE">
        <w:rPr>
          <w:rFonts w:ascii="Georgia" w:hAnsi="Georgia"/>
          <w:sz w:val="20"/>
          <w:lang w:val="en-GB"/>
        </w:rPr>
        <w:t>.</w:t>
      </w:r>
      <w:r w:rsidR="00060812">
        <w:rPr>
          <w:rFonts w:ascii="Georgia" w:hAnsi="Georgia"/>
          <w:sz w:val="20"/>
          <w:lang w:val="en-GB"/>
        </w:rPr>
        <w:t xml:space="preserve"> Site managers comments on the overall SIMP are also welcomed, </w:t>
      </w:r>
      <w:r w:rsidR="00C42ADF">
        <w:rPr>
          <w:rFonts w:ascii="Georgia" w:hAnsi="Georgia"/>
          <w:sz w:val="20"/>
          <w:lang w:val="en-GB"/>
        </w:rPr>
        <w:t>especially</w:t>
      </w:r>
      <w:r w:rsidR="00060812">
        <w:rPr>
          <w:rFonts w:ascii="Georgia" w:hAnsi="Georgia"/>
          <w:sz w:val="20"/>
          <w:lang w:val="en-GB"/>
        </w:rPr>
        <w:t xml:space="preserve"> in </w:t>
      </w:r>
      <w:r w:rsidR="00C42ADF" w:rsidRPr="0065767B">
        <w:rPr>
          <w:rFonts w:ascii="Georgia" w:hAnsi="Georgia"/>
          <w:b/>
          <w:bCs/>
          <w:sz w:val="20"/>
          <w:lang w:val="en-GB"/>
        </w:rPr>
        <w:t>S</w:t>
      </w:r>
      <w:r w:rsidR="00060812" w:rsidRPr="0065767B">
        <w:rPr>
          <w:rFonts w:ascii="Georgia" w:hAnsi="Georgia"/>
          <w:b/>
          <w:bCs/>
          <w:sz w:val="20"/>
          <w:lang w:val="en-GB"/>
        </w:rPr>
        <w:t xml:space="preserve">ection </w:t>
      </w:r>
      <w:r w:rsidR="00C42ADF" w:rsidRPr="0065767B">
        <w:rPr>
          <w:rFonts w:ascii="Georgia" w:hAnsi="Georgia"/>
          <w:b/>
          <w:bCs/>
          <w:sz w:val="20"/>
          <w:lang w:val="en-GB"/>
        </w:rPr>
        <w:t>5.</w:t>
      </w:r>
      <w:r w:rsidR="00C42ADF">
        <w:rPr>
          <w:rFonts w:ascii="Georgia" w:hAnsi="Georgia"/>
          <w:sz w:val="20"/>
          <w:lang w:val="en-GB"/>
        </w:rPr>
        <w:t xml:space="preserve"> </w:t>
      </w:r>
      <w:r w:rsidR="00C42ADF" w:rsidRPr="00725E8A">
        <w:rPr>
          <w:rFonts w:ascii="Georgia" w:hAnsi="Georgia"/>
          <w:b/>
          <w:sz w:val="20"/>
          <w:lang w:val="en-GB"/>
        </w:rPr>
        <w:t>Mechanisms to Support Management</w:t>
      </w:r>
      <w:r w:rsidR="00C42ADF">
        <w:rPr>
          <w:rFonts w:ascii="Georgia" w:hAnsi="Georgia"/>
          <w:b/>
          <w:sz w:val="20"/>
          <w:lang w:val="en-GB"/>
        </w:rPr>
        <w:t xml:space="preserve"> </w:t>
      </w:r>
      <w:r w:rsidR="00C42ADF" w:rsidRPr="00725E8A">
        <w:rPr>
          <w:rFonts w:ascii="Georgia" w:hAnsi="Georgia"/>
          <w:bCs/>
          <w:sz w:val="20"/>
          <w:lang w:val="en-GB"/>
        </w:rPr>
        <w:t xml:space="preserve">to enrich with practical approaches, and operational information on how the mentioned trilateral </w:t>
      </w:r>
      <w:r w:rsidR="00C42ADF" w:rsidRPr="000A72CF">
        <w:rPr>
          <w:rFonts w:ascii="Georgia" w:hAnsi="Georgia"/>
          <w:sz w:val="20"/>
          <w:lang w:val="en-GB"/>
        </w:rPr>
        <w:t>strategies and plans are (or can be) implemented on the ground.</w:t>
      </w:r>
    </w:p>
    <w:p w14:paraId="24EBFFFB" w14:textId="5FEFA8EC" w:rsidR="00DF278E" w:rsidRPr="000A72CF" w:rsidRDefault="00C42ADF" w:rsidP="000A72CF">
      <w:pPr>
        <w:spacing w:after="200" w:line="276" w:lineRule="auto"/>
        <w:rPr>
          <w:rFonts w:ascii="Georgia" w:hAnsi="Georgia"/>
          <w:sz w:val="20"/>
          <w:lang w:val="en-GB"/>
        </w:rPr>
      </w:pPr>
      <w:proofErr w:type="gramStart"/>
      <w:r>
        <w:rPr>
          <w:rFonts w:ascii="Georgia" w:hAnsi="Georgia"/>
          <w:sz w:val="20"/>
          <w:lang w:val="en-GB"/>
        </w:rPr>
        <w:t>In order to</w:t>
      </w:r>
      <w:proofErr w:type="gramEnd"/>
      <w:r>
        <w:rPr>
          <w:rFonts w:ascii="Georgia" w:hAnsi="Georgia"/>
          <w:sz w:val="20"/>
          <w:lang w:val="en-GB"/>
        </w:rPr>
        <w:t xml:space="preserve"> gather comparable input from the site managers meetings and their comments to the overall SIMP, t</w:t>
      </w:r>
      <w:r w:rsidR="00060812" w:rsidRPr="006555EE">
        <w:rPr>
          <w:rFonts w:ascii="Georgia" w:hAnsi="Georgia"/>
          <w:sz w:val="20"/>
          <w:lang w:val="en-GB"/>
        </w:rPr>
        <w:t xml:space="preserve">he members’ organisations of TG-WH </w:t>
      </w:r>
      <w:r>
        <w:rPr>
          <w:rFonts w:ascii="Georgia" w:hAnsi="Georgia"/>
          <w:sz w:val="20"/>
          <w:lang w:val="en-GB"/>
        </w:rPr>
        <w:t xml:space="preserve">as </w:t>
      </w:r>
      <w:r w:rsidR="00060812" w:rsidRPr="006555EE">
        <w:rPr>
          <w:rFonts w:ascii="Georgia" w:hAnsi="Georgia"/>
          <w:sz w:val="20"/>
          <w:lang w:val="en-GB"/>
        </w:rPr>
        <w:t>lead</w:t>
      </w:r>
      <w:r>
        <w:rPr>
          <w:rFonts w:ascii="Georgia" w:hAnsi="Georgia"/>
          <w:sz w:val="20"/>
          <w:lang w:val="en-GB"/>
        </w:rPr>
        <w:t>ers of</w:t>
      </w:r>
      <w:r w:rsidR="00060812" w:rsidRPr="006555EE">
        <w:rPr>
          <w:rFonts w:ascii="Georgia" w:hAnsi="Georgia"/>
          <w:sz w:val="20"/>
          <w:lang w:val="en-GB"/>
        </w:rPr>
        <w:t xml:space="preserve"> this phase </w:t>
      </w:r>
      <w:r>
        <w:rPr>
          <w:rFonts w:ascii="Georgia" w:hAnsi="Georgia"/>
          <w:sz w:val="20"/>
          <w:lang w:val="en-GB"/>
        </w:rPr>
        <w:t>are asked to use</w:t>
      </w:r>
      <w:r w:rsidR="000A72CF">
        <w:rPr>
          <w:rFonts w:ascii="Georgia" w:hAnsi="Georgia"/>
          <w:sz w:val="20"/>
          <w:lang w:val="en-GB"/>
        </w:rPr>
        <w:t xml:space="preserve"> the following</w:t>
      </w:r>
      <w:r>
        <w:rPr>
          <w:rFonts w:ascii="Georgia" w:hAnsi="Georgia"/>
          <w:sz w:val="20"/>
          <w:lang w:val="en-GB"/>
        </w:rPr>
        <w:t xml:space="preserve"> </w:t>
      </w:r>
      <w:r w:rsidR="00DF278E">
        <w:rPr>
          <w:rFonts w:ascii="Georgia" w:hAnsi="Georgia"/>
          <w:sz w:val="20"/>
          <w:lang w:val="en-GB"/>
        </w:rPr>
        <w:t>input report templates</w:t>
      </w:r>
      <w:r w:rsidR="000A72CF">
        <w:rPr>
          <w:rFonts w:ascii="Georgia" w:hAnsi="Georgia"/>
          <w:sz w:val="20"/>
          <w:lang w:val="en-GB"/>
        </w:rPr>
        <w:t xml:space="preserve"> </w:t>
      </w:r>
      <w:r w:rsidR="00DF278E">
        <w:rPr>
          <w:rFonts w:ascii="Georgia" w:hAnsi="Georgia"/>
          <w:sz w:val="20"/>
          <w:lang w:val="en-GB"/>
        </w:rPr>
        <w:t>to</w:t>
      </w:r>
      <w:r w:rsidR="000A72CF">
        <w:rPr>
          <w:rFonts w:ascii="Georgia" w:hAnsi="Georgia"/>
          <w:sz w:val="20"/>
          <w:lang w:val="en-GB"/>
        </w:rPr>
        <w:t xml:space="preserve"> send the </w:t>
      </w:r>
      <w:r w:rsidR="000A72CF" w:rsidRPr="000A72CF">
        <w:rPr>
          <w:rFonts w:ascii="Georgia" w:hAnsi="Georgia"/>
          <w:sz w:val="20"/>
          <w:lang w:val="en-GB"/>
        </w:rPr>
        <w:t>prioritised and summarised outcome of each</w:t>
      </w:r>
      <w:r w:rsidR="00DF278E">
        <w:rPr>
          <w:rFonts w:ascii="Georgia" w:hAnsi="Georgia"/>
          <w:sz w:val="20"/>
          <w:lang w:val="en-GB"/>
        </w:rPr>
        <w:t xml:space="preserve"> site managers</w:t>
      </w:r>
      <w:r w:rsidR="000A72CF" w:rsidRPr="000A72CF">
        <w:rPr>
          <w:rFonts w:ascii="Georgia" w:hAnsi="Georgia"/>
          <w:sz w:val="20"/>
          <w:lang w:val="en-GB"/>
        </w:rPr>
        <w:t xml:space="preserve"> workshop/meeting to CWSS to systematise an to produce an integrated overview for TG-WH.</w:t>
      </w:r>
    </w:p>
    <w:p w14:paraId="1B4F5FAB" w14:textId="6AFACE97" w:rsidR="00DF278E" w:rsidRPr="006555EE" w:rsidRDefault="00DF278E" w:rsidP="00DF278E">
      <w:pPr>
        <w:spacing w:line="276" w:lineRule="auto"/>
        <w:rPr>
          <w:rFonts w:ascii="Georgia" w:hAnsi="Georgia"/>
          <w:sz w:val="20"/>
          <w:lang w:val="en-GB"/>
        </w:rPr>
      </w:pPr>
      <w:r w:rsidRPr="006555EE">
        <w:rPr>
          <w:rFonts w:ascii="Georgia" w:hAnsi="Georgia"/>
          <w:sz w:val="20"/>
          <w:lang w:val="en-GB"/>
        </w:rPr>
        <w:t xml:space="preserve">This </w:t>
      </w:r>
      <w:r>
        <w:rPr>
          <w:rFonts w:ascii="Georgia" w:hAnsi="Georgia"/>
          <w:sz w:val="20"/>
          <w:lang w:val="en-GB"/>
        </w:rPr>
        <w:t xml:space="preserve">meeting </w:t>
      </w:r>
      <w:r w:rsidRPr="006555EE">
        <w:rPr>
          <w:rFonts w:ascii="Georgia" w:hAnsi="Georgia"/>
          <w:sz w:val="20"/>
          <w:lang w:val="en-GB"/>
        </w:rPr>
        <w:t xml:space="preserve">document </w:t>
      </w:r>
      <w:r>
        <w:rPr>
          <w:rFonts w:ascii="Georgia" w:hAnsi="Georgia"/>
          <w:sz w:val="20"/>
          <w:lang w:val="en-GB"/>
        </w:rPr>
        <w:t>includes</w:t>
      </w:r>
      <w:r w:rsidRPr="006555EE">
        <w:rPr>
          <w:rFonts w:ascii="Georgia" w:hAnsi="Georgia"/>
          <w:sz w:val="20"/>
          <w:lang w:val="en-GB"/>
        </w:rPr>
        <w:t>:</w:t>
      </w:r>
    </w:p>
    <w:p w14:paraId="7AEF5606" w14:textId="77777777" w:rsidR="00DF278E" w:rsidRDefault="00DF278E" w:rsidP="00DF278E">
      <w:pPr>
        <w:pStyle w:val="Listenabsatz"/>
        <w:numPr>
          <w:ilvl w:val="0"/>
          <w:numId w:val="6"/>
        </w:numPr>
        <w:rPr>
          <w:rFonts w:ascii="Georgia" w:hAnsi="Georgia"/>
          <w:sz w:val="20"/>
          <w:szCs w:val="20"/>
          <w:lang w:val="en-GB"/>
        </w:rPr>
      </w:pPr>
      <w:r w:rsidRPr="006555EE">
        <w:rPr>
          <w:rFonts w:ascii="Georgia" w:hAnsi="Georgia"/>
          <w:sz w:val="20"/>
          <w:szCs w:val="20"/>
          <w:lang w:val="en-GB"/>
        </w:rPr>
        <w:t>Work</w:t>
      </w:r>
      <w:r>
        <w:rPr>
          <w:rFonts w:ascii="Georgia" w:hAnsi="Georgia"/>
          <w:sz w:val="20"/>
          <w:szCs w:val="20"/>
          <w:lang w:val="en-GB"/>
        </w:rPr>
        <w:t>shop report template</w:t>
      </w:r>
    </w:p>
    <w:p w14:paraId="4F15DCE4" w14:textId="7CDE58E0" w:rsidR="00DF278E" w:rsidRPr="006555EE" w:rsidRDefault="00DF278E" w:rsidP="00DF278E">
      <w:pPr>
        <w:pStyle w:val="Listenabsatz"/>
        <w:numPr>
          <w:ilvl w:val="0"/>
          <w:numId w:val="6"/>
        </w:num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Proposals for SIMP changes template</w:t>
      </w:r>
    </w:p>
    <w:p w14:paraId="1ED451A3" w14:textId="77777777" w:rsidR="00C42ADF" w:rsidRPr="006555EE" w:rsidRDefault="00C42ADF" w:rsidP="00060812">
      <w:pPr>
        <w:spacing w:after="200" w:line="276" w:lineRule="auto"/>
        <w:rPr>
          <w:rFonts w:ascii="Georgia" w:hAnsi="Georgia"/>
          <w:sz w:val="20"/>
          <w:lang w:val="en-GB"/>
        </w:rPr>
      </w:pPr>
    </w:p>
    <w:p w14:paraId="310C2072" w14:textId="77777777" w:rsidR="000A72CF" w:rsidRPr="00DF278E" w:rsidRDefault="000A72CF" w:rsidP="000A72CF">
      <w:p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DF278E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DF278E">
        <w:rPr>
          <w:rFonts w:ascii="Georgia" w:hAnsi="Georgia"/>
          <w:b/>
          <w:bCs/>
          <w:sz w:val="22"/>
          <w:szCs w:val="22"/>
          <w:lang w:val="en-GB"/>
        </w:rPr>
        <w:tab/>
      </w:r>
      <w:r w:rsidRPr="00DF278E">
        <w:rPr>
          <w:rFonts w:ascii="Georgia" w:hAnsi="Georgia"/>
          <w:sz w:val="22"/>
          <w:szCs w:val="22"/>
          <w:lang w:val="en-GB"/>
        </w:rPr>
        <w:t>The meeting is invited to:</w:t>
      </w:r>
    </w:p>
    <w:p w14:paraId="01A98E40" w14:textId="0830584E" w:rsidR="000A72CF" w:rsidRPr="00DF278E" w:rsidRDefault="000A72CF" w:rsidP="000A72CF">
      <w:pPr>
        <w:pStyle w:val="Listenabsatz"/>
        <w:numPr>
          <w:ilvl w:val="0"/>
          <w:numId w:val="7"/>
        </w:numPr>
        <w:rPr>
          <w:rFonts w:ascii="Georgia" w:hAnsi="Georgia"/>
          <w:lang w:val="en-GB"/>
        </w:rPr>
      </w:pPr>
      <w:r w:rsidRPr="00DF278E">
        <w:rPr>
          <w:rFonts w:ascii="Georgia" w:hAnsi="Georgia"/>
          <w:lang w:val="en-GB"/>
        </w:rPr>
        <w:t xml:space="preserve">Review the </w:t>
      </w:r>
      <w:r w:rsidR="00DF278E">
        <w:rPr>
          <w:rFonts w:ascii="Georgia" w:hAnsi="Georgia"/>
          <w:lang w:val="en-GB"/>
        </w:rPr>
        <w:t xml:space="preserve">two templates </w:t>
      </w:r>
      <w:r w:rsidRPr="00DF278E">
        <w:rPr>
          <w:rFonts w:ascii="Georgia" w:hAnsi="Georgia"/>
          <w:lang w:val="en-GB"/>
        </w:rPr>
        <w:t xml:space="preserve">and provide </w:t>
      </w:r>
      <w:r w:rsidRPr="00DF278E">
        <w:rPr>
          <w:rFonts w:ascii="Georgia" w:hAnsi="Georgia"/>
          <w:b/>
          <w:bCs/>
          <w:lang w:val="en-GB"/>
        </w:rPr>
        <w:t>written minor comments by 05.02</w:t>
      </w:r>
      <w:r w:rsidRPr="00DF278E">
        <w:rPr>
          <w:rFonts w:ascii="Georgia" w:hAnsi="Georgia"/>
          <w:lang w:val="en-GB"/>
        </w:rPr>
        <w:t>. (</w:t>
      </w:r>
      <w:r w:rsidRPr="00DF278E">
        <w:rPr>
          <w:rFonts w:ascii="Georgia" w:hAnsi="Georgia"/>
          <w:u w:val="single"/>
          <w:lang w:val="en-GB"/>
        </w:rPr>
        <w:t>major important suggestions need to be discussed in TG-WH 32</w:t>
      </w:r>
      <w:r w:rsidRPr="00DF278E">
        <w:rPr>
          <w:rFonts w:ascii="Georgia" w:hAnsi="Georgia"/>
          <w:lang w:val="en-GB"/>
        </w:rPr>
        <w:t xml:space="preserve">). </w:t>
      </w:r>
    </w:p>
    <w:p w14:paraId="1F6A1233" w14:textId="48354B17" w:rsidR="00060812" w:rsidRDefault="00060812" w:rsidP="00586236">
      <w:pPr>
        <w:spacing w:after="200" w:line="276" w:lineRule="auto"/>
        <w:rPr>
          <w:rFonts w:ascii="Georgia" w:hAnsi="Georgia"/>
          <w:sz w:val="20"/>
          <w:lang w:val="en-GB"/>
        </w:rPr>
      </w:pPr>
    </w:p>
    <w:p w14:paraId="3F8E8846" w14:textId="5A0EB3E1" w:rsidR="0065767B" w:rsidRDefault="0065767B" w:rsidP="00586236">
      <w:pPr>
        <w:spacing w:after="200" w:line="276" w:lineRule="auto"/>
        <w:rPr>
          <w:rFonts w:ascii="Georgia" w:hAnsi="Georgia"/>
          <w:sz w:val="20"/>
          <w:lang w:val="en-GB"/>
        </w:rPr>
      </w:pPr>
    </w:p>
    <w:p w14:paraId="01179F66" w14:textId="77777777" w:rsidR="0065767B" w:rsidRDefault="0065767B" w:rsidP="00586236">
      <w:pPr>
        <w:spacing w:after="200" w:line="276" w:lineRule="auto"/>
        <w:rPr>
          <w:rFonts w:ascii="Georgia" w:hAnsi="Georgia"/>
          <w:sz w:val="20"/>
          <w:lang w:val="en-GB"/>
        </w:rPr>
      </w:pPr>
    </w:p>
    <w:p w14:paraId="53EB5CB7" w14:textId="0750BF49" w:rsidR="00DF278E" w:rsidRDefault="00DF278E">
      <w:pPr>
        <w:spacing w:after="160" w:line="259" w:lineRule="auto"/>
        <w:rPr>
          <w:rFonts w:ascii="Arial" w:eastAsia="Calibri" w:hAnsi="Arial" w:cs="Arial"/>
          <w:color w:val="0078B6"/>
          <w:sz w:val="28"/>
          <w:szCs w:val="36"/>
          <w:lang w:val="en-GB"/>
        </w:rPr>
      </w:pPr>
    </w:p>
    <w:p w14:paraId="58DC79BB" w14:textId="77777777" w:rsidR="00DF278E" w:rsidRDefault="00DF278E">
      <w:pPr>
        <w:spacing w:after="160" w:line="259" w:lineRule="auto"/>
        <w:rPr>
          <w:rFonts w:ascii="Arial" w:eastAsia="Calibri" w:hAnsi="Arial" w:cs="Arial"/>
          <w:color w:val="0078B6"/>
          <w:sz w:val="28"/>
          <w:szCs w:val="36"/>
          <w:lang w:val="en-GB"/>
        </w:rPr>
      </w:pPr>
    </w:p>
    <w:p w14:paraId="0A744122" w14:textId="77777777" w:rsidR="0065767B" w:rsidRDefault="0065767B" w:rsidP="005860A6">
      <w:pPr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</w:p>
    <w:p w14:paraId="1C611F43" w14:textId="77777777" w:rsidR="0065767B" w:rsidRDefault="0065767B" w:rsidP="005860A6">
      <w:pPr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</w:p>
    <w:p w14:paraId="336CF354" w14:textId="28F36472" w:rsidR="00315D23" w:rsidRPr="005860A6" w:rsidRDefault="000F5309" w:rsidP="005860A6">
      <w:pPr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884A64">
        <w:rPr>
          <w:noProof/>
          <w:sz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3B9E70E" wp14:editId="596C9126">
            <wp:simplePos x="0" y="0"/>
            <wp:positionH relativeFrom="column">
              <wp:posOffset>5010150</wp:posOffset>
            </wp:positionH>
            <wp:positionV relativeFrom="paragraph">
              <wp:posOffset>-831850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0A6" w:rsidRPr="005860A6">
        <w:rPr>
          <w:rFonts w:ascii="Arial" w:eastAsia="Calibri" w:hAnsi="Arial" w:cs="Arial"/>
          <w:color w:val="0078B6"/>
          <w:sz w:val="28"/>
          <w:szCs w:val="36"/>
          <w:lang w:val="en-GB"/>
        </w:rPr>
        <w:t>WORKSHOP REPORT TEMPLATE</w:t>
      </w:r>
    </w:p>
    <w:p w14:paraId="54466E1F" w14:textId="6969D3B6" w:rsidR="00315D23" w:rsidRPr="005860A6" w:rsidRDefault="00315D23" w:rsidP="005860A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lang w:val="en-GB" w:eastAsia="ko-KR"/>
        </w:rPr>
      </w:pPr>
      <w:r w:rsidRPr="005860A6">
        <w:rPr>
          <w:rFonts w:ascii="Georgia" w:eastAsia="Batang" w:hAnsi="Georgia"/>
          <w:sz w:val="20"/>
          <w:lang w:val="en-GB" w:eastAsia="ko-KR"/>
        </w:rPr>
        <w:t>[</w:t>
      </w:r>
      <w:proofErr w:type="gramStart"/>
      <w:r w:rsidR="009D42D4" w:rsidRPr="005860A6">
        <w:rPr>
          <w:rFonts w:ascii="Georgia" w:eastAsia="Batang" w:hAnsi="Georgia"/>
          <w:sz w:val="20"/>
          <w:lang w:val="en-GB" w:eastAsia="ko-KR"/>
        </w:rPr>
        <w:t>4</w:t>
      </w:r>
      <w:r w:rsidRPr="005860A6">
        <w:rPr>
          <w:rFonts w:ascii="Georgia" w:eastAsia="Batang" w:hAnsi="Georgia"/>
          <w:sz w:val="20"/>
          <w:lang w:val="en-GB" w:eastAsia="ko-KR"/>
        </w:rPr>
        <w:t xml:space="preserve"> page</w:t>
      </w:r>
      <w:proofErr w:type="gramEnd"/>
      <w:r w:rsidRPr="005860A6">
        <w:rPr>
          <w:rFonts w:ascii="Georgia" w:eastAsia="Batang" w:hAnsi="Georgia"/>
          <w:sz w:val="20"/>
          <w:lang w:val="en-GB" w:eastAsia="ko-KR"/>
        </w:rPr>
        <w:t xml:space="preserve"> maximum]</w:t>
      </w:r>
    </w:p>
    <w:p w14:paraId="2CFB7E18" w14:textId="4C0B9E88" w:rsidR="00315D23" w:rsidRPr="00315D23" w:rsidRDefault="00315D23" w:rsidP="00315D23">
      <w:pPr>
        <w:rPr>
          <w:rFonts w:ascii="Georgia" w:hAnsi="Georgia"/>
          <w:b/>
          <w:sz w:val="22"/>
          <w:szCs w:val="22"/>
          <w:lang w:val="en-GB"/>
        </w:rPr>
      </w:pPr>
    </w:p>
    <w:p w14:paraId="3674F8A4" w14:textId="55A65F4E" w:rsidR="00722593" w:rsidRPr="005860A6" w:rsidRDefault="00315D23" w:rsidP="005860A6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5860A6">
        <w:rPr>
          <w:rFonts w:ascii="Arial" w:eastAsia="Calibri" w:hAnsi="Arial" w:cs="Arial"/>
          <w:b/>
          <w:szCs w:val="36"/>
          <w:lang w:val="en-GB"/>
        </w:rPr>
        <w:t>Title:</w:t>
      </w:r>
      <w:r w:rsidR="00722593" w:rsidRPr="005860A6">
        <w:rPr>
          <w:rFonts w:ascii="Arial" w:eastAsia="Calibri" w:hAnsi="Arial" w:cs="Arial"/>
          <w:b/>
          <w:szCs w:val="36"/>
          <w:lang w:val="en-GB"/>
        </w:rPr>
        <w:t xml:space="preserve"> </w:t>
      </w:r>
      <w:r w:rsidRPr="005860A6">
        <w:rPr>
          <w:rFonts w:ascii="Arial" w:eastAsia="Calibri" w:hAnsi="Arial" w:cs="Arial"/>
          <w:b/>
          <w:szCs w:val="36"/>
          <w:lang w:val="en-GB"/>
        </w:rPr>
        <w:t>S</w:t>
      </w:r>
      <w:r w:rsidR="00722593" w:rsidRPr="005860A6">
        <w:rPr>
          <w:rFonts w:ascii="Arial" w:eastAsia="Calibri" w:hAnsi="Arial" w:cs="Arial"/>
          <w:b/>
          <w:szCs w:val="36"/>
          <w:lang w:val="en-GB"/>
        </w:rPr>
        <w:t>ite managers input to the single integrated management plan</w:t>
      </w:r>
    </w:p>
    <w:p w14:paraId="612954E9" w14:textId="631CF825" w:rsidR="00722593" w:rsidRDefault="00722593" w:rsidP="00315D23">
      <w:pPr>
        <w:rPr>
          <w:rFonts w:ascii="Georgia" w:hAnsi="Georgia"/>
          <w:b/>
          <w:sz w:val="22"/>
          <w:szCs w:val="22"/>
          <w:lang w:val="en-GB"/>
        </w:rPr>
      </w:pPr>
    </w:p>
    <w:p w14:paraId="5E1F532A" w14:textId="3041631D" w:rsidR="00315D23" w:rsidRPr="005860A6" w:rsidRDefault="00722593" w:rsidP="005860A6">
      <w:pPr>
        <w:spacing w:after="120" w:line="360" w:lineRule="auto"/>
        <w:rPr>
          <w:rFonts w:ascii="Arial" w:hAnsi="Arial" w:cs="Arial"/>
          <w:b/>
          <w:szCs w:val="24"/>
          <w:lang w:val="en-GB"/>
        </w:rPr>
      </w:pPr>
      <w:r w:rsidRPr="005860A6">
        <w:rPr>
          <w:rFonts w:ascii="Arial" w:hAnsi="Arial" w:cs="Arial"/>
          <w:b/>
          <w:szCs w:val="24"/>
          <w:lang w:val="en-GB"/>
        </w:rPr>
        <w:t>Underline the k</w:t>
      </w:r>
      <w:r w:rsidR="008872D0" w:rsidRPr="005860A6">
        <w:rPr>
          <w:rFonts w:ascii="Arial" w:hAnsi="Arial" w:cs="Arial"/>
          <w:b/>
          <w:szCs w:val="24"/>
          <w:lang w:val="en-GB"/>
        </w:rPr>
        <w:t>ey topic</w:t>
      </w:r>
      <w:r w:rsidR="009D42D4" w:rsidRPr="005860A6">
        <w:rPr>
          <w:rFonts w:ascii="Arial" w:hAnsi="Arial" w:cs="Arial"/>
          <w:b/>
          <w:szCs w:val="24"/>
          <w:lang w:val="en-GB"/>
        </w:rPr>
        <w:t xml:space="preserve"> of this report</w:t>
      </w:r>
      <w:r w:rsidRPr="005860A6">
        <w:rPr>
          <w:rFonts w:ascii="Arial" w:hAnsi="Arial" w:cs="Arial"/>
          <w:b/>
          <w:szCs w:val="24"/>
          <w:lang w:val="en-GB"/>
        </w:rPr>
        <w:t>:</w:t>
      </w:r>
      <w:r w:rsidR="00315D23" w:rsidRPr="005860A6">
        <w:rPr>
          <w:rFonts w:ascii="Arial" w:hAnsi="Arial" w:cs="Arial"/>
          <w:b/>
          <w:szCs w:val="24"/>
          <w:lang w:val="en-GB"/>
        </w:rPr>
        <w:t xml:space="preserve"> </w:t>
      </w:r>
    </w:p>
    <w:p w14:paraId="72C66D70" w14:textId="359CB892" w:rsidR="00315D23" w:rsidRPr="005860A6" w:rsidRDefault="00722593" w:rsidP="00315D23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Tourism</w:t>
      </w:r>
      <w:r w:rsidRPr="005860A6">
        <w:rPr>
          <w:rFonts w:ascii="Georgia" w:hAnsi="Georgia"/>
          <w:sz w:val="20"/>
          <w:lang w:val="en-GB"/>
        </w:rPr>
        <w:tab/>
        <w:t>Shipping</w:t>
      </w:r>
      <w:r w:rsidRPr="005860A6">
        <w:rPr>
          <w:rFonts w:ascii="Georgia" w:hAnsi="Georgia"/>
          <w:sz w:val="20"/>
          <w:lang w:val="en-GB"/>
        </w:rPr>
        <w:tab/>
        <w:t>Energy</w:t>
      </w:r>
      <w:r w:rsidRPr="005860A6">
        <w:rPr>
          <w:rFonts w:ascii="Georgia" w:hAnsi="Georgia"/>
          <w:sz w:val="20"/>
          <w:lang w:val="en-GB"/>
        </w:rPr>
        <w:tab/>
      </w:r>
      <w:r w:rsidRPr="005860A6">
        <w:rPr>
          <w:rFonts w:ascii="Georgia" w:hAnsi="Georgia"/>
          <w:sz w:val="20"/>
          <w:lang w:val="en-GB"/>
        </w:rPr>
        <w:tab/>
        <w:t xml:space="preserve">Coastal </w:t>
      </w:r>
      <w:r w:rsidR="009D42D4" w:rsidRPr="005860A6">
        <w:rPr>
          <w:rFonts w:ascii="Georgia" w:hAnsi="Georgia"/>
          <w:sz w:val="20"/>
          <w:lang w:val="en-GB"/>
        </w:rPr>
        <w:t>Defence</w:t>
      </w:r>
      <w:r w:rsidRPr="005860A6">
        <w:rPr>
          <w:rFonts w:ascii="Georgia" w:hAnsi="Georgia"/>
          <w:sz w:val="20"/>
          <w:lang w:val="en-GB"/>
        </w:rPr>
        <w:tab/>
      </w:r>
      <w:r w:rsidR="005860A6">
        <w:rPr>
          <w:rFonts w:ascii="Georgia" w:hAnsi="Georgia"/>
          <w:sz w:val="20"/>
          <w:lang w:val="en-GB"/>
        </w:rPr>
        <w:tab/>
      </w:r>
      <w:r w:rsidRPr="005860A6">
        <w:rPr>
          <w:rFonts w:ascii="Georgia" w:hAnsi="Georgia"/>
          <w:sz w:val="20"/>
          <w:lang w:val="en-GB"/>
        </w:rPr>
        <w:t>Fisheries</w:t>
      </w:r>
    </w:p>
    <w:p w14:paraId="4DC1D2EC" w14:textId="77777777" w:rsidR="00315D23" w:rsidRPr="00315D23" w:rsidRDefault="00315D23" w:rsidP="00315D23">
      <w:pPr>
        <w:rPr>
          <w:rFonts w:ascii="Georgia" w:hAnsi="Georgia"/>
          <w:sz w:val="22"/>
          <w:szCs w:val="22"/>
          <w:lang w:val="en-GB"/>
        </w:rPr>
      </w:pPr>
    </w:p>
    <w:p w14:paraId="190E514F" w14:textId="77777777" w:rsidR="00722593" w:rsidRDefault="00722593" w:rsidP="00315D23">
      <w:pPr>
        <w:rPr>
          <w:rFonts w:ascii="Georgia" w:hAnsi="Georgia"/>
          <w:b/>
          <w:sz w:val="22"/>
          <w:szCs w:val="22"/>
          <w:lang w:val="en-GB"/>
        </w:rPr>
      </w:pPr>
    </w:p>
    <w:p w14:paraId="1AB82E6D" w14:textId="6C854FCE" w:rsidR="00315D23" w:rsidRPr="005860A6" w:rsidRDefault="00315D23" w:rsidP="005860A6">
      <w:pPr>
        <w:pStyle w:val="Listenabsatz"/>
        <w:spacing w:after="120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r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1. What are the key risks that can have a</w:t>
      </w:r>
      <w:r w:rsidR="002231FF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n</w:t>
      </w:r>
      <w:r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 impact on the OUV and need to be addressed?</w:t>
      </w:r>
    </w:p>
    <w:p w14:paraId="78534733" w14:textId="3C04D6E4" w:rsidR="00315D23" w:rsidRPr="005860A6" w:rsidRDefault="00315D23" w:rsidP="00315D23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 xml:space="preserve">[List </w:t>
      </w:r>
      <w:r w:rsidR="005A7AFB" w:rsidRPr="005860A6">
        <w:rPr>
          <w:rFonts w:ascii="Georgia" w:hAnsi="Georgia"/>
          <w:sz w:val="20"/>
          <w:lang w:val="en-GB"/>
        </w:rPr>
        <w:t xml:space="preserve">(maximum) </w:t>
      </w:r>
      <w:r w:rsidR="005A7AFB" w:rsidRPr="005860A6">
        <w:rPr>
          <w:rFonts w:ascii="Georgia" w:hAnsi="Georgia"/>
          <w:sz w:val="20"/>
          <w:u w:val="single"/>
          <w:lang w:val="en-GB"/>
        </w:rPr>
        <w:t>FIVE prioritised key risks</w:t>
      </w:r>
      <w:r w:rsidR="005A7AFB" w:rsidRPr="005860A6">
        <w:rPr>
          <w:rFonts w:ascii="Georgia" w:hAnsi="Georgia"/>
          <w:sz w:val="20"/>
          <w:lang w:val="en-GB"/>
        </w:rPr>
        <w:t xml:space="preserve"> a</w:t>
      </w:r>
      <w:r w:rsidRPr="005860A6">
        <w:rPr>
          <w:rFonts w:ascii="Georgia" w:hAnsi="Georgia"/>
          <w:sz w:val="20"/>
          <w:lang w:val="en-GB"/>
        </w:rPr>
        <w:t xml:space="preserve">nd </w:t>
      </w:r>
      <w:r w:rsidR="008872D0" w:rsidRPr="005860A6">
        <w:rPr>
          <w:rFonts w:ascii="Georgia" w:hAnsi="Georgia"/>
          <w:sz w:val="20"/>
          <w:lang w:val="en-GB"/>
        </w:rPr>
        <w:t xml:space="preserve">give a </w:t>
      </w:r>
      <w:r w:rsidR="005A7AFB">
        <w:rPr>
          <w:rFonts w:ascii="Georgia" w:hAnsi="Georgia"/>
          <w:sz w:val="20"/>
          <w:lang w:val="en-GB"/>
        </w:rPr>
        <w:t>short</w:t>
      </w:r>
      <w:r w:rsidRPr="005860A6">
        <w:rPr>
          <w:rFonts w:ascii="Georgia" w:hAnsi="Georgia"/>
          <w:sz w:val="20"/>
          <w:lang w:val="en-GB"/>
        </w:rPr>
        <w:t xml:space="preserve"> descri</w:t>
      </w:r>
      <w:r w:rsidR="008872D0" w:rsidRPr="005860A6">
        <w:rPr>
          <w:rFonts w:ascii="Georgia" w:hAnsi="Georgia"/>
          <w:sz w:val="20"/>
          <w:lang w:val="en-GB"/>
        </w:rPr>
        <w:t>ption</w:t>
      </w:r>
      <w:r w:rsidR="005A7AFB">
        <w:rPr>
          <w:rFonts w:ascii="Georgia" w:hAnsi="Georgia"/>
          <w:sz w:val="20"/>
          <w:lang w:val="en-GB"/>
        </w:rPr>
        <w:t xml:space="preserve"> </w:t>
      </w:r>
      <w:r w:rsidR="005A7AFB" w:rsidRPr="005860A6">
        <w:rPr>
          <w:rFonts w:ascii="Georgia" w:hAnsi="Georgia"/>
          <w:sz w:val="20"/>
          <w:lang w:val="en-GB"/>
        </w:rPr>
        <w:t>of</w:t>
      </w:r>
      <w:r w:rsidR="005A7AFB">
        <w:rPr>
          <w:rFonts w:ascii="Georgia" w:hAnsi="Georgia"/>
          <w:sz w:val="20"/>
          <w:lang w:val="en-GB"/>
        </w:rPr>
        <w:t xml:space="preserve"> each</w:t>
      </w:r>
      <w:r w:rsidRPr="005860A6">
        <w:rPr>
          <w:rFonts w:ascii="Georgia" w:hAnsi="Georgia"/>
          <w:sz w:val="20"/>
          <w:lang w:val="en-GB"/>
        </w:rPr>
        <w:t>]</w:t>
      </w:r>
    </w:p>
    <w:p w14:paraId="3F0A0EF1" w14:textId="7FEC14CE" w:rsidR="008872D0" w:rsidRDefault="008872D0" w:rsidP="00315D23">
      <w:pPr>
        <w:rPr>
          <w:rFonts w:ascii="Georgia" w:hAnsi="Georgia"/>
          <w:sz w:val="22"/>
          <w:szCs w:val="22"/>
          <w:lang w:val="en-GB"/>
        </w:rPr>
      </w:pPr>
    </w:p>
    <w:p w14:paraId="1EE71A33" w14:textId="2AEEF554" w:rsidR="008872D0" w:rsidRPr="005860A6" w:rsidRDefault="008872D0" w:rsidP="00315D23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1.</w:t>
      </w:r>
    </w:p>
    <w:p w14:paraId="2C465E06" w14:textId="77777777" w:rsidR="008872D0" w:rsidRPr="005860A6" w:rsidRDefault="008872D0" w:rsidP="00315D23">
      <w:pPr>
        <w:rPr>
          <w:rFonts w:ascii="Georgia" w:hAnsi="Georgia"/>
          <w:sz w:val="20"/>
          <w:lang w:val="en-GB"/>
        </w:rPr>
      </w:pPr>
    </w:p>
    <w:p w14:paraId="5D9663D5" w14:textId="77777777" w:rsidR="008872D0" w:rsidRPr="005860A6" w:rsidRDefault="008872D0" w:rsidP="00315D23">
      <w:pPr>
        <w:rPr>
          <w:rFonts w:ascii="Georgia" w:hAnsi="Georgia"/>
          <w:sz w:val="20"/>
          <w:lang w:val="en-GB"/>
        </w:rPr>
      </w:pPr>
    </w:p>
    <w:p w14:paraId="2589FA86" w14:textId="37912E75" w:rsidR="008872D0" w:rsidRPr="005860A6" w:rsidRDefault="008872D0" w:rsidP="00315D23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2.</w:t>
      </w:r>
    </w:p>
    <w:p w14:paraId="02D4F313" w14:textId="2291E319" w:rsidR="008872D0" w:rsidRPr="005860A6" w:rsidRDefault="008872D0" w:rsidP="00315D23">
      <w:pPr>
        <w:rPr>
          <w:rFonts w:ascii="Georgia" w:hAnsi="Georgia"/>
          <w:sz w:val="20"/>
          <w:lang w:val="en-GB"/>
        </w:rPr>
      </w:pPr>
    </w:p>
    <w:p w14:paraId="51C20488" w14:textId="77777777" w:rsidR="008872D0" w:rsidRPr="005860A6" w:rsidRDefault="008872D0" w:rsidP="00315D23">
      <w:pPr>
        <w:rPr>
          <w:rFonts w:ascii="Georgia" w:hAnsi="Georgia"/>
          <w:sz w:val="20"/>
          <w:lang w:val="en-GB"/>
        </w:rPr>
      </w:pPr>
    </w:p>
    <w:p w14:paraId="57AFFE7E" w14:textId="6D80D76A" w:rsidR="008872D0" w:rsidRPr="005860A6" w:rsidRDefault="008872D0" w:rsidP="00315D23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3.</w:t>
      </w:r>
    </w:p>
    <w:p w14:paraId="1D92FC8A" w14:textId="1B34B611" w:rsidR="008872D0" w:rsidRPr="005860A6" w:rsidRDefault="008872D0" w:rsidP="00315D23">
      <w:pPr>
        <w:rPr>
          <w:rFonts w:ascii="Georgia" w:hAnsi="Georgia"/>
          <w:sz w:val="20"/>
          <w:lang w:val="en-GB"/>
        </w:rPr>
      </w:pPr>
    </w:p>
    <w:p w14:paraId="503969CA" w14:textId="77777777" w:rsidR="008872D0" w:rsidRPr="005860A6" w:rsidRDefault="008872D0" w:rsidP="00315D23">
      <w:pPr>
        <w:rPr>
          <w:rFonts w:ascii="Georgia" w:hAnsi="Georgia"/>
          <w:sz w:val="20"/>
          <w:lang w:val="en-GB"/>
        </w:rPr>
      </w:pPr>
    </w:p>
    <w:p w14:paraId="19215851" w14:textId="09806442" w:rsidR="008872D0" w:rsidRPr="005860A6" w:rsidRDefault="008872D0" w:rsidP="00315D23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4.</w:t>
      </w:r>
    </w:p>
    <w:p w14:paraId="7C1D422B" w14:textId="459C4C64" w:rsidR="008872D0" w:rsidRPr="005860A6" w:rsidRDefault="008872D0" w:rsidP="00315D23">
      <w:pPr>
        <w:rPr>
          <w:rFonts w:ascii="Georgia" w:hAnsi="Georgia"/>
          <w:sz w:val="20"/>
          <w:lang w:val="en-GB"/>
        </w:rPr>
      </w:pPr>
    </w:p>
    <w:p w14:paraId="182B6249" w14:textId="77777777" w:rsidR="008872D0" w:rsidRPr="005860A6" w:rsidRDefault="008872D0" w:rsidP="00315D23">
      <w:pPr>
        <w:rPr>
          <w:rFonts w:ascii="Georgia" w:hAnsi="Georgia"/>
          <w:sz w:val="20"/>
          <w:lang w:val="en-GB"/>
        </w:rPr>
      </w:pPr>
    </w:p>
    <w:p w14:paraId="785B7AE2" w14:textId="3E7DD33B" w:rsidR="008872D0" w:rsidRPr="005860A6" w:rsidRDefault="008872D0" w:rsidP="00315D23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5.</w:t>
      </w:r>
    </w:p>
    <w:p w14:paraId="6E18EAC9" w14:textId="77777777" w:rsidR="00AC142B" w:rsidRPr="00315D23" w:rsidRDefault="00AC142B" w:rsidP="00315D23">
      <w:pPr>
        <w:rPr>
          <w:rFonts w:ascii="Georgia" w:hAnsi="Georgia"/>
          <w:sz w:val="22"/>
          <w:szCs w:val="22"/>
          <w:lang w:val="en-GB"/>
        </w:rPr>
      </w:pPr>
    </w:p>
    <w:p w14:paraId="6DB4A2C9" w14:textId="77777777" w:rsidR="00315D23" w:rsidRPr="00315D23" w:rsidRDefault="00315D23" w:rsidP="00315D23">
      <w:pPr>
        <w:rPr>
          <w:rFonts w:ascii="Georgia" w:hAnsi="Georgia"/>
          <w:sz w:val="22"/>
          <w:szCs w:val="22"/>
          <w:lang w:val="en-GB"/>
        </w:rPr>
      </w:pPr>
    </w:p>
    <w:p w14:paraId="4A962EEE" w14:textId="0BF713E7" w:rsidR="003C5554" w:rsidRPr="005860A6" w:rsidRDefault="00AC142B" w:rsidP="005860A6">
      <w:pPr>
        <w:pStyle w:val="Listenabsatz"/>
        <w:spacing w:after="120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r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2. </w:t>
      </w:r>
      <w:r w:rsidR="003C5554"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What are trilateral activities that can be done</w:t>
      </w:r>
      <w:r w:rsidR="008872D0"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 to address </w:t>
      </w:r>
      <w:r w:rsidR="00587134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or mitigate </w:t>
      </w:r>
      <w:r w:rsidR="008872D0"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each of the FIVE prioritised key risks</w:t>
      </w:r>
      <w:r w:rsidR="003C5554"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? </w:t>
      </w:r>
    </w:p>
    <w:p w14:paraId="26556D92" w14:textId="1E1BC59F" w:rsidR="003C5554" w:rsidRPr="005860A6" w:rsidRDefault="003C5554" w:rsidP="003C5554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[</w:t>
      </w:r>
      <w:r w:rsidR="008872D0" w:rsidRPr="005860A6">
        <w:rPr>
          <w:rFonts w:ascii="Georgia" w:hAnsi="Georgia"/>
          <w:sz w:val="20"/>
          <w:lang w:val="en-GB"/>
        </w:rPr>
        <w:t>List and shortly describe a maximum three activities per key risk in Matrix 1</w:t>
      </w:r>
      <w:r w:rsidRPr="005860A6">
        <w:rPr>
          <w:rFonts w:ascii="Georgia" w:hAnsi="Georgia"/>
          <w:sz w:val="20"/>
          <w:lang w:val="en-GB"/>
        </w:rPr>
        <w:t>]</w:t>
      </w:r>
    </w:p>
    <w:p w14:paraId="3B5AD2CA" w14:textId="752D2762" w:rsidR="003C5554" w:rsidRPr="005860A6" w:rsidRDefault="003C5554" w:rsidP="003C5554">
      <w:pPr>
        <w:rPr>
          <w:rFonts w:ascii="Georgia" w:hAnsi="Georgia"/>
          <w:b/>
          <w:sz w:val="20"/>
          <w:lang w:val="en-GB"/>
        </w:rPr>
      </w:pPr>
    </w:p>
    <w:p w14:paraId="5BBA9654" w14:textId="77777777" w:rsidR="008872D0" w:rsidRPr="005860A6" w:rsidRDefault="008872D0" w:rsidP="00944004">
      <w:pPr>
        <w:pStyle w:val="Listenabsatz"/>
        <w:numPr>
          <w:ilvl w:val="0"/>
          <w:numId w:val="4"/>
        </w:numPr>
        <w:ind w:left="360"/>
        <w:rPr>
          <w:rFonts w:ascii="Georgia" w:hAnsi="Georgia"/>
          <w:sz w:val="20"/>
          <w:szCs w:val="20"/>
          <w:lang w:val="en-GB"/>
        </w:rPr>
      </w:pPr>
      <w:r w:rsidRPr="005860A6">
        <w:rPr>
          <w:rFonts w:ascii="Georgia" w:hAnsi="Georgia"/>
          <w:sz w:val="20"/>
          <w:szCs w:val="20"/>
          <w:lang w:val="en-GB"/>
        </w:rPr>
        <w:t>A)</w:t>
      </w:r>
      <w:r w:rsidRPr="005860A6">
        <w:rPr>
          <w:rFonts w:ascii="Georgia" w:hAnsi="Georgia"/>
          <w:sz w:val="20"/>
          <w:szCs w:val="20"/>
          <w:lang w:val="en-GB"/>
        </w:rPr>
        <w:br/>
        <w:t>B)</w:t>
      </w:r>
    </w:p>
    <w:p w14:paraId="118124AB" w14:textId="6C04B5E8" w:rsidR="008872D0" w:rsidRPr="005860A6" w:rsidRDefault="008872D0" w:rsidP="008872D0">
      <w:pPr>
        <w:pStyle w:val="Listenabsatz"/>
        <w:ind w:left="360"/>
        <w:rPr>
          <w:rFonts w:ascii="Georgia" w:hAnsi="Georgia"/>
          <w:sz w:val="20"/>
          <w:szCs w:val="20"/>
          <w:lang w:val="en-GB"/>
        </w:rPr>
      </w:pPr>
      <w:r w:rsidRPr="005860A6">
        <w:rPr>
          <w:rFonts w:ascii="Georgia" w:hAnsi="Georgia"/>
          <w:sz w:val="20"/>
          <w:szCs w:val="20"/>
          <w:lang w:val="en-GB"/>
        </w:rPr>
        <w:t>C)</w:t>
      </w:r>
    </w:p>
    <w:p w14:paraId="226863B4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</w:p>
    <w:p w14:paraId="19C5B0FB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2.</w:t>
      </w:r>
    </w:p>
    <w:p w14:paraId="502356B0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</w:p>
    <w:p w14:paraId="76C17F0B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</w:p>
    <w:p w14:paraId="7833B26B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3.</w:t>
      </w:r>
    </w:p>
    <w:p w14:paraId="7250A296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</w:p>
    <w:p w14:paraId="1A7A4E1A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</w:p>
    <w:p w14:paraId="61130DCA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4.</w:t>
      </w:r>
    </w:p>
    <w:p w14:paraId="3304F020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</w:p>
    <w:p w14:paraId="5F7CCB1F" w14:textId="77777777" w:rsidR="008872D0" w:rsidRPr="005860A6" w:rsidRDefault="008872D0" w:rsidP="008872D0">
      <w:pPr>
        <w:rPr>
          <w:rFonts w:ascii="Georgia" w:hAnsi="Georgia"/>
          <w:sz w:val="20"/>
          <w:lang w:val="en-GB"/>
        </w:rPr>
      </w:pPr>
    </w:p>
    <w:p w14:paraId="604CC61F" w14:textId="4AD266EB" w:rsidR="008872D0" w:rsidRPr="00315D23" w:rsidRDefault="008872D0" w:rsidP="003C5554">
      <w:pPr>
        <w:rPr>
          <w:rFonts w:ascii="Georgia" w:hAnsi="Georgia"/>
          <w:b/>
          <w:sz w:val="22"/>
          <w:szCs w:val="22"/>
          <w:lang w:val="en-GB"/>
        </w:rPr>
      </w:pPr>
      <w:r w:rsidRPr="005860A6">
        <w:rPr>
          <w:rFonts w:ascii="Georgia" w:hAnsi="Georgia"/>
          <w:sz w:val="20"/>
          <w:lang w:val="en-GB"/>
        </w:rPr>
        <w:t>5.</w:t>
      </w:r>
    </w:p>
    <w:p w14:paraId="45D5FC25" w14:textId="77777777" w:rsidR="00315D23" w:rsidRPr="00315D23" w:rsidRDefault="00315D23" w:rsidP="00315D23">
      <w:pPr>
        <w:rPr>
          <w:rFonts w:ascii="Georgia" w:hAnsi="Georgia"/>
          <w:sz w:val="22"/>
          <w:szCs w:val="22"/>
          <w:lang w:val="en-GB"/>
        </w:rPr>
      </w:pPr>
    </w:p>
    <w:p w14:paraId="508B86D8" w14:textId="77777777" w:rsidR="00AC142B" w:rsidRDefault="00AC142B" w:rsidP="003C5554">
      <w:pPr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br w:type="page"/>
      </w:r>
    </w:p>
    <w:p w14:paraId="701C7A0F" w14:textId="2B3CA495" w:rsidR="003C5554" w:rsidRPr="005860A6" w:rsidRDefault="00AC142B" w:rsidP="005860A6">
      <w:pPr>
        <w:pStyle w:val="Listenabsatz"/>
        <w:spacing w:after="120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r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lastRenderedPageBreak/>
        <w:t xml:space="preserve">3. </w:t>
      </w:r>
      <w:r w:rsidR="003C5554"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What is your role as a site manager in the implementation of those activities and who else should be involved? </w:t>
      </w:r>
    </w:p>
    <w:p w14:paraId="02938BD1" w14:textId="78142281" w:rsidR="00AC142B" w:rsidRPr="005860A6" w:rsidRDefault="00AC142B" w:rsidP="00AC142B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[Name your role</w:t>
      </w:r>
      <w:r w:rsidR="005A7AFB">
        <w:rPr>
          <w:rFonts w:ascii="Georgia" w:hAnsi="Georgia"/>
          <w:sz w:val="20"/>
          <w:lang w:val="en-GB"/>
        </w:rPr>
        <w:t>(s)</w:t>
      </w:r>
      <w:r w:rsidRPr="005860A6">
        <w:rPr>
          <w:rFonts w:ascii="Georgia" w:hAnsi="Georgia"/>
          <w:sz w:val="20"/>
          <w:lang w:val="en-GB"/>
        </w:rPr>
        <w:t xml:space="preserve"> in the implementation of</w:t>
      </w:r>
      <w:r w:rsidR="002231FF">
        <w:rPr>
          <w:rFonts w:ascii="Georgia" w:hAnsi="Georgia"/>
          <w:sz w:val="20"/>
          <w:lang w:val="en-GB"/>
        </w:rPr>
        <w:t xml:space="preserve"> each</w:t>
      </w:r>
      <w:r w:rsidRPr="005860A6">
        <w:rPr>
          <w:rFonts w:ascii="Georgia" w:hAnsi="Georgia"/>
          <w:sz w:val="20"/>
          <w:lang w:val="en-GB"/>
        </w:rPr>
        <w:t xml:space="preserve"> activities </w:t>
      </w:r>
      <w:r w:rsidR="002231FF">
        <w:rPr>
          <w:rFonts w:ascii="Georgia" w:hAnsi="Georgia"/>
          <w:sz w:val="20"/>
          <w:lang w:val="en-GB"/>
        </w:rPr>
        <w:t>and who needs to be involved</w:t>
      </w:r>
      <w:r w:rsidRPr="005860A6">
        <w:rPr>
          <w:rFonts w:ascii="Georgia" w:hAnsi="Georgia"/>
          <w:sz w:val="20"/>
          <w:lang w:val="en-GB"/>
        </w:rPr>
        <w:t>]</w:t>
      </w:r>
    </w:p>
    <w:p w14:paraId="41DAD113" w14:textId="77777777" w:rsidR="00AC142B" w:rsidRPr="005860A6" w:rsidRDefault="00AC142B" w:rsidP="003C5554">
      <w:pPr>
        <w:rPr>
          <w:rFonts w:ascii="Georgia" w:hAnsi="Georgia"/>
          <w:b/>
          <w:sz w:val="20"/>
          <w:lang w:val="en-GB"/>
        </w:rPr>
      </w:pPr>
    </w:p>
    <w:p w14:paraId="7DA795AA" w14:textId="77777777" w:rsidR="002231FF" w:rsidRPr="005860A6" w:rsidRDefault="002231FF" w:rsidP="002231FF">
      <w:pPr>
        <w:pStyle w:val="Listenabsatz"/>
        <w:numPr>
          <w:ilvl w:val="0"/>
          <w:numId w:val="5"/>
        </w:numPr>
        <w:rPr>
          <w:rFonts w:ascii="Georgia" w:hAnsi="Georgia"/>
          <w:sz w:val="20"/>
          <w:szCs w:val="20"/>
          <w:lang w:val="en-GB"/>
        </w:rPr>
      </w:pPr>
      <w:r w:rsidRPr="002231FF">
        <w:rPr>
          <w:rFonts w:ascii="Georgia" w:eastAsia="Times New Roman" w:hAnsi="Georgia" w:cs="Times New Roman"/>
          <w:sz w:val="20"/>
          <w:szCs w:val="20"/>
          <w:lang w:val="en-GB"/>
        </w:rPr>
        <w:t>A)</w:t>
      </w:r>
      <w:r w:rsidRPr="002231FF">
        <w:rPr>
          <w:rFonts w:ascii="Georgia" w:eastAsia="Times New Roman" w:hAnsi="Georgia" w:cs="Times New Roman"/>
          <w:sz w:val="20"/>
          <w:szCs w:val="20"/>
          <w:lang w:val="en-GB"/>
        </w:rPr>
        <w:br/>
      </w:r>
      <w:r w:rsidRPr="005860A6">
        <w:rPr>
          <w:rFonts w:ascii="Georgia" w:hAnsi="Georgia"/>
          <w:sz w:val="20"/>
          <w:szCs w:val="20"/>
          <w:lang w:val="en-GB"/>
        </w:rPr>
        <w:t>B)</w:t>
      </w:r>
    </w:p>
    <w:p w14:paraId="2125859C" w14:textId="77777777" w:rsidR="002231FF" w:rsidRPr="005860A6" w:rsidRDefault="002231FF" w:rsidP="002231FF">
      <w:pPr>
        <w:pStyle w:val="Listenabsatz"/>
        <w:ind w:left="360"/>
        <w:rPr>
          <w:rFonts w:ascii="Georgia" w:hAnsi="Georgia"/>
          <w:sz w:val="20"/>
          <w:szCs w:val="20"/>
          <w:lang w:val="en-GB"/>
        </w:rPr>
      </w:pPr>
      <w:r w:rsidRPr="005860A6">
        <w:rPr>
          <w:rFonts w:ascii="Georgia" w:hAnsi="Georgia"/>
          <w:sz w:val="20"/>
          <w:szCs w:val="20"/>
          <w:lang w:val="en-GB"/>
        </w:rPr>
        <w:t>C)</w:t>
      </w:r>
    </w:p>
    <w:p w14:paraId="3783660C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</w:p>
    <w:p w14:paraId="46EEB2ED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2.</w:t>
      </w:r>
    </w:p>
    <w:p w14:paraId="4E52FC66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</w:p>
    <w:p w14:paraId="60A9A7C6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</w:p>
    <w:p w14:paraId="67964526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3.</w:t>
      </w:r>
    </w:p>
    <w:p w14:paraId="0AE7A411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</w:p>
    <w:p w14:paraId="738DCACF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</w:p>
    <w:p w14:paraId="21AA4E9A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4.</w:t>
      </w:r>
    </w:p>
    <w:p w14:paraId="1D9636E6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</w:p>
    <w:p w14:paraId="26C4DDF0" w14:textId="77777777" w:rsidR="002231FF" w:rsidRPr="005860A6" w:rsidRDefault="002231FF" w:rsidP="002231FF">
      <w:pPr>
        <w:rPr>
          <w:rFonts w:ascii="Georgia" w:hAnsi="Georgia"/>
          <w:sz w:val="20"/>
          <w:lang w:val="en-GB"/>
        </w:rPr>
      </w:pPr>
    </w:p>
    <w:p w14:paraId="6983057E" w14:textId="77777777" w:rsidR="002231FF" w:rsidRPr="00315D23" w:rsidRDefault="002231FF" w:rsidP="002231FF">
      <w:pPr>
        <w:rPr>
          <w:rFonts w:ascii="Georgia" w:hAnsi="Georgia"/>
          <w:b/>
          <w:sz w:val="22"/>
          <w:szCs w:val="22"/>
          <w:lang w:val="en-GB"/>
        </w:rPr>
      </w:pPr>
      <w:r w:rsidRPr="005860A6">
        <w:rPr>
          <w:rFonts w:ascii="Georgia" w:hAnsi="Georgia"/>
          <w:sz w:val="20"/>
          <w:lang w:val="en-GB"/>
        </w:rPr>
        <w:t>5.</w:t>
      </w:r>
    </w:p>
    <w:p w14:paraId="3D36EC7C" w14:textId="2DEA75E8" w:rsidR="00315D23" w:rsidRDefault="00315D23" w:rsidP="00315D23">
      <w:pPr>
        <w:rPr>
          <w:rFonts w:ascii="Georgia" w:hAnsi="Georgia"/>
          <w:sz w:val="20"/>
          <w:lang w:val="en-GB"/>
        </w:rPr>
      </w:pPr>
    </w:p>
    <w:p w14:paraId="16BA2199" w14:textId="77777777" w:rsidR="002231FF" w:rsidRPr="005860A6" w:rsidRDefault="002231FF" w:rsidP="00315D23">
      <w:pPr>
        <w:rPr>
          <w:rFonts w:ascii="Georgia" w:hAnsi="Georgia"/>
          <w:sz w:val="20"/>
          <w:lang w:val="en-GB"/>
        </w:rPr>
      </w:pPr>
    </w:p>
    <w:p w14:paraId="7F1B311A" w14:textId="77777777" w:rsidR="00315D23" w:rsidRPr="005860A6" w:rsidRDefault="00315D23" w:rsidP="00315D23">
      <w:pPr>
        <w:rPr>
          <w:rFonts w:ascii="Georgia" w:hAnsi="Georgia"/>
          <w:sz w:val="20"/>
          <w:lang w:val="en-GB"/>
        </w:rPr>
      </w:pPr>
    </w:p>
    <w:p w14:paraId="3E44354C" w14:textId="46DDD81A" w:rsidR="00315D23" w:rsidRPr="005860A6" w:rsidRDefault="00315D23" w:rsidP="005860A6">
      <w:pPr>
        <w:pStyle w:val="Listenabsatz"/>
        <w:spacing w:after="120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r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4. What are the opportunities that can be leveraged? And how to implement them?</w:t>
      </w:r>
    </w:p>
    <w:p w14:paraId="6004251A" w14:textId="28C06AE4" w:rsidR="00315D23" w:rsidRPr="005860A6" w:rsidRDefault="00315D23" w:rsidP="00315D23">
      <w:pPr>
        <w:rPr>
          <w:rFonts w:ascii="Georgia" w:hAnsi="Georgia"/>
          <w:sz w:val="20"/>
          <w:lang w:val="en-GB"/>
        </w:rPr>
      </w:pPr>
      <w:r w:rsidRPr="005860A6">
        <w:rPr>
          <w:rFonts w:ascii="Georgia" w:hAnsi="Georgia"/>
          <w:sz w:val="20"/>
          <w:lang w:val="en-GB"/>
        </w:rPr>
        <w:t>[</w:t>
      </w:r>
      <w:r w:rsidR="003C5554" w:rsidRPr="005860A6">
        <w:rPr>
          <w:rFonts w:ascii="Georgia" w:hAnsi="Georgia"/>
          <w:sz w:val="20"/>
          <w:lang w:val="en-GB"/>
        </w:rPr>
        <w:t>List opportunities</w:t>
      </w:r>
      <w:r w:rsidR="00587134">
        <w:rPr>
          <w:rFonts w:ascii="Georgia" w:hAnsi="Georgia"/>
          <w:sz w:val="20"/>
          <w:lang w:val="en-GB"/>
        </w:rPr>
        <w:t xml:space="preserve"> or best practices</w:t>
      </w:r>
      <w:r w:rsidR="003C5554" w:rsidRPr="005860A6">
        <w:rPr>
          <w:rFonts w:ascii="Georgia" w:hAnsi="Georgia"/>
          <w:sz w:val="20"/>
          <w:lang w:val="en-GB"/>
        </w:rPr>
        <w:t xml:space="preserve"> and two sentences on how to implement them</w:t>
      </w:r>
      <w:r w:rsidR="00722593" w:rsidRPr="005860A6">
        <w:rPr>
          <w:rFonts w:ascii="Georgia" w:hAnsi="Georgia"/>
          <w:sz w:val="20"/>
          <w:lang w:val="en-GB"/>
        </w:rPr>
        <w:t>. They can be related to the key risks or activities</w:t>
      </w:r>
      <w:r w:rsidRPr="005860A6">
        <w:rPr>
          <w:rFonts w:ascii="Georgia" w:hAnsi="Georgia"/>
          <w:sz w:val="20"/>
          <w:lang w:val="en-GB"/>
        </w:rPr>
        <w:t>]</w:t>
      </w:r>
    </w:p>
    <w:p w14:paraId="1A104ABD" w14:textId="77777777" w:rsidR="00315D23" w:rsidRPr="005860A6" w:rsidRDefault="00315D23" w:rsidP="00315D23">
      <w:pPr>
        <w:rPr>
          <w:rFonts w:ascii="Georgia" w:hAnsi="Georgia"/>
          <w:sz w:val="20"/>
          <w:lang w:val="en-GB"/>
        </w:rPr>
      </w:pPr>
    </w:p>
    <w:p w14:paraId="20022322" w14:textId="77777777" w:rsidR="00315D23" w:rsidRPr="005860A6" w:rsidRDefault="00315D23" w:rsidP="00315D23">
      <w:pPr>
        <w:rPr>
          <w:rFonts w:ascii="Georgia" w:hAnsi="Georgia"/>
          <w:sz w:val="20"/>
          <w:lang w:val="en-GB"/>
        </w:rPr>
      </w:pPr>
    </w:p>
    <w:p w14:paraId="6AADE9A1" w14:textId="0B0142F9" w:rsidR="00315D23" w:rsidRPr="005860A6" w:rsidRDefault="00315D23" w:rsidP="00315D23">
      <w:pPr>
        <w:rPr>
          <w:rFonts w:ascii="Georgia" w:hAnsi="Georgia"/>
          <w:sz w:val="20"/>
          <w:lang w:val="en-GB"/>
        </w:rPr>
      </w:pPr>
    </w:p>
    <w:p w14:paraId="4A73043A" w14:textId="397600A2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7F031F57" w14:textId="35D63A4D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768772D0" w14:textId="454C8368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235A11B6" w14:textId="5166404B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5ABD5A88" w14:textId="2D46F2B7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15DA321F" w14:textId="6EC1885B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1198F4A3" w14:textId="33EDC225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433DD05F" w14:textId="356F9891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153CB42B" w14:textId="54D87FA8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10A6260D" w14:textId="510E8847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358EF78A" w14:textId="48BB4A9D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542A4EF0" w14:textId="76232839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3DCB0725" w14:textId="30DDFAC6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4EEA39B9" w14:textId="77777777" w:rsidR="00AC142B" w:rsidRPr="005860A6" w:rsidRDefault="00AC142B" w:rsidP="00315D23">
      <w:pPr>
        <w:rPr>
          <w:rFonts w:ascii="Georgia" w:hAnsi="Georgia"/>
          <w:sz w:val="20"/>
          <w:lang w:val="en-GB"/>
        </w:rPr>
      </w:pPr>
    </w:p>
    <w:p w14:paraId="2CE8B44F" w14:textId="77777777" w:rsidR="00315D23" w:rsidRPr="005860A6" w:rsidRDefault="00315D23" w:rsidP="00315D23">
      <w:pPr>
        <w:rPr>
          <w:rFonts w:ascii="Georgia" w:hAnsi="Georgia"/>
          <w:sz w:val="20"/>
          <w:lang w:val="en-GB"/>
        </w:rPr>
      </w:pPr>
    </w:p>
    <w:p w14:paraId="765A06F9" w14:textId="77777777" w:rsidR="00315D23" w:rsidRPr="005860A6" w:rsidRDefault="00315D23" w:rsidP="00315D23">
      <w:pPr>
        <w:rPr>
          <w:rFonts w:ascii="Georgia" w:hAnsi="Georgia"/>
          <w:b/>
          <w:sz w:val="20"/>
          <w:lang w:val="en-GB"/>
        </w:rPr>
      </w:pPr>
    </w:p>
    <w:p w14:paraId="04025E0F" w14:textId="74E4DD0D" w:rsidR="008872D0" w:rsidRPr="005860A6" w:rsidRDefault="00AC142B" w:rsidP="005860A6">
      <w:pPr>
        <w:pStyle w:val="Listenabsatz"/>
        <w:spacing w:after="120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r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</w:t>
      </w:r>
      <w:r w:rsidR="00315D23"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. </w:t>
      </w:r>
      <w:r w:rsidRPr="005860A6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Any further comments</w:t>
      </w:r>
    </w:p>
    <w:p w14:paraId="6DF8899E" w14:textId="77777777" w:rsidR="008872D0" w:rsidRDefault="008872D0" w:rsidP="00315D23">
      <w:pPr>
        <w:rPr>
          <w:rFonts w:ascii="Georgia" w:hAnsi="Georgia"/>
          <w:b/>
          <w:sz w:val="22"/>
          <w:szCs w:val="22"/>
          <w:lang w:val="en-GB"/>
        </w:rPr>
      </w:pPr>
    </w:p>
    <w:p w14:paraId="5FCC3402" w14:textId="0BCB2423" w:rsidR="008872D0" w:rsidRDefault="008872D0" w:rsidP="002231FF">
      <w:pPr>
        <w:spacing w:after="120" w:line="360" w:lineRule="auto"/>
        <w:rPr>
          <w:rFonts w:ascii="Georgia" w:hAnsi="Georgia"/>
          <w:sz w:val="22"/>
          <w:szCs w:val="22"/>
          <w:lang w:val="en-GB"/>
        </w:rPr>
      </w:pPr>
    </w:p>
    <w:p w14:paraId="0B360871" w14:textId="32EE9398" w:rsidR="00795E5A" w:rsidRDefault="00795E5A" w:rsidP="002231FF">
      <w:pPr>
        <w:spacing w:after="120" w:line="360" w:lineRule="auto"/>
        <w:rPr>
          <w:rFonts w:ascii="Georgia" w:hAnsi="Georgia"/>
          <w:sz w:val="22"/>
          <w:szCs w:val="22"/>
          <w:lang w:val="en-GB"/>
        </w:rPr>
      </w:pPr>
    </w:p>
    <w:p w14:paraId="05A0FF12" w14:textId="0C6608A5" w:rsidR="00795E5A" w:rsidRDefault="00795E5A" w:rsidP="002231FF">
      <w:pPr>
        <w:spacing w:after="120" w:line="360" w:lineRule="auto"/>
        <w:rPr>
          <w:rFonts w:ascii="Georgia" w:hAnsi="Georgia"/>
          <w:sz w:val="22"/>
          <w:szCs w:val="22"/>
          <w:lang w:val="en-GB"/>
        </w:rPr>
      </w:pPr>
    </w:p>
    <w:p w14:paraId="416650C6" w14:textId="0D358391" w:rsidR="00795E5A" w:rsidRDefault="00795E5A" w:rsidP="002231FF">
      <w:pPr>
        <w:spacing w:after="120" w:line="360" w:lineRule="auto"/>
        <w:rPr>
          <w:rFonts w:ascii="Georgia" w:hAnsi="Georgia"/>
          <w:sz w:val="22"/>
          <w:szCs w:val="22"/>
          <w:lang w:val="en-GB"/>
        </w:rPr>
      </w:pPr>
    </w:p>
    <w:p w14:paraId="5904F7AA" w14:textId="2E9E121F" w:rsidR="00795E5A" w:rsidRDefault="00795E5A" w:rsidP="002231FF">
      <w:pPr>
        <w:spacing w:after="120" w:line="360" w:lineRule="auto"/>
        <w:rPr>
          <w:rFonts w:ascii="Georgia" w:hAnsi="Georgia"/>
          <w:sz w:val="22"/>
          <w:szCs w:val="22"/>
          <w:lang w:val="en-GB"/>
        </w:rPr>
      </w:pPr>
    </w:p>
    <w:p w14:paraId="40C968DD" w14:textId="77777777" w:rsidR="00795E5A" w:rsidRPr="005860A6" w:rsidRDefault="00795E5A" w:rsidP="00795E5A">
      <w:pPr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442B9C">
        <w:rPr>
          <w:rFonts w:ascii="Arial" w:eastAsia="Calibri" w:hAnsi="Arial" w:cs="Arial"/>
          <w:color w:val="0078B6"/>
          <w:sz w:val="28"/>
          <w:szCs w:val="36"/>
          <w:lang w:val="en-GB"/>
        </w:rPr>
        <w:lastRenderedPageBreak/>
        <w:t>PROPOSALS</w:t>
      </w:r>
      <w:r w:rsidRPr="005860A6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</w:t>
      </w:r>
      <w:r w:rsidRPr="00442B9C">
        <w:rPr>
          <w:rFonts w:ascii="Arial" w:eastAsia="Calibri" w:hAnsi="Arial" w:cs="Arial"/>
          <w:noProof/>
          <w:color w:val="0078B6"/>
          <w:sz w:val="28"/>
          <w:szCs w:val="36"/>
          <w:lang w:val="en-GB"/>
        </w:rPr>
        <w:drawing>
          <wp:anchor distT="0" distB="0" distL="114300" distR="114300" simplePos="0" relativeHeight="251661312" behindDoc="0" locked="0" layoutInCell="1" allowOverlap="1" wp14:anchorId="07695439" wp14:editId="6ED0CEC5">
            <wp:simplePos x="0" y="0"/>
            <wp:positionH relativeFrom="column">
              <wp:posOffset>5010150</wp:posOffset>
            </wp:positionH>
            <wp:positionV relativeFrom="paragraph">
              <wp:posOffset>-831850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FOR </w:t>
      </w:r>
      <w:r w:rsidRPr="00442B9C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SIMP CHANGES </w:t>
      </w:r>
      <w:r w:rsidRPr="005860A6">
        <w:rPr>
          <w:rFonts w:ascii="Arial" w:eastAsia="Calibri" w:hAnsi="Arial" w:cs="Arial"/>
          <w:color w:val="0078B6"/>
          <w:sz w:val="28"/>
          <w:szCs w:val="36"/>
          <w:lang w:val="en-GB"/>
        </w:rPr>
        <w:t>TEMPLATE</w:t>
      </w:r>
    </w:p>
    <w:p w14:paraId="09C8C620" w14:textId="77777777" w:rsidR="00795E5A" w:rsidRDefault="00795E5A" w:rsidP="00795E5A">
      <w:pPr>
        <w:rPr>
          <w:rFonts w:ascii="Georgia" w:eastAsia="Batang" w:hAnsi="Georgia"/>
          <w:sz w:val="20"/>
          <w:lang w:val="en-GB" w:eastAsia="ko-KR"/>
        </w:rPr>
      </w:pPr>
    </w:p>
    <w:p w14:paraId="76655E69" w14:textId="77777777" w:rsidR="00795E5A" w:rsidRPr="00315D23" w:rsidRDefault="00795E5A" w:rsidP="00795E5A">
      <w:pPr>
        <w:rPr>
          <w:rFonts w:ascii="Georgia" w:hAnsi="Georgia"/>
          <w:b/>
          <w:sz w:val="22"/>
          <w:szCs w:val="22"/>
          <w:lang w:val="en-GB"/>
        </w:rPr>
      </w:pPr>
    </w:p>
    <w:p w14:paraId="29E3E977" w14:textId="77777777" w:rsidR="00795E5A" w:rsidRPr="005860A6" w:rsidRDefault="00795E5A" w:rsidP="00795E5A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5860A6">
        <w:rPr>
          <w:rFonts w:ascii="Arial" w:eastAsia="Calibri" w:hAnsi="Arial" w:cs="Arial"/>
          <w:b/>
          <w:szCs w:val="36"/>
          <w:lang w:val="en-GB"/>
        </w:rPr>
        <w:t>Title: Site managers input to the single integrated management plan</w:t>
      </w:r>
    </w:p>
    <w:p w14:paraId="278055DF" w14:textId="77777777" w:rsidR="00795E5A" w:rsidRDefault="00795E5A" w:rsidP="00795E5A">
      <w:pPr>
        <w:rPr>
          <w:rFonts w:ascii="Georgia" w:hAnsi="Georgia"/>
          <w:b/>
          <w:sz w:val="22"/>
          <w:szCs w:val="22"/>
          <w:lang w:val="en-GB"/>
        </w:rPr>
      </w:pPr>
    </w:p>
    <w:p w14:paraId="016B051C" w14:textId="77777777" w:rsidR="00795E5A" w:rsidRDefault="00795E5A" w:rsidP="00795E5A">
      <w:pPr>
        <w:rPr>
          <w:rFonts w:ascii="Georgia" w:hAnsi="Georgia"/>
          <w:sz w:val="20"/>
          <w:lang w:val="en-GB"/>
        </w:rPr>
      </w:pPr>
      <w:r w:rsidRPr="002014EC">
        <w:rPr>
          <w:rFonts w:ascii="Georgia" w:hAnsi="Georgia"/>
          <w:sz w:val="20"/>
          <w:lang w:val="en-GB"/>
        </w:rPr>
        <w:t xml:space="preserve">Please provide </w:t>
      </w:r>
      <w:r>
        <w:rPr>
          <w:rFonts w:ascii="Georgia" w:hAnsi="Georgia"/>
          <w:sz w:val="20"/>
          <w:lang w:val="en-GB"/>
        </w:rPr>
        <w:t>the</w:t>
      </w:r>
      <w:r w:rsidRPr="002014EC">
        <w:rPr>
          <w:rFonts w:ascii="Georgia" w:hAnsi="Georgia"/>
          <w:sz w:val="20"/>
          <w:lang w:val="en-GB"/>
        </w:rPr>
        <w:t xml:space="preserve"> </w:t>
      </w:r>
      <w:r>
        <w:rPr>
          <w:rFonts w:ascii="Georgia" w:hAnsi="Georgia"/>
          <w:sz w:val="20"/>
          <w:lang w:val="en-GB"/>
        </w:rPr>
        <w:t>agreed proposals for changes in the SIMP.</w:t>
      </w:r>
    </w:p>
    <w:p w14:paraId="01AFC663" w14:textId="77777777" w:rsidR="00795E5A" w:rsidRPr="00D421CC" w:rsidRDefault="00795E5A" w:rsidP="00795E5A">
      <w:pPr>
        <w:rPr>
          <w:rFonts w:ascii="Georgia" w:hAnsi="Georgia"/>
          <w:sz w:val="20"/>
          <w:lang w:val="en-GB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795E5A" w:rsidRPr="00423F54" w14:paraId="2E726C9C" w14:textId="77777777" w:rsidTr="0082739E">
        <w:trPr>
          <w:trHeight w:val="188"/>
        </w:trPr>
        <w:tc>
          <w:tcPr>
            <w:tcW w:w="8075" w:type="dxa"/>
            <w:vAlign w:val="center"/>
          </w:tcPr>
          <w:p w14:paraId="4F5A74D2" w14:textId="77777777" w:rsidR="00795E5A" w:rsidRPr="00423F54" w:rsidRDefault="00795E5A" w:rsidP="0082739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423F54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SIMP Sections</w:t>
            </w:r>
          </w:p>
        </w:tc>
        <w:tc>
          <w:tcPr>
            <w:tcW w:w="987" w:type="dxa"/>
            <w:vAlign w:val="center"/>
          </w:tcPr>
          <w:p w14:paraId="5C406BBF" w14:textId="77777777" w:rsidR="00795E5A" w:rsidRPr="00423F54" w:rsidRDefault="00795E5A" w:rsidP="0082739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423F54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Page Nr.</w:t>
            </w:r>
          </w:p>
        </w:tc>
      </w:tr>
      <w:tr w:rsidR="00795E5A" w:rsidRPr="00423F54" w14:paraId="04397BF7" w14:textId="77777777" w:rsidTr="0082739E">
        <w:tc>
          <w:tcPr>
            <w:tcW w:w="8075" w:type="dxa"/>
          </w:tcPr>
          <w:p w14:paraId="76BD5790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1.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Introduction</w:t>
            </w:r>
          </w:p>
        </w:tc>
        <w:tc>
          <w:tcPr>
            <w:tcW w:w="987" w:type="dxa"/>
          </w:tcPr>
          <w:p w14:paraId="58D526AC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4</w:t>
            </w:r>
          </w:p>
        </w:tc>
      </w:tr>
      <w:tr w:rsidR="00795E5A" w:rsidRPr="00423F54" w14:paraId="7427401F" w14:textId="77777777" w:rsidTr="00795E5A">
        <w:trPr>
          <w:trHeight w:val="680"/>
        </w:trPr>
        <w:tc>
          <w:tcPr>
            <w:tcW w:w="8075" w:type="dxa"/>
          </w:tcPr>
          <w:p w14:paraId="2C55604A" w14:textId="3F672C24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625BBB24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34F4BA55" w14:textId="77777777" w:rsidTr="0082739E">
        <w:tc>
          <w:tcPr>
            <w:tcW w:w="8075" w:type="dxa"/>
          </w:tcPr>
          <w:p w14:paraId="20D3E29E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1.1.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Background</w:t>
            </w:r>
          </w:p>
        </w:tc>
        <w:tc>
          <w:tcPr>
            <w:tcW w:w="987" w:type="dxa"/>
          </w:tcPr>
          <w:p w14:paraId="7BA99CE3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4</w:t>
            </w:r>
          </w:p>
        </w:tc>
      </w:tr>
      <w:tr w:rsidR="00795E5A" w:rsidRPr="00423F54" w14:paraId="535FB119" w14:textId="77777777" w:rsidTr="00795E5A">
        <w:trPr>
          <w:trHeight w:val="680"/>
        </w:trPr>
        <w:tc>
          <w:tcPr>
            <w:tcW w:w="8075" w:type="dxa"/>
          </w:tcPr>
          <w:p w14:paraId="2B9D311D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4871DE08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398F0CDF" w14:textId="77777777" w:rsidTr="0082739E">
        <w:tc>
          <w:tcPr>
            <w:tcW w:w="8075" w:type="dxa"/>
          </w:tcPr>
          <w:p w14:paraId="1919DDE8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1.2.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Vision, Mission and Purpose of the SIMP</w:t>
            </w:r>
          </w:p>
        </w:tc>
        <w:tc>
          <w:tcPr>
            <w:tcW w:w="987" w:type="dxa"/>
          </w:tcPr>
          <w:p w14:paraId="1062CE3F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5</w:t>
            </w:r>
          </w:p>
        </w:tc>
      </w:tr>
      <w:tr w:rsidR="00795E5A" w:rsidRPr="00423F54" w14:paraId="0ED92981" w14:textId="77777777" w:rsidTr="00795E5A">
        <w:trPr>
          <w:trHeight w:val="680"/>
        </w:trPr>
        <w:tc>
          <w:tcPr>
            <w:tcW w:w="8075" w:type="dxa"/>
          </w:tcPr>
          <w:p w14:paraId="3FED9384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1840F3E4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658B717A" w14:textId="77777777" w:rsidTr="0082739E">
        <w:tc>
          <w:tcPr>
            <w:tcW w:w="8075" w:type="dxa"/>
          </w:tcPr>
          <w:p w14:paraId="3C19EBC4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1.3.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The Status of the SIMP</w:t>
            </w:r>
          </w:p>
        </w:tc>
        <w:tc>
          <w:tcPr>
            <w:tcW w:w="987" w:type="dxa"/>
          </w:tcPr>
          <w:p w14:paraId="497696FE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5</w:t>
            </w:r>
          </w:p>
        </w:tc>
      </w:tr>
      <w:tr w:rsidR="00795E5A" w:rsidRPr="00423F54" w14:paraId="03671584" w14:textId="77777777" w:rsidTr="00795E5A">
        <w:trPr>
          <w:trHeight w:val="680"/>
        </w:trPr>
        <w:tc>
          <w:tcPr>
            <w:tcW w:w="8075" w:type="dxa"/>
          </w:tcPr>
          <w:p w14:paraId="318D420B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132B68FB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273A9663" w14:textId="77777777" w:rsidTr="0082739E">
        <w:tc>
          <w:tcPr>
            <w:tcW w:w="8075" w:type="dxa"/>
          </w:tcPr>
          <w:p w14:paraId="24B12280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1.4.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The Scope of the SIMP</w:t>
            </w:r>
          </w:p>
        </w:tc>
        <w:tc>
          <w:tcPr>
            <w:tcW w:w="987" w:type="dxa"/>
          </w:tcPr>
          <w:p w14:paraId="3A854F28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5</w:t>
            </w:r>
          </w:p>
        </w:tc>
      </w:tr>
      <w:tr w:rsidR="00795E5A" w:rsidRPr="00423F54" w14:paraId="0F533A44" w14:textId="77777777" w:rsidTr="00795E5A">
        <w:trPr>
          <w:trHeight w:val="680"/>
        </w:trPr>
        <w:tc>
          <w:tcPr>
            <w:tcW w:w="8075" w:type="dxa"/>
          </w:tcPr>
          <w:p w14:paraId="0DA81A2D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0500EB65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5B0D2B3A" w14:textId="77777777" w:rsidTr="0082739E">
        <w:tc>
          <w:tcPr>
            <w:tcW w:w="8075" w:type="dxa"/>
          </w:tcPr>
          <w:p w14:paraId="06EEFB81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1.5.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The Process of Developing the SIMP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19332B34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8</w:t>
            </w:r>
          </w:p>
        </w:tc>
      </w:tr>
      <w:tr w:rsidR="00795E5A" w:rsidRPr="00423F54" w14:paraId="5B0033F2" w14:textId="77777777" w:rsidTr="00795E5A">
        <w:trPr>
          <w:trHeight w:val="680"/>
        </w:trPr>
        <w:tc>
          <w:tcPr>
            <w:tcW w:w="8075" w:type="dxa"/>
          </w:tcPr>
          <w:p w14:paraId="234038E6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71D38773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42128CE4" w14:textId="77777777" w:rsidTr="0082739E">
        <w:tc>
          <w:tcPr>
            <w:tcW w:w="8075" w:type="dxa"/>
          </w:tcPr>
          <w:p w14:paraId="31D5BDC8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1.6.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The Added Value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6FDE6696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9</w:t>
            </w:r>
          </w:p>
        </w:tc>
      </w:tr>
      <w:tr w:rsidR="00795E5A" w:rsidRPr="00423F54" w14:paraId="4502EC53" w14:textId="77777777" w:rsidTr="00795E5A">
        <w:trPr>
          <w:trHeight w:val="680"/>
        </w:trPr>
        <w:tc>
          <w:tcPr>
            <w:tcW w:w="8075" w:type="dxa"/>
          </w:tcPr>
          <w:p w14:paraId="5CB3DF2B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7B855460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2E63B714" w14:textId="77777777" w:rsidTr="0082739E">
        <w:tc>
          <w:tcPr>
            <w:tcW w:w="8075" w:type="dxa"/>
          </w:tcPr>
          <w:p w14:paraId="1C30F2F6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1.7.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Monitoring and Review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1CE593CC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9</w:t>
            </w:r>
          </w:p>
        </w:tc>
      </w:tr>
      <w:tr w:rsidR="00795E5A" w:rsidRPr="00423F54" w14:paraId="3252A6EB" w14:textId="77777777" w:rsidTr="00795E5A">
        <w:trPr>
          <w:trHeight w:val="680"/>
        </w:trPr>
        <w:tc>
          <w:tcPr>
            <w:tcW w:w="8075" w:type="dxa"/>
          </w:tcPr>
          <w:p w14:paraId="4273360F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58EDB557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310FD885" w14:textId="77777777" w:rsidTr="0082739E">
        <w:tc>
          <w:tcPr>
            <w:tcW w:w="8075" w:type="dxa"/>
          </w:tcPr>
          <w:p w14:paraId="27DA56D2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2.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The Outstanding Universal Value of the Wadden Sea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7E417AC5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10</w:t>
            </w:r>
          </w:p>
        </w:tc>
      </w:tr>
      <w:tr w:rsidR="00795E5A" w:rsidRPr="00423F54" w14:paraId="4EAEE65E" w14:textId="77777777" w:rsidTr="0082739E">
        <w:trPr>
          <w:trHeight w:val="454"/>
        </w:trPr>
        <w:tc>
          <w:tcPr>
            <w:tcW w:w="8075" w:type="dxa"/>
          </w:tcPr>
          <w:p w14:paraId="47F23105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314F6A54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023DEEF0" w14:textId="77777777" w:rsidTr="0082739E">
        <w:tc>
          <w:tcPr>
            <w:tcW w:w="8075" w:type="dxa"/>
          </w:tcPr>
          <w:p w14:paraId="26C8736D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2.1.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The OUV: Criteria and Key Values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7300D6D0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11</w:t>
            </w:r>
          </w:p>
        </w:tc>
      </w:tr>
      <w:tr w:rsidR="00795E5A" w:rsidRPr="00423F54" w14:paraId="0021A16D" w14:textId="77777777" w:rsidTr="0082739E">
        <w:trPr>
          <w:trHeight w:val="454"/>
        </w:trPr>
        <w:tc>
          <w:tcPr>
            <w:tcW w:w="8075" w:type="dxa"/>
          </w:tcPr>
          <w:p w14:paraId="1D042CF4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443D5639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75BE23AD" w14:textId="77777777" w:rsidTr="0082739E">
        <w:tc>
          <w:tcPr>
            <w:tcW w:w="8075" w:type="dxa"/>
          </w:tcPr>
          <w:p w14:paraId="253A8879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2.2.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The OUV: Integrity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51925470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12</w:t>
            </w:r>
          </w:p>
        </w:tc>
      </w:tr>
      <w:tr w:rsidR="00795E5A" w:rsidRPr="00423F54" w14:paraId="48EE8C88" w14:textId="77777777" w:rsidTr="0082739E">
        <w:trPr>
          <w:trHeight w:val="454"/>
        </w:trPr>
        <w:tc>
          <w:tcPr>
            <w:tcW w:w="8075" w:type="dxa"/>
          </w:tcPr>
          <w:p w14:paraId="1A6B9FA2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2DD7C007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7DC0F58F" w14:textId="77777777" w:rsidTr="0082739E">
        <w:tc>
          <w:tcPr>
            <w:tcW w:w="8075" w:type="dxa"/>
          </w:tcPr>
          <w:p w14:paraId="02921BE5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>2.3.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  <w:t>The OUV: Protection and Management Requirements</w:t>
            </w:r>
            <w:r w:rsidRPr="00423F54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3A44D58B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423F54">
              <w:rPr>
                <w:rFonts w:ascii="Georgia" w:hAnsi="Georgia"/>
                <w:b/>
                <w:sz w:val="20"/>
                <w:lang w:val="en-GB"/>
              </w:rPr>
              <w:t>13</w:t>
            </w:r>
          </w:p>
        </w:tc>
      </w:tr>
      <w:tr w:rsidR="00795E5A" w:rsidRPr="00423F54" w14:paraId="1AB7CEE9" w14:textId="77777777" w:rsidTr="0082739E">
        <w:trPr>
          <w:trHeight w:val="454"/>
        </w:trPr>
        <w:tc>
          <w:tcPr>
            <w:tcW w:w="8075" w:type="dxa"/>
          </w:tcPr>
          <w:p w14:paraId="6E996B67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0EBA4362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</w:tbl>
    <w:p w14:paraId="18897EFD" w14:textId="77777777" w:rsidR="00795E5A" w:rsidRDefault="00795E5A" w:rsidP="00795E5A">
      <w:pPr>
        <w:rPr>
          <w:rFonts w:ascii="Georgia" w:hAnsi="Georgia"/>
          <w:sz w:val="20"/>
          <w:lang w:val="en-GB"/>
        </w:rPr>
      </w:pPr>
    </w:p>
    <w:p w14:paraId="6DD9682E" w14:textId="77777777" w:rsidR="00795E5A" w:rsidRDefault="00795E5A" w:rsidP="00795E5A">
      <w:pPr>
        <w:rPr>
          <w:rFonts w:ascii="Georgia" w:hAnsi="Georgia"/>
          <w:sz w:val="20"/>
          <w:lang w:val="en-GB"/>
        </w:rPr>
      </w:pPr>
    </w:p>
    <w:p w14:paraId="487E965C" w14:textId="77777777" w:rsidR="00795E5A" w:rsidRDefault="00795E5A" w:rsidP="00795E5A">
      <w:pPr>
        <w:rPr>
          <w:rFonts w:ascii="Georgia" w:hAnsi="Georgia"/>
          <w:sz w:val="20"/>
          <w:lang w:val="en-GB"/>
        </w:rPr>
      </w:pPr>
    </w:p>
    <w:p w14:paraId="3B5B25C2" w14:textId="02CD2054" w:rsidR="00795E5A" w:rsidRDefault="00795E5A" w:rsidP="00795E5A">
      <w:pPr>
        <w:rPr>
          <w:rFonts w:ascii="Georgia" w:hAnsi="Georgia"/>
          <w:sz w:val="20"/>
          <w:lang w:val="en-GB"/>
        </w:rPr>
      </w:pPr>
    </w:p>
    <w:p w14:paraId="125DE9D8" w14:textId="37E0C735" w:rsidR="00795E5A" w:rsidRDefault="00795E5A" w:rsidP="00795E5A">
      <w:pPr>
        <w:rPr>
          <w:rFonts w:ascii="Georgia" w:hAnsi="Georgia"/>
          <w:sz w:val="20"/>
          <w:lang w:val="en-GB"/>
        </w:rPr>
      </w:pPr>
    </w:p>
    <w:p w14:paraId="45470E86" w14:textId="52051574" w:rsidR="00795E5A" w:rsidRDefault="00795E5A" w:rsidP="00795E5A">
      <w:pPr>
        <w:rPr>
          <w:rFonts w:ascii="Georgia" w:hAnsi="Georgia"/>
          <w:sz w:val="20"/>
          <w:lang w:val="en-GB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795E5A" w:rsidRPr="00423F54" w14:paraId="050D0614" w14:textId="77777777" w:rsidTr="0082739E">
        <w:trPr>
          <w:trHeight w:val="188"/>
        </w:trPr>
        <w:tc>
          <w:tcPr>
            <w:tcW w:w="8075" w:type="dxa"/>
            <w:vAlign w:val="center"/>
          </w:tcPr>
          <w:p w14:paraId="32C45141" w14:textId="77777777" w:rsidR="00795E5A" w:rsidRPr="00423F54" w:rsidRDefault="00795E5A" w:rsidP="0082739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423F54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lastRenderedPageBreak/>
              <w:t>SIMP Sections</w:t>
            </w:r>
          </w:p>
        </w:tc>
        <w:tc>
          <w:tcPr>
            <w:tcW w:w="987" w:type="dxa"/>
            <w:vAlign w:val="center"/>
          </w:tcPr>
          <w:p w14:paraId="306DF2EC" w14:textId="77777777" w:rsidR="00795E5A" w:rsidRPr="00423F54" w:rsidRDefault="00795E5A" w:rsidP="0082739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423F54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Page Nr.</w:t>
            </w:r>
          </w:p>
        </w:tc>
      </w:tr>
      <w:tr w:rsidR="00795E5A" w:rsidRPr="00423F54" w14:paraId="076BC10F" w14:textId="77777777" w:rsidTr="0082739E">
        <w:tc>
          <w:tcPr>
            <w:tcW w:w="8075" w:type="dxa"/>
          </w:tcPr>
          <w:p w14:paraId="5FAEE589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3.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Nature Conservation Management</w:t>
            </w:r>
          </w:p>
        </w:tc>
        <w:tc>
          <w:tcPr>
            <w:tcW w:w="987" w:type="dxa"/>
          </w:tcPr>
          <w:p w14:paraId="53A8A26B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14</w:t>
            </w:r>
          </w:p>
        </w:tc>
      </w:tr>
      <w:tr w:rsidR="00795E5A" w:rsidRPr="00423F54" w14:paraId="780246EA" w14:textId="77777777" w:rsidTr="0082739E">
        <w:trPr>
          <w:trHeight w:val="567"/>
        </w:trPr>
        <w:tc>
          <w:tcPr>
            <w:tcW w:w="8075" w:type="dxa"/>
          </w:tcPr>
          <w:p w14:paraId="4BDA1C4A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097C136F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63F0BED9" w14:textId="77777777" w:rsidTr="0082739E">
        <w:tc>
          <w:tcPr>
            <w:tcW w:w="8075" w:type="dxa"/>
          </w:tcPr>
          <w:p w14:paraId="0A6764B0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3.1.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Trilateral Cooperation Structure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3B8E7A25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14</w:t>
            </w:r>
          </w:p>
        </w:tc>
      </w:tr>
      <w:tr w:rsidR="00795E5A" w:rsidRPr="00423F54" w14:paraId="1684B47D" w14:textId="77777777" w:rsidTr="0082739E">
        <w:trPr>
          <w:trHeight w:val="567"/>
        </w:trPr>
        <w:tc>
          <w:tcPr>
            <w:tcW w:w="8075" w:type="dxa"/>
          </w:tcPr>
          <w:p w14:paraId="25D669C5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2DA4635D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2AD73DF4" w14:textId="77777777" w:rsidTr="0082739E">
        <w:tc>
          <w:tcPr>
            <w:tcW w:w="8075" w:type="dxa"/>
          </w:tcPr>
          <w:p w14:paraId="7C0CE0BF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3.2.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National Administration and Management Systems</w:t>
            </w:r>
          </w:p>
        </w:tc>
        <w:tc>
          <w:tcPr>
            <w:tcW w:w="987" w:type="dxa"/>
          </w:tcPr>
          <w:p w14:paraId="1516E837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6E968F0C" w14:textId="77777777" w:rsidTr="0082739E">
        <w:trPr>
          <w:trHeight w:val="567"/>
        </w:trPr>
        <w:tc>
          <w:tcPr>
            <w:tcW w:w="8075" w:type="dxa"/>
          </w:tcPr>
          <w:p w14:paraId="1E70876B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5E07DC2D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282F9DD0" w14:textId="77777777" w:rsidTr="0082739E">
        <w:tc>
          <w:tcPr>
            <w:tcW w:w="8075" w:type="dxa"/>
          </w:tcPr>
          <w:p w14:paraId="20FAC45C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3.3.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Management Cycle</w:t>
            </w:r>
          </w:p>
        </w:tc>
        <w:tc>
          <w:tcPr>
            <w:tcW w:w="987" w:type="dxa"/>
          </w:tcPr>
          <w:p w14:paraId="4F4BC0C8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5</w:t>
            </w:r>
          </w:p>
        </w:tc>
      </w:tr>
      <w:tr w:rsidR="00795E5A" w:rsidRPr="00423F54" w14:paraId="6E3E9EB2" w14:textId="77777777" w:rsidTr="0082739E">
        <w:trPr>
          <w:trHeight w:val="567"/>
        </w:trPr>
        <w:tc>
          <w:tcPr>
            <w:tcW w:w="8075" w:type="dxa"/>
          </w:tcPr>
          <w:p w14:paraId="45C5F048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559FCB14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28BD9DCA" w14:textId="77777777" w:rsidTr="0082739E">
        <w:tc>
          <w:tcPr>
            <w:tcW w:w="8075" w:type="dxa"/>
          </w:tcPr>
          <w:p w14:paraId="735B0A19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4.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Towards a Sustainable Management in the Wadden Sea</w:t>
            </w:r>
          </w:p>
        </w:tc>
        <w:tc>
          <w:tcPr>
            <w:tcW w:w="987" w:type="dxa"/>
          </w:tcPr>
          <w:p w14:paraId="069F4F9B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5</w:t>
            </w:r>
          </w:p>
        </w:tc>
      </w:tr>
      <w:tr w:rsidR="00795E5A" w:rsidRPr="00423F54" w14:paraId="353CDF6B" w14:textId="77777777" w:rsidTr="0082739E">
        <w:trPr>
          <w:trHeight w:val="685"/>
        </w:trPr>
        <w:tc>
          <w:tcPr>
            <w:tcW w:w="8075" w:type="dxa"/>
            <w:vAlign w:val="center"/>
          </w:tcPr>
          <w:p w14:paraId="0D5B15DE" w14:textId="77777777" w:rsidR="00795E5A" w:rsidRPr="00725E8A" w:rsidRDefault="00795E5A" w:rsidP="0082739E">
            <w:pPr>
              <w:rPr>
                <w:rFonts w:ascii="Georgia" w:hAnsi="Georgia"/>
                <w:bCs/>
                <w:sz w:val="20"/>
                <w:lang w:val="en-GB"/>
              </w:rPr>
            </w:pPr>
            <w:r w:rsidRPr="00725E8A">
              <w:rPr>
                <w:rFonts w:ascii="Georgia" w:hAnsi="Georgia"/>
                <w:bCs/>
                <w:sz w:val="20"/>
                <w:u w:val="single"/>
                <w:lang w:val="en-GB"/>
              </w:rPr>
              <w:t>Note for site managers:</w:t>
            </w:r>
            <w:r>
              <w:rPr>
                <w:rFonts w:ascii="Georgia" w:hAnsi="Georgia"/>
                <w:bCs/>
                <w:sz w:val="20"/>
                <w:lang w:val="en-GB"/>
              </w:rPr>
              <w:t xml:space="preserve"> </w:t>
            </w:r>
            <w:r w:rsidRPr="00725E8A">
              <w:rPr>
                <w:rFonts w:ascii="Georgia" w:hAnsi="Georgia"/>
                <w:bCs/>
                <w:sz w:val="20"/>
                <w:lang w:val="en-GB"/>
              </w:rPr>
              <w:t>This point is addressed via the key topic’s workshops</w:t>
            </w:r>
            <w:r>
              <w:rPr>
                <w:rFonts w:ascii="Georgia" w:hAnsi="Georgia"/>
                <w:bCs/>
                <w:sz w:val="20"/>
                <w:lang w:val="en-GB"/>
              </w:rPr>
              <w:t>. No need to add comments here.</w:t>
            </w:r>
          </w:p>
        </w:tc>
        <w:tc>
          <w:tcPr>
            <w:tcW w:w="987" w:type="dxa"/>
            <w:vAlign w:val="center"/>
          </w:tcPr>
          <w:p w14:paraId="7A62A40F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725E8A" w14:paraId="322A05D9" w14:textId="77777777" w:rsidTr="0082739E">
        <w:tc>
          <w:tcPr>
            <w:tcW w:w="8075" w:type="dxa"/>
          </w:tcPr>
          <w:p w14:paraId="7B53CB08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5.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Mechanisms to Support Management</w:t>
            </w:r>
          </w:p>
        </w:tc>
        <w:tc>
          <w:tcPr>
            <w:tcW w:w="987" w:type="dxa"/>
          </w:tcPr>
          <w:p w14:paraId="58A0F6D4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25</w:t>
            </w:r>
          </w:p>
        </w:tc>
      </w:tr>
      <w:tr w:rsidR="00795E5A" w:rsidRPr="00423F54" w14:paraId="56D0DC35" w14:textId="77777777" w:rsidTr="0082739E">
        <w:trPr>
          <w:trHeight w:val="1038"/>
        </w:trPr>
        <w:tc>
          <w:tcPr>
            <w:tcW w:w="8075" w:type="dxa"/>
            <w:vAlign w:val="center"/>
          </w:tcPr>
          <w:p w14:paraId="112F1FB7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Cs/>
                <w:sz w:val="20"/>
                <w:u w:val="single"/>
                <w:lang w:val="en-GB"/>
              </w:rPr>
              <w:t>Note for site managers:</w:t>
            </w:r>
            <w:r>
              <w:rPr>
                <w:rFonts w:ascii="Georgia" w:hAnsi="Georgia"/>
                <w:bCs/>
                <w:sz w:val="20"/>
                <w:lang w:val="en-GB"/>
              </w:rPr>
              <w:t xml:space="preserve"> </w:t>
            </w:r>
            <w:r w:rsidRPr="00725E8A">
              <w:rPr>
                <w:rFonts w:ascii="Georgia" w:hAnsi="Georgia"/>
                <w:bCs/>
                <w:sz w:val="20"/>
                <w:lang w:val="en-GB"/>
              </w:rPr>
              <w:t>pay special attention to this section to enrich with practical approaches, and operational information on how the mentioned trilateral strategies and plans are (or can be) implemented on the ground</w:t>
            </w:r>
            <w:r>
              <w:rPr>
                <w:rFonts w:ascii="Georgia" w:hAnsi="Georgia"/>
                <w:bCs/>
                <w:sz w:val="20"/>
                <w:lang w:val="en-GB"/>
              </w:rPr>
              <w:t>.</w:t>
            </w:r>
          </w:p>
        </w:tc>
        <w:tc>
          <w:tcPr>
            <w:tcW w:w="987" w:type="dxa"/>
          </w:tcPr>
          <w:p w14:paraId="57E066B4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725E8A" w14:paraId="42DFBC2B" w14:textId="77777777" w:rsidTr="0082739E">
        <w:tc>
          <w:tcPr>
            <w:tcW w:w="8075" w:type="dxa"/>
          </w:tcPr>
          <w:p w14:paraId="259CCEC6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5.1.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Science and Research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0BB53C87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25</w:t>
            </w:r>
          </w:p>
        </w:tc>
      </w:tr>
      <w:tr w:rsidR="00795E5A" w:rsidRPr="00725E8A" w14:paraId="2E71ACA9" w14:textId="77777777" w:rsidTr="0082739E">
        <w:trPr>
          <w:trHeight w:val="850"/>
        </w:trPr>
        <w:tc>
          <w:tcPr>
            <w:tcW w:w="8075" w:type="dxa"/>
          </w:tcPr>
          <w:p w14:paraId="1C428F25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407A49E5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725E8A" w14:paraId="7219D2A1" w14:textId="77777777" w:rsidTr="0082739E">
        <w:tc>
          <w:tcPr>
            <w:tcW w:w="8075" w:type="dxa"/>
          </w:tcPr>
          <w:p w14:paraId="59F99A66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5.2.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Monitoring and Assessment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57A50E13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26</w:t>
            </w:r>
          </w:p>
        </w:tc>
      </w:tr>
      <w:tr w:rsidR="00795E5A" w:rsidRPr="00725E8A" w14:paraId="457BB1D1" w14:textId="77777777" w:rsidTr="0082739E">
        <w:trPr>
          <w:trHeight w:val="850"/>
        </w:trPr>
        <w:tc>
          <w:tcPr>
            <w:tcW w:w="8075" w:type="dxa"/>
          </w:tcPr>
          <w:p w14:paraId="63B2619F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4D5809C5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725E8A" w14:paraId="7A1CC5EC" w14:textId="77777777" w:rsidTr="0082739E">
        <w:tc>
          <w:tcPr>
            <w:tcW w:w="8075" w:type="dxa"/>
          </w:tcPr>
          <w:p w14:paraId="3561844E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5.3.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Knowledge Management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791D74F5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27</w:t>
            </w:r>
          </w:p>
        </w:tc>
      </w:tr>
      <w:tr w:rsidR="00795E5A" w:rsidRPr="00725E8A" w14:paraId="324E3BD0" w14:textId="77777777" w:rsidTr="0082739E">
        <w:trPr>
          <w:trHeight w:val="850"/>
        </w:trPr>
        <w:tc>
          <w:tcPr>
            <w:tcW w:w="8075" w:type="dxa"/>
          </w:tcPr>
          <w:p w14:paraId="3CE1F6BB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43C3317C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725E8A" w14:paraId="6D4A6ED4" w14:textId="77777777" w:rsidTr="0082739E">
        <w:tc>
          <w:tcPr>
            <w:tcW w:w="8075" w:type="dxa"/>
          </w:tcPr>
          <w:p w14:paraId="7E596543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5.4.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Education for sustainable development and interpretation</w:t>
            </w:r>
          </w:p>
        </w:tc>
        <w:tc>
          <w:tcPr>
            <w:tcW w:w="987" w:type="dxa"/>
          </w:tcPr>
          <w:p w14:paraId="468EBF37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28</w:t>
            </w:r>
          </w:p>
        </w:tc>
      </w:tr>
      <w:tr w:rsidR="00795E5A" w:rsidRPr="00725E8A" w14:paraId="2BFF5101" w14:textId="77777777" w:rsidTr="0082739E">
        <w:trPr>
          <w:trHeight w:val="850"/>
        </w:trPr>
        <w:tc>
          <w:tcPr>
            <w:tcW w:w="8075" w:type="dxa"/>
          </w:tcPr>
          <w:p w14:paraId="5B8AB0A7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72A7D766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725E8A" w14:paraId="7FD410B5" w14:textId="77777777" w:rsidTr="0082739E">
        <w:tc>
          <w:tcPr>
            <w:tcW w:w="8075" w:type="dxa"/>
          </w:tcPr>
          <w:p w14:paraId="7CD34B08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5.5.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Communication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50F27089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29</w:t>
            </w:r>
          </w:p>
        </w:tc>
      </w:tr>
      <w:tr w:rsidR="00795E5A" w:rsidRPr="00725E8A" w14:paraId="2F1970F5" w14:textId="77777777" w:rsidTr="0082739E">
        <w:trPr>
          <w:trHeight w:val="850"/>
        </w:trPr>
        <w:tc>
          <w:tcPr>
            <w:tcW w:w="8075" w:type="dxa"/>
          </w:tcPr>
          <w:p w14:paraId="0591E0E6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486D95D2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725E8A" w14:paraId="342C2D5E" w14:textId="77777777" w:rsidTr="0082739E">
        <w:tc>
          <w:tcPr>
            <w:tcW w:w="8075" w:type="dxa"/>
          </w:tcPr>
          <w:p w14:paraId="7E0F2E68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>5.6.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  <w:t>Partnerships</w:t>
            </w:r>
            <w:r w:rsidRPr="00725E8A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27744FF5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725E8A">
              <w:rPr>
                <w:rFonts w:ascii="Georgia" w:hAnsi="Georgia"/>
                <w:b/>
                <w:sz w:val="20"/>
                <w:lang w:val="en-GB"/>
              </w:rPr>
              <w:t>29</w:t>
            </w:r>
          </w:p>
        </w:tc>
      </w:tr>
      <w:tr w:rsidR="00795E5A" w:rsidRPr="00725E8A" w14:paraId="1DA551FE" w14:textId="77777777" w:rsidTr="0082739E">
        <w:trPr>
          <w:trHeight w:val="850"/>
        </w:trPr>
        <w:tc>
          <w:tcPr>
            <w:tcW w:w="8075" w:type="dxa"/>
          </w:tcPr>
          <w:p w14:paraId="1DD52DF1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16503246" w14:textId="77777777" w:rsidR="00795E5A" w:rsidRPr="00725E8A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</w:tbl>
    <w:p w14:paraId="6A473757" w14:textId="77777777" w:rsidR="00795E5A" w:rsidRPr="00423F54" w:rsidRDefault="00795E5A" w:rsidP="00795E5A">
      <w:pPr>
        <w:spacing w:after="160" w:line="259" w:lineRule="auto"/>
        <w:rPr>
          <w:rFonts w:ascii="Georgia" w:eastAsiaTheme="minorEastAsia" w:hAnsi="Georgia" w:cstheme="minorBidi"/>
          <w:sz w:val="22"/>
          <w:szCs w:val="24"/>
          <w:lang w:val="en-GB"/>
        </w:rPr>
      </w:pPr>
    </w:p>
    <w:p w14:paraId="4922FC0A" w14:textId="77777777" w:rsidR="00795E5A" w:rsidRDefault="00795E5A" w:rsidP="00795E5A">
      <w:pPr>
        <w:rPr>
          <w:rFonts w:ascii="Georgia" w:hAnsi="Georgia"/>
          <w:b/>
          <w:sz w:val="22"/>
          <w:szCs w:val="22"/>
          <w:lang w:val="en-GB"/>
        </w:rPr>
      </w:pPr>
    </w:p>
    <w:p w14:paraId="5E2BFA00" w14:textId="77777777" w:rsidR="00795E5A" w:rsidRDefault="00795E5A" w:rsidP="00795E5A">
      <w:pPr>
        <w:rPr>
          <w:rFonts w:ascii="Georgia" w:hAnsi="Georgia"/>
          <w:b/>
          <w:sz w:val="22"/>
          <w:szCs w:val="22"/>
          <w:lang w:val="en-GB"/>
        </w:rPr>
      </w:pPr>
    </w:p>
    <w:p w14:paraId="5822C131" w14:textId="77777777" w:rsidR="00795E5A" w:rsidRDefault="00795E5A" w:rsidP="00795E5A">
      <w:pPr>
        <w:rPr>
          <w:rFonts w:ascii="Georgia" w:hAnsi="Georgia"/>
          <w:b/>
          <w:sz w:val="22"/>
          <w:szCs w:val="22"/>
          <w:lang w:val="en-GB"/>
        </w:rPr>
      </w:pPr>
    </w:p>
    <w:p w14:paraId="485A63EB" w14:textId="77777777" w:rsidR="00795E5A" w:rsidRPr="00442B9C" w:rsidRDefault="00795E5A" w:rsidP="00795E5A">
      <w:pPr>
        <w:rPr>
          <w:rFonts w:ascii="Georgia" w:hAnsi="Georgia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795E5A" w:rsidRPr="00423F54" w14:paraId="7735DE63" w14:textId="77777777" w:rsidTr="0082739E">
        <w:trPr>
          <w:trHeight w:val="188"/>
        </w:trPr>
        <w:tc>
          <w:tcPr>
            <w:tcW w:w="8075" w:type="dxa"/>
            <w:vAlign w:val="center"/>
          </w:tcPr>
          <w:p w14:paraId="4EB81685" w14:textId="77777777" w:rsidR="00795E5A" w:rsidRPr="00423F54" w:rsidRDefault="00795E5A" w:rsidP="0082739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423F54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lastRenderedPageBreak/>
              <w:t>SIMP Sections</w:t>
            </w:r>
          </w:p>
        </w:tc>
        <w:tc>
          <w:tcPr>
            <w:tcW w:w="987" w:type="dxa"/>
            <w:vAlign w:val="center"/>
          </w:tcPr>
          <w:p w14:paraId="0744D897" w14:textId="77777777" w:rsidR="00795E5A" w:rsidRPr="00423F54" w:rsidRDefault="00795E5A" w:rsidP="0082739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423F54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Page Nr.</w:t>
            </w:r>
          </w:p>
        </w:tc>
      </w:tr>
      <w:tr w:rsidR="00795E5A" w:rsidRPr="00D421CC" w14:paraId="32C60200" w14:textId="77777777" w:rsidTr="0082739E">
        <w:tc>
          <w:tcPr>
            <w:tcW w:w="8075" w:type="dxa"/>
          </w:tcPr>
          <w:p w14:paraId="68A16B62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D421CC">
              <w:rPr>
                <w:rFonts w:ascii="Georgia" w:hAnsi="Georgia"/>
                <w:b/>
                <w:sz w:val="20"/>
                <w:lang w:val="en-GB"/>
              </w:rPr>
              <w:t>6.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  <w:t>Global Dimensions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13A16C57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D421CC">
              <w:rPr>
                <w:rFonts w:ascii="Georgia" w:hAnsi="Georgia"/>
                <w:b/>
                <w:sz w:val="20"/>
                <w:lang w:val="en-GB"/>
              </w:rPr>
              <w:t>31</w:t>
            </w:r>
          </w:p>
        </w:tc>
      </w:tr>
      <w:tr w:rsidR="00795E5A" w:rsidRPr="00D421CC" w14:paraId="4F6BC924" w14:textId="77777777" w:rsidTr="0082739E">
        <w:trPr>
          <w:trHeight w:val="567"/>
        </w:trPr>
        <w:tc>
          <w:tcPr>
            <w:tcW w:w="8075" w:type="dxa"/>
          </w:tcPr>
          <w:p w14:paraId="71477CE9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5E8FD859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67D758D9" w14:textId="77777777" w:rsidTr="0082739E">
        <w:tc>
          <w:tcPr>
            <w:tcW w:w="8075" w:type="dxa"/>
          </w:tcPr>
          <w:p w14:paraId="751038C0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>6.2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  <w:t>International Cooperation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</w:r>
          </w:p>
          <w:p w14:paraId="0A5E1351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5617BDC0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423C9A8D" w14:textId="77777777" w:rsidTr="0082739E">
        <w:trPr>
          <w:trHeight w:val="567"/>
        </w:trPr>
        <w:tc>
          <w:tcPr>
            <w:tcW w:w="8075" w:type="dxa"/>
          </w:tcPr>
          <w:p w14:paraId="4B785E77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63CCC8B4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19DDB083" w14:textId="77777777" w:rsidTr="0082739E">
        <w:tc>
          <w:tcPr>
            <w:tcW w:w="8075" w:type="dxa"/>
          </w:tcPr>
          <w:p w14:paraId="2A01E20D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rFonts w:ascii="Georgia" w:hAnsi="Georgia"/>
                <w:b/>
                <w:sz w:val="20"/>
                <w:lang w:val="en-GB"/>
              </w:rPr>
              <w:t xml:space="preserve">      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>6.3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  <w:t>Contributions to the SDGs of the UN Agenda 2030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2549C37F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4963C192" w14:textId="77777777" w:rsidTr="0082739E">
        <w:trPr>
          <w:trHeight w:val="567"/>
        </w:trPr>
        <w:tc>
          <w:tcPr>
            <w:tcW w:w="8075" w:type="dxa"/>
          </w:tcPr>
          <w:p w14:paraId="68C94F1B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0DEC9D85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4A4A2B9A" w14:textId="77777777" w:rsidTr="0082739E">
        <w:tc>
          <w:tcPr>
            <w:tcW w:w="8075" w:type="dxa"/>
          </w:tcPr>
          <w:p w14:paraId="1305D81B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D421CC">
              <w:rPr>
                <w:rFonts w:ascii="Georgia" w:hAnsi="Georgia"/>
                <w:b/>
                <w:sz w:val="20"/>
                <w:lang w:val="en-GB"/>
              </w:rPr>
              <w:t>7.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  <w:t>Abbreviations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</w:r>
          </w:p>
          <w:p w14:paraId="62404405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567E6734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2BEF2DAF" w14:textId="77777777" w:rsidTr="0082739E">
        <w:trPr>
          <w:trHeight w:val="567"/>
        </w:trPr>
        <w:tc>
          <w:tcPr>
            <w:tcW w:w="8075" w:type="dxa"/>
          </w:tcPr>
          <w:p w14:paraId="1A779A80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796ED506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30257424" w14:textId="77777777" w:rsidTr="0082739E">
        <w:tc>
          <w:tcPr>
            <w:tcW w:w="8075" w:type="dxa"/>
          </w:tcPr>
          <w:p w14:paraId="11B858A3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D421CC">
              <w:rPr>
                <w:rFonts w:ascii="Georgia" w:hAnsi="Georgia"/>
                <w:b/>
                <w:sz w:val="20"/>
                <w:lang w:val="en-GB"/>
              </w:rPr>
              <w:t>8.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  <w:t>References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</w:r>
          </w:p>
          <w:p w14:paraId="682D1252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2424BAF8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1C9795D3" w14:textId="77777777" w:rsidTr="0082739E">
        <w:trPr>
          <w:trHeight w:val="567"/>
        </w:trPr>
        <w:tc>
          <w:tcPr>
            <w:tcW w:w="8075" w:type="dxa"/>
          </w:tcPr>
          <w:p w14:paraId="27E55DD3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254D2BD7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D421CC" w14:paraId="6CED56FF" w14:textId="77777777" w:rsidTr="0082739E">
        <w:tc>
          <w:tcPr>
            <w:tcW w:w="8075" w:type="dxa"/>
          </w:tcPr>
          <w:p w14:paraId="7E5B7466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  <w:r w:rsidRPr="00D421CC">
              <w:rPr>
                <w:rFonts w:ascii="Georgia" w:hAnsi="Georgia"/>
                <w:b/>
                <w:sz w:val="20"/>
                <w:lang w:val="en-GB"/>
              </w:rPr>
              <w:t>Annex 1. National nature conservation management systems</w:t>
            </w:r>
            <w:r w:rsidRPr="00D421CC">
              <w:rPr>
                <w:rFonts w:ascii="Georgia" w:hAnsi="Georgia"/>
                <w:b/>
                <w:sz w:val="20"/>
                <w:lang w:val="en-GB"/>
              </w:rPr>
              <w:tab/>
            </w:r>
          </w:p>
        </w:tc>
        <w:tc>
          <w:tcPr>
            <w:tcW w:w="987" w:type="dxa"/>
          </w:tcPr>
          <w:p w14:paraId="158D6877" w14:textId="77777777" w:rsidR="00795E5A" w:rsidRPr="00D421CC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  <w:tr w:rsidR="00795E5A" w:rsidRPr="00423F54" w14:paraId="741C47E8" w14:textId="77777777" w:rsidTr="0082739E">
        <w:trPr>
          <w:trHeight w:val="567"/>
        </w:trPr>
        <w:tc>
          <w:tcPr>
            <w:tcW w:w="8075" w:type="dxa"/>
          </w:tcPr>
          <w:p w14:paraId="682F768F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  <w:tc>
          <w:tcPr>
            <w:tcW w:w="987" w:type="dxa"/>
          </w:tcPr>
          <w:p w14:paraId="7FE44AF3" w14:textId="77777777" w:rsidR="00795E5A" w:rsidRPr="00423F54" w:rsidRDefault="00795E5A" w:rsidP="0082739E">
            <w:pPr>
              <w:rPr>
                <w:rFonts w:ascii="Georgia" w:hAnsi="Georgia"/>
                <w:b/>
                <w:sz w:val="20"/>
                <w:lang w:val="en-GB"/>
              </w:rPr>
            </w:pPr>
          </w:p>
        </w:tc>
      </w:tr>
    </w:tbl>
    <w:p w14:paraId="7BFF8464" w14:textId="77777777" w:rsidR="00795E5A" w:rsidRDefault="00795E5A" w:rsidP="00795E5A">
      <w:pPr>
        <w:rPr>
          <w:rFonts w:ascii="Georgia" w:hAnsi="Georgia"/>
          <w:b/>
          <w:sz w:val="22"/>
          <w:szCs w:val="22"/>
          <w:lang w:val="en-GB"/>
        </w:rPr>
      </w:pPr>
    </w:p>
    <w:p w14:paraId="1486ECF0" w14:textId="77777777" w:rsidR="00795E5A" w:rsidRPr="00D421CC" w:rsidRDefault="00795E5A" w:rsidP="00795E5A">
      <w:pPr>
        <w:spacing w:after="200" w:line="276" w:lineRule="auto"/>
        <w:rPr>
          <w:rFonts w:ascii="Arial" w:eastAsia="Calibri" w:hAnsi="Arial" w:cs="Arial"/>
          <w:b/>
          <w:szCs w:val="36"/>
          <w:lang w:val="en-GB"/>
        </w:rPr>
      </w:pPr>
    </w:p>
    <w:p w14:paraId="173C695D" w14:textId="77777777" w:rsidR="00795E5A" w:rsidRPr="00D421CC" w:rsidRDefault="00795E5A" w:rsidP="00795E5A">
      <w:pPr>
        <w:spacing w:after="200" w:line="276" w:lineRule="auto"/>
        <w:rPr>
          <w:rFonts w:ascii="Arial" w:eastAsia="Calibri" w:hAnsi="Arial" w:cs="Arial"/>
          <w:b/>
          <w:szCs w:val="36"/>
          <w:lang w:val="en-GB"/>
        </w:rPr>
      </w:pPr>
      <w:r w:rsidRPr="00D421CC">
        <w:rPr>
          <w:rFonts w:ascii="Arial" w:eastAsia="Calibri" w:hAnsi="Arial" w:cs="Arial"/>
          <w:b/>
          <w:szCs w:val="36"/>
          <w:lang w:val="en-GB"/>
        </w:rPr>
        <w:t>List of attachments (if needed):</w:t>
      </w:r>
    </w:p>
    <w:p w14:paraId="03A2D4C7" w14:textId="77777777" w:rsidR="00795E5A" w:rsidRDefault="00795E5A" w:rsidP="00795E5A">
      <w:pPr>
        <w:rPr>
          <w:rFonts w:ascii="Georgia" w:hAnsi="Georgia"/>
          <w:b/>
          <w:sz w:val="22"/>
          <w:szCs w:val="22"/>
          <w:lang w:val="en-GB"/>
        </w:rPr>
      </w:pPr>
    </w:p>
    <w:p w14:paraId="18C98E6B" w14:textId="77777777" w:rsidR="00795E5A" w:rsidRPr="00315D23" w:rsidRDefault="00795E5A" w:rsidP="00795E5A">
      <w:pPr>
        <w:rPr>
          <w:rFonts w:ascii="Georgia" w:hAnsi="Georgia"/>
          <w:sz w:val="22"/>
          <w:szCs w:val="22"/>
          <w:lang w:val="en-GB"/>
        </w:rPr>
      </w:pPr>
    </w:p>
    <w:p w14:paraId="0129EF2E" w14:textId="77777777" w:rsidR="00795E5A" w:rsidRPr="00315D23" w:rsidRDefault="00795E5A" w:rsidP="002231FF">
      <w:pPr>
        <w:spacing w:after="120" w:line="360" w:lineRule="auto"/>
        <w:rPr>
          <w:rFonts w:ascii="Georgia" w:hAnsi="Georgia"/>
          <w:sz w:val="22"/>
          <w:szCs w:val="22"/>
          <w:lang w:val="en-GB"/>
        </w:rPr>
      </w:pPr>
    </w:p>
    <w:sectPr w:rsidR="00795E5A" w:rsidRPr="00315D23" w:rsidSect="008855C4"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50CC8" w14:textId="77777777" w:rsidR="000F5309" w:rsidRDefault="000F5309" w:rsidP="000F5309">
      <w:r>
        <w:separator/>
      </w:r>
    </w:p>
  </w:endnote>
  <w:endnote w:type="continuationSeparator" w:id="0">
    <w:p w14:paraId="4B5FB035" w14:textId="77777777" w:rsidR="000F5309" w:rsidRDefault="000F5309" w:rsidP="000F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2B34C" w14:textId="2A1D3468" w:rsidR="000F5309" w:rsidRDefault="000F5309" w:rsidP="000F5309"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2B07B3DB" wp14:editId="618BA668">
          <wp:simplePos x="0" y="0"/>
          <wp:positionH relativeFrom="page">
            <wp:posOffset>12700</wp:posOffset>
          </wp:positionH>
          <wp:positionV relativeFrom="page">
            <wp:posOffset>9141460</wp:posOffset>
          </wp:positionV>
          <wp:extent cx="7561580" cy="636905"/>
          <wp:effectExtent l="0" t="0" r="127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457BD96B" wp14:editId="3B50BE74">
          <wp:simplePos x="0" y="0"/>
          <wp:positionH relativeFrom="page">
            <wp:posOffset>864235</wp:posOffset>
          </wp:positionH>
          <wp:positionV relativeFrom="page">
            <wp:posOffset>9891395</wp:posOffset>
          </wp:positionV>
          <wp:extent cx="2512695" cy="575945"/>
          <wp:effectExtent l="0" t="0" r="1905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35C71" w14:textId="77777777" w:rsidR="000F5309" w:rsidRDefault="000F5309" w:rsidP="000F5309">
      <w:r>
        <w:separator/>
      </w:r>
    </w:p>
  </w:footnote>
  <w:footnote w:type="continuationSeparator" w:id="0">
    <w:p w14:paraId="42E8477E" w14:textId="77777777" w:rsidR="000F5309" w:rsidRDefault="000F5309" w:rsidP="000F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9DFA" w14:textId="1E98C9DC" w:rsidR="008855C4" w:rsidRDefault="008855C4" w:rsidP="008855C4">
    <w:pPr>
      <w:pStyle w:val="Kopfzeile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TG-WH 32/4/</w:t>
    </w:r>
    <w:r w:rsidR="0065767B">
      <w:rPr>
        <w:rFonts w:ascii="Georgia" w:hAnsi="Georgia"/>
        <w:color w:val="808080" w:themeColor="background1" w:themeShade="80"/>
        <w:sz w:val="18"/>
        <w:szCs w:val="18"/>
      </w:rPr>
      <w:t>4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65767B" w:rsidRPr="0065767B">
      <w:rPr>
        <w:rFonts w:ascii="Georgia" w:hAnsi="Georgia"/>
        <w:color w:val="808080" w:themeColor="background1" w:themeShade="80"/>
        <w:sz w:val="18"/>
        <w:szCs w:val="18"/>
      </w:rPr>
      <w:t>Workshop report template and proposals for SIMP</w:t>
    </w:r>
    <w:r w:rsidR="0065767B">
      <w:rPr>
        <w:rFonts w:ascii="Georgia" w:hAnsi="Georgia"/>
        <w:color w:val="808080" w:themeColor="background1" w:themeShade="80"/>
        <w:sz w:val="18"/>
        <w:szCs w:val="18"/>
      </w:rPr>
      <w:t xml:space="preserve"> changes template</w:t>
    </w:r>
    <w:r>
      <w:rPr>
        <w:rFonts w:ascii="Georgia" w:hAnsi="Georgia"/>
        <w:color w:val="808080" w:themeColor="background1" w:themeShade="80"/>
        <w:sz w:val="18"/>
        <w:szCs w:val="18"/>
      </w:rPr>
      <w:tab/>
    </w:r>
    <w:r w:rsidR="0065767B">
      <w:rPr>
        <w:rFonts w:ascii="Georgia" w:hAnsi="Georgia"/>
        <w:color w:val="808080" w:themeColor="background1" w:themeShade="80"/>
        <w:sz w:val="18"/>
        <w:szCs w:val="18"/>
      </w:rPr>
      <w:t>2</w:t>
    </w:r>
    <w:r w:rsidR="001A5363">
      <w:rPr>
        <w:rFonts w:ascii="Georgia" w:hAnsi="Georgia"/>
        <w:color w:val="808080" w:themeColor="background1" w:themeShade="80"/>
        <w:sz w:val="18"/>
        <w:szCs w:val="18"/>
      </w:rPr>
      <w:t>1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January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7136"/>
    <w:multiLevelType w:val="hybridMultilevel"/>
    <w:tmpl w:val="CA04A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57A"/>
    <w:multiLevelType w:val="hybridMultilevel"/>
    <w:tmpl w:val="314822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9C6"/>
    <w:multiLevelType w:val="hybridMultilevel"/>
    <w:tmpl w:val="DE02A616"/>
    <w:lvl w:ilvl="0" w:tplc="04DCB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40790"/>
    <w:multiLevelType w:val="multilevel"/>
    <w:tmpl w:val="A22C0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9E6AFA"/>
    <w:multiLevelType w:val="hybridMultilevel"/>
    <w:tmpl w:val="8D2C523A"/>
    <w:lvl w:ilvl="0" w:tplc="9272A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40A22"/>
    <w:multiLevelType w:val="hybridMultilevel"/>
    <w:tmpl w:val="A6E2C49E"/>
    <w:lvl w:ilvl="0" w:tplc="0F9C2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28AC"/>
    <w:multiLevelType w:val="hybridMultilevel"/>
    <w:tmpl w:val="2A68574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1A775F"/>
    <w:multiLevelType w:val="hybridMultilevel"/>
    <w:tmpl w:val="F7B6C3E8"/>
    <w:lvl w:ilvl="0" w:tplc="31AC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A1C43"/>
    <w:multiLevelType w:val="hybridMultilevel"/>
    <w:tmpl w:val="B8D07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3"/>
    <w:rsid w:val="00060812"/>
    <w:rsid w:val="000A72CF"/>
    <w:rsid w:val="000F5309"/>
    <w:rsid w:val="001A5363"/>
    <w:rsid w:val="002231FF"/>
    <w:rsid w:val="00315D23"/>
    <w:rsid w:val="003C5554"/>
    <w:rsid w:val="005860A6"/>
    <w:rsid w:val="00586236"/>
    <w:rsid w:val="00587134"/>
    <w:rsid w:val="005A7AFB"/>
    <w:rsid w:val="0065767B"/>
    <w:rsid w:val="00722593"/>
    <w:rsid w:val="00795E5A"/>
    <w:rsid w:val="007A11DD"/>
    <w:rsid w:val="008855C4"/>
    <w:rsid w:val="008872D0"/>
    <w:rsid w:val="009D42D4"/>
    <w:rsid w:val="00A21E6B"/>
    <w:rsid w:val="00A57EB4"/>
    <w:rsid w:val="00AC142B"/>
    <w:rsid w:val="00C42ADF"/>
    <w:rsid w:val="00DE1307"/>
    <w:rsid w:val="00D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0AD7F3"/>
  <w15:chartTrackingRefBased/>
  <w15:docId w15:val="{95C485F4-72A0-4179-8972-E50823A8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D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315D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ListenabsatzZchn">
    <w:name w:val="Listenabsatz Zchn"/>
    <w:link w:val="Listenabsatz"/>
    <w:uiPriority w:val="34"/>
    <w:rsid w:val="00315D23"/>
  </w:style>
  <w:style w:type="table" w:styleId="Tabellenraster">
    <w:name w:val="Table Grid"/>
    <w:basedOn w:val="NormaleTabelle"/>
    <w:uiPriority w:val="39"/>
    <w:rsid w:val="0088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53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530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F53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530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71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713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71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71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71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1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1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Luna</dc:creator>
  <cp:keywords/>
  <dc:description/>
  <cp:lastModifiedBy>Soledad Luna</cp:lastModifiedBy>
  <cp:revision>2</cp:revision>
  <dcterms:created xsi:type="dcterms:W3CDTF">2021-01-21T08:00:00Z</dcterms:created>
  <dcterms:modified xsi:type="dcterms:W3CDTF">2021-01-21T08:00:00Z</dcterms:modified>
</cp:coreProperties>
</file>