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19B7" w14:textId="77777777" w:rsidR="00A51CBA" w:rsidRPr="0061744E" w:rsidRDefault="0077645A">
      <w:pPr>
        <w:spacing w:line="360" w:lineRule="auto"/>
        <w:jc w:val="center"/>
        <w:rPr>
          <w:sz w:val="20"/>
          <w:szCs w:val="20"/>
          <w:lang w:val="en-GB"/>
        </w:rPr>
      </w:pPr>
      <w:bookmarkStart w:id="0" w:name="_Hlk73517710"/>
      <w:r w:rsidRPr="0061744E">
        <w:rPr>
          <w:noProof/>
          <w:sz w:val="20"/>
          <w:szCs w:val="20"/>
          <w:lang w:val="de-DE" w:eastAsia="de-DE"/>
        </w:rPr>
        <w:drawing>
          <wp:anchor distT="0" distB="0" distL="114300" distR="114300" simplePos="0" relativeHeight="251660288" behindDoc="1" locked="0" layoutInCell="1" allowOverlap="1" wp14:anchorId="0A87DBEF" wp14:editId="190D20F1">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61744E">
        <w:rPr>
          <w:rFonts w:ascii="Arial" w:eastAsia="Calibri" w:hAnsi="Arial" w:cs="Arial"/>
          <w:color w:val="0078B6"/>
          <w:sz w:val="28"/>
          <w:szCs w:val="36"/>
          <w:lang w:val="en-GB"/>
        </w:rPr>
        <w:t>MEETING DOCUMENT</w:t>
      </w:r>
    </w:p>
    <w:p w14:paraId="1F2D4E0F" w14:textId="1686CD4F" w:rsidR="00A51CBA" w:rsidRPr="0061744E" w:rsidRDefault="0077645A">
      <w:pPr>
        <w:spacing w:after="200" w:line="276" w:lineRule="auto"/>
        <w:jc w:val="center"/>
        <w:rPr>
          <w:rFonts w:ascii="Arial" w:eastAsiaTheme="minorHAnsi" w:hAnsi="Arial" w:cs="Arial"/>
          <w:b/>
          <w:szCs w:val="36"/>
          <w:lang w:val="en-GB"/>
        </w:rPr>
      </w:pPr>
      <w:r w:rsidRPr="0061744E">
        <w:rPr>
          <w:rFonts w:ascii="Arial" w:eastAsiaTheme="minorHAnsi" w:hAnsi="Arial" w:cs="Arial"/>
          <w:b/>
          <w:szCs w:val="36"/>
          <w:lang w:val="en-GB"/>
        </w:rPr>
        <w:t>Task Group World Heritage (TG-WH 3</w:t>
      </w:r>
      <w:r w:rsidR="00192A2D" w:rsidRPr="0061744E">
        <w:rPr>
          <w:rFonts w:ascii="Arial" w:eastAsiaTheme="minorHAnsi" w:hAnsi="Arial" w:cs="Arial"/>
          <w:b/>
          <w:szCs w:val="36"/>
          <w:lang w:val="en-GB"/>
        </w:rPr>
        <w:t>3</w:t>
      </w:r>
      <w:r w:rsidRPr="0061744E">
        <w:rPr>
          <w:rFonts w:ascii="Arial" w:eastAsiaTheme="minorHAnsi" w:hAnsi="Arial" w:cs="Arial"/>
          <w:b/>
          <w:szCs w:val="36"/>
          <w:lang w:val="en-GB"/>
        </w:rPr>
        <w:t xml:space="preserve">) </w:t>
      </w:r>
    </w:p>
    <w:p w14:paraId="2818615A" w14:textId="6B2D01F2" w:rsidR="00A51CBA" w:rsidRPr="0061744E" w:rsidRDefault="00192A2D">
      <w:pPr>
        <w:spacing w:after="200" w:line="276" w:lineRule="auto"/>
        <w:contextualSpacing/>
        <w:jc w:val="center"/>
        <w:rPr>
          <w:rFonts w:ascii="Georgia" w:eastAsia="Batang" w:hAnsi="Georgia"/>
          <w:sz w:val="20"/>
          <w:szCs w:val="20"/>
          <w:lang w:val="en-GB" w:eastAsia="ko-KR"/>
        </w:rPr>
      </w:pPr>
      <w:r w:rsidRPr="0061744E">
        <w:rPr>
          <w:rFonts w:ascii="Georgia" w:eastAsia="Batang" w:hAnsi="Georgia"/>
          <w:sz w:val="20"/>
          <w:szCs w:val="20"/>
          <w:lang w:val="en-GB" w:eastAsia="ko-KR"/>
        </w:rPr>
        <w:t>8 - 9</w:t>
      </w:r>
      <w:r w:rsidR="001A38E2" w:rsidRPr="0061744E">
        <w:rPr>
          <w:rFonts w:ascii="Georgia" w:eastAsia="Batang" w:hAnsi="Georgia"/>
          <w:sz w:val="20"/>
          <w:szCs w:val="20"/>
          <w:lang w:val="en-GB" w:eastAsia="ko-KR"/>
        </w:rPr>
        <w:t xml:space="preserve"> </w:t>
      </w:r>
      <w:proofErr w:type="spellStart"/>
      <w:r w:rsidR="001A38E2" w:rsidRPr="0061744E">
        <w:rPr>
          <w:rFonts w:ascii="Georgia" w:eastAsia="Batang" w:hAnsi="Georgia"/>
          <w:sz w:val="20"/>
          <w:szCs w:val="20"/>
          <w:lang w:val="en-GB" w:eastAsia="ko-KR"/>
        </w:rPr>
        <w:t>J</w:t>
      </w:r>
      <w:r w:rsidRPr="0061744E">
        <w:rPr>
          <w:rFonts w:ascii="Georgia" w:eastAsia="Batang" w:hAnsi="Georgia"/>
          <w:sz w:val="20"/>
          <w:szCs w:val="20"/>
          <w:lang w:val="en-GB" w:eastAsia="ko-KR"/>
        </w:rPr>
        <w:t>uni</w:t>
      </w:r>
      <w:proofErr w:type="spellEnd"/>
      <w:r w:rsidR="001A38E2" w:rsidRPr="0061744E">
        <w:rPr>
          <w:rFonts w:ascii="Georgia" w:eastAsia="Batang" w:hAnsi="Georgia"/>
          <w:sz w:val="20"/>
          <w:szCs w:val="20"/>
          <w:lang w:val="en-GB" w:eastAsia="ko-KR"/>
        </w:rPr>
        <w:t xml:space="preserve"> 2021</w:t>
      </w:r>
    </w:p>
    <w:p w14:paraId="48995DFD" w14:textId="77777777" w:rsidR="001A38E2" w:rsidRPr="0061744E" w:rsidRDefault="001A38E2" w:rsidP="001A38E2">
      <w:pPr>
        <w:spacing w:after="200" w:line="276" w:lineRule="auto"/>
        <w:contextualSpacing/>
        <w:jc w:val="center"/>
        <w:rPr>
          <w:rFonts w:ascii="Georgia" w:eastAsia="Batang" w:hAnsi="Georgia"/>
          <w:sz w:val="20"/>
          <w:szCs w:val="20"/>
          <w:lang w:val="en-GB" w:eastAsia="ko-KR"/>
        </w:rPr>
      </w:pPr>
      <w:r w:rsidRPr="0061744E">
        <w:rPr>
          <w:rFonts w:ascii="Georgia" w:eastAsia="Batang" w:hAnsi="Georgia"/>
          <w:sz w:val="20"/>
          <w:szCs w:val="20"/>
          <w:lang w:val="en-GB" w:eastAsia="ko-KR"/>
        </w:rPr>
        <w:t xml:space="preserve">Virtual meeting </w:t>
      </w:r>
    </w:p>
    <w:p w14:paraId="363AA050" w14:textId="77777777" w:rsidR="00A51CBA" w:rsidRPr="0061744E" w:rsidRDefault="00A51CBA">
      <w:pPr>
        <w:pBdr>
          <w:bottom w:val="single" w:sz="6" w:space="1" w:color="auto"/>
        </w:pBdr>
        <w:spacing w:after="120" w:line="276" w:lineRule="auto"/>
        <w:rPr>
          <w:rFonts w:ascii="Georgia" w:hAnsi="Georgia"/>
          <w:sz w:val="18"/>
          <w:szCs w:val="20"/>
          <w:lang w:val="en-GB"/>
        </w:rPr>
      </w:pPr>
    </w:p>
    <w:p w14:paraId="0224F256" w14:textId="2CC2E238" w:rsidR="00A51CBA" w:rsidRPr="0061744E" w:rsidRDefault="0077645A">
      <w:pPr>
        <w:tabs>
          <w:tab w:val="left" w:pos="2160"/>
        </w:tabs>
        <w:spacing w:after="200" w:line="276" w:lineRule="auto"/>
        <w:rPr>
          <w:rFonts w:ascii="Georgia" w:hAnsi="Georgia"/>
          <w:b/>
          <w:sz w:val="20"/>
          <w:szCs w:val="22"/>
          <w:lang w:val="en-GB"/>
        </w:rPr>
      </w:pPr>
      <w:r w:rsidRPr="0061744E">
        <w:rPr>
          <w:rFonts w:ascii="Georgia" w:hAnsi="Georgia"/>
          <w:b/>
          <w:sz w:val="20"/>
          <w:szCs w:val="22"/>
          <w:lang w:val="en-GB"/>
        </w:rPr>
        <w:t>Agenda Item:</w:t>
      </w:r>
      <w:r w:rsidRPr="0061744E">
        <w:rPr>
          <w:rFonts w:ascii="Georgia" w:hAnsi="Georgia"/>
          <w:b/>
          <w:sz w:val="20"/>
          <w:szCs w:val="22"/>
          <w:lang w:val="en-GB"/>
        </w:rPr>
        <w:tab/>
        <w:t xml:space="preserve">4. </w:t>
      </w:r>
      <w:r w:rsidR="00642038" w:rsidRPr="0061744E">
        <w:rPr>
          <w:rFonts w:ascii="Georgia" w:hAnsi="Georgia"/>
          <w:b/>
          <w:sz w:val="20"/>
          <w:szCs w:val="22"/>
          <w:lang w:val="en-GB"/>
        </w:rPr>
        <w:t>Single integrated m</w:t>
      </w:r>
      <w:r w:rsidRPr="0061744E">
        <w:rPr>
          <w:rFonts w:ascii="Georgia" w:hAnsi="Georgia"/>
          <w:b/>
          <w:sz w:val="20"/>
          <w:szCs w:val="22"/>
          <w:lang w:val="en-GB"/>
        </w:rPr>
        <w:t xml:space="preserve">anagement </w:t>
      </w:r>
      <w:r w:rsidR="00642038" w:rsidRPr="0061744E">
        <w:rPr>
          <w:rFonts w:ascii="Georgia" w:hAnsi="Georgia"/>
          <w:b/>
          <w:sz w:val="20"/>
          <w:szCs w:val="22"/>
          <w:lang w:val="en-GB"/>
        </w:rPr>
        <w:t>p</w:t>
      </w:r>
      <w:r w:rsidRPr="0061744E">
        <w:rPr>
          <w:rFonts w:ascii="Georgia" w:hAnsi="Georgia"/>
          <w:b/>
          <w:sz w:val="20"/>
          <w:szCs w:val="22"/>
          <w:lang w:val="en-GB"/>
        </w:rPr>
        <w:t>lan</w:t>
      </w:r>
    </w:p>
    <w:p w14:paraId="5E71757A" w14:textId="19219599" w:rsidR="00A51CBA" w:rsidRPr="0061744E" w:rsidRDefault="0077645A">
      <w:pPr>
        <w:tabs>
          <w:tab w:val="left" w:pos="2160"/>
        </w:tabs>
        <w:spacing w:after="200" w:line="276" w:lineRule="auto"/>
        <w:rPr>
          <w:rFonts w:ascii="Georgia" w:hAnsi="Georgia"/>
          <w:sz w:val="20"/>
          <w:szCs w:val="22"/>
          <w:lang w:val="en-GB"/>
        </w:rPr>
      </w:pPr>
      <w:r w:rsidRPr="0061744E">
        <w:rPr>
          <w:rFonts w:ascii="Georgia" w:hAnsi="Georgia"/>
          <w:b/>
          <w:sz w:val="20"/>
          <w:szCs w:val="22"/>
          <w:lang w:val="en-GB"/>
        </w:rPr>
        <w:t>Subject:</w:t>
      </w:r>
      <w:r w:rsidRPr="0061744E">
        <w:rPr>
          <w:rFonts w:ascii="Georgia" w:hAnsi="Georgia"/>
          <w:b/>
          <w:sz w:val="20"/>
          <w:szCs w:val="22"/>
          <w:lang w:val="en-GB"/>
        </w:rPr>
        <w:tab/>
      </w:r>
      <w:bookmarkStart w:id="1" w:name="_Hlk61274952"/>
      <w:r w:rsidR="0052041D" w:rsidRPr="0052041D">
        <w:rPr>
          <w:rFonts w:ascii="Georgia" w:hAnsi="Georgia"/>
          <w:bCs/>
          <w:sz w:val="20"/>
          <w:szCs w:val="22"/>
          <w:lang w:val="en-GB"/>
        </w:rPr>
        <w:t>4.</w:t>
      </w:r>
      <w:r w:rsidR="0052041D">
        <w:rPr>
          <w:rFonts w:ascii="Georgia" w:hAnsi="Georgia"/>
          <w:bCs/>
          <w:sz w:val="20"/>
          <w:szCs w:val="22"/>
          <w:lang w:val="en-GB"/>
        </w:rPr>
        <w:t xml:space="preserve"> </w:t>
      </w:r>
      <w:r w:rsidRPr="0061744E">
        <w:rPr>
          <w:rFonts w:ascii="Georgia" w:hAnsi="Georgia"/>
          <w:bCs/>
          <w:sz w:val="20"/>
          <w:szCs w:val="22"/>
          <w:lang w:val="en-GB"/>
        </w:rPr>
        <w:t xml:space="preserve">Development of the </w:t>
      </w:r>
      <w:r w:rsidR="00642038" w:rsidRPr="0061744E">
        <w:rPr>
          <w:rFonts w:ascii="Georgia" w:hAnsi="Georgia"/>
          <w:bCs/>
          <w:sz w:val="20"/>
          <w:szCs w:val="22"/>
          <w:lang w:val="en-GB"/>
        </w:rPr>
        <w:t>SIMP</w:t>
      </w:r>
      <w:bookmarkEnd w:id="1"/>
    </w:p>
    <w:p w14:paraId="41B4B7EB" w14:textId="3C83BB43" w:rsidR="00A51CBA" w:rsidRPr="0061744E" w:rsidRDefault="0077645A">
      <w:pPr>
        <w:tabs>
          <w:tab w:val="left" w:pos="2160"/>
        </w:tabs>
        <w:spacing w:after="200" w:line="276" w:lineRule="auto"/>
        <w:rPr>
          <w:rFonts w:ascii="Georgia" w:hAnsi="Georgia"/>
          <w:b/>
          <w:sz w:val="20"/>
          <w:szCs w:val="22"/>
          <w:lang w:val="en-GB"/>
        </w:rPr>
      </w:pPr>
      <w:r w:rsidRPr="0061744E">
        <w:rPr>
          <w:rFonts w:ascii="Georgia" w:hAnsi="Georgia"/>
          <w:b/>
          <w:sz w:val="20"/>
          <w:szCs w:val="22"/>
          <w:lang w:val="en-GB"/>
        </w:rPr>
        <w:t>Document No.:</w:t>
      </w:r>
      <w:r w:rsidRPr="0061744E">
        <w:rPr>
          <w:rFonts w:ascii="Georgia" w:hAnsi="Georgia"/>
          <w:b/>
          <w:sz w:val="20"/>
          <w:szCs w:val="22"/>
          <w:lang w:val="en-GB"/>
        </w:rPr>
        <w:tab/>
      </w:r>
      <w:r w:rsidRPr="0061744E">
        <w:rPr>
          <w:rFonts w:ascii="Georgia" w:hAnsi="Georgia"/>
          <w:sz w:val="20"/>
          <w:szCs w:val="22"/>
          <w:lang w:val="en-GB"/>
        </w:rPr>
        <w:t>TG-WH 3</w:t>
      </w:r>
      <w:r w:rsidR="00192A2D" w:rsidRPr="0061744E">
        <w:rPr>
          <w:rFonts w:ascii="Georgia" w:hAnsi="Georgia"/>
          <w:sz w:val="20"/>
          <w:szCs w:val="22"/>
          <w:lang w:val="en-GB"/>
        </w:rPr>
        <w:t>3</w:t>
      </w:r>
      <w:r w:rsidRPr="0061744E">
        <w:rPr>
          <w:rFonts w:ascii="Georgia" w:hAnsi="Georgia"/>
          <w:sz w:val="20"/>
          <w:szCs w:val="22"/>
          <w:lang w:val="en-GB"/>
        </w:rPr>
        <w:t>/4</w:t>
      </w:r>
    </w:p>
    <w:p w14:paraId="4D0080BF" w14:textId="5CBA1719" w:rsidR="00A51CBA" w:rsidRPr="0061744E" w:rsidRDefault="0077645A">
      <w:pPr>
        <w:tabs>
          <w:tab w:val="left" w:pos="2160"/>
        </w:tabs>
        <w:spacing w:after="200" w:line="276" w:lineRule="auto"/>
        <w:rPr>
          <w:rFonts w:ascii="Georgia" w:hAnsi="Georgia"/>
          <w:b/>
          <w:sz w:val="20"/>
          <w:szCs w:val="22"/>
          <w:lang w:val="en-GB"/>
        </w:rPr>
      </w:pPr>
      <w:r w:rsidRPr="0061744E">
        <w:rPr>
          <w:rFonts w:ascii="Georgia" w:hAnsi="Georgia"/>
          <w:b/>
          <w:sz w:val="20"/>
          <w:szCs w:val="22"/>
          <w:lang w:val="en-GB"/>
        </w:rPr>
        <w:t>Date:</w:t>
      </w:r>
      <w:r w:rsidRPr="0061744E">
        <w:rPr>
          <w:rFonts w:ascii="Georgia" w:hAnsi="Georgia"/>
          <w:b/>
          <w:sz w:val="20"/>
          <w:szCs w:val="22"/>
          <w:lang w:val="en-GB"/>
        </w:rPr>
        <w:tab/>
      </w:r>
      <w:r w:rsidR="00BC640E" w:rsidRPr="0061744E">
        <w:rPr>
          <w:rFonts w:ascii="Georgia" w:hAnsi="Georgia"/>
          <w:sz w:val="20"/>
          <w:szCs w:val="22"/>
          <w:lang w:val="en-GB"/>
        </w:rPr>
        <w:t xml:space="preserve">2 June </w:t>
      </w:r>
      <w:r w:rsidRPr="0061744E">
        <w:rPr>
          <w:rFonts w:ascii="Georgia" w:hAnsi="Georgia"/>
          <w:sz w:val="20"/>
          <w:szCs w:val="22"/>
          <w:lang w:val="en-GB"/>
        </w:rPr>
        <w:t>202</w:t>
      </w:r>
      <w:r w:rsidR="001A38E2" w:rsidRPr="0061744E">
        <w:rPr>
          <w:rFonts w:ascii="Georgia" w:hAnsi="Georgia"/>
          <w:sz w:val="20"/>
          <w:szCs w:val="22"/>
          <w:lang w:val="en-GB"/>
        </w:rPr>
        <w:t>1</w:t>
      </w:r>
    </w:p>
    <w:p w14:paraId="2757F914" w14:textId="77777777" w:rsidR="00A51CBA" w:rsidRPr="0061744E" w:rsidRDefault="0077645A">
      <w:pPr>
        <w:pBdr>
          <w:bottom w:val="single" w:sz="6" w:space="1" w:color="auto"/>
        </w:pBdr>
        <w:tabs>
          <w:tab w:val="left" w:pos="0"/>
        </w:tabs>
        <w:spacing w:after="200" w:line="276" w:lineRule="auto"/>
        <w:rPr>
          <w:rFonts w:ascii="Georgia" w:hAnsi="Georgia"/>
          <w:b/>
          <w:sz w:val="20"/>
          <w:szCs w:val="22"/>
          <w:lang w:val="en-GB"/>
        </w:rPr>
      </w:pPr>
      <w:r w:rsidRPr="0061744E">
        <w:rPr>
          <w:rFonts w:ascii="Georgia" w:hAnsi="Georgia"/>
          <w:b/>
          <w:sz w:val="20"/>
          <w:szCs w:val="22"/>
          <w:lang w:val="en-GB"/>
        </w:rPr>
        <w:t>Submitted by:</w:t>
      </w:r>
      <w:r w:rsidRPr="0061744E">
        <w:rPr>
          <w:rFonts w:ascii="Georgia" w:hAnsi="Georgia"/>
          <w:b/>
          <w:sz w:val="20"/>
          <w:szCs w:val="22"/>
          <w:lang w:val="en-GB"/>
        </w:rPr>
        <w:tab/>
      </w:r>
      <w:r w:rsidRPr="0061744E">
        <w:rPr>
          <w:rFonts w:ascii="Georgia" w:hAnsi="Georgia"/>
          <w:b/>
          <w:sz w:val="20"/>
          <w:szCs w:val="22"/>
          <w:lang w:val="en-GB"/>
        </w:rPr>
        <w:tab/>
        <w:t xml:space="preserve">CWSS </w:t>
      </w:r>
    </w:p>
    <w:p w14:paraId="51569E0F" w14:textId="363ECD16" w:rsidR="0035504E" w:rsidRPr="0061744E" w:rsidRDefault="0035504E" w:rsidP="0066001D">
      <w:pPr>
        <w:spacing w:after="200" w:line="276" w:lineRule="auto"/>
        <w:rPr>
          <w:rFonts w:ascii="Georgia" w:hAnsi="Georgia"/>
          <w:sz w:val="20"/>
          <w:szCs w:val="20"/>
          <w:lang w:val="en-GB"/>
        </w:rPr>
      </w:pPr>
      <w:r w:rsidRPr="0061744E">
        <w:rPr>
          <w:rFonts w:ascii="Georgia" w:hAnsi="Georgia"/>
          <w:sz w:val="20"/>
          <w:szCs w:val="20"/>
          <w:lang w:val="en-GB"/>
        </w:rPr>
        <w:t xml:space="preserve">The Leeuwarden Declaration 2018 includes the task to develop a single integrated management plan for the Wadden Sea World Heritage (SIMP) as requested by the WH Committee in 2014. </w:t>
      </w:r>
      <w:r w:rsidR="0066001D" w:rsidRPr="0061744E">
        <w:rPr>
          <w:rFonts w:ascii="Georgia" w:hAnsi="Georgia"/>
          <w:sz w:val="20"/>
          <w:szCs w:val="20"/>
          <w:lang w:val="en-GB"/>
        </w:rPr>
        <w:t>WSB 28 (March 2019) adopted the preliminary structure</w:t>
      </w:r>
      <w:r w:rsidRPr="0061744E">
        <w:rPr>
          <w:rFonts w:ascii="Georgia" w:hAnsi="Georgia"/>
          <w:sz w:val="20"/>
          <w:szCs w:val="20"/>
          <w:lang w:val="en-GB"/>
        </w:rPr>
        <w:t xml:space="preserve"> as the starting point for the further development of </w:t>
      </w:r>
      <w:r w:rsidR="0066001D" w:rsidRPr="0061744E">
        <w:rPr>
          <w:rFonts w:ascii="Georgia" w:hAnsi="Georgia"/>
          <w:sz w:val="20"/>
          <w:szCs w:val="20"/>
          <w:lang w:val="en-GB"/>
        </w:rPr>
        <w:t xml:space="preserve">the SIMP (WSB 28/5.1/2 Status Report SIMP) and the development phases proposed by TG-WH. The WSB 29 (June 2019) endorsed the approach on the process for selecting key topics for the SIMP (WSB 29/5.1/1 Status Report SIMP) and WSB 30 (WSB30 5.1-2 SIMP status report.pdf) endorsed the selected key topics based on the managers recommendations and the prioritization by TG-WH 29. </w:t>
      </w:r>
      <w:r w:rsidRPr="0061744E">
        <w:rPr>
          <w:rFonts w:ascii="Georgia" w:hAnsi="Georgia"/>
          <w:sz w:val="20"/>
          <w:szCs w:val="20"/>
          <w:lang w:val="en-GB"/>
        </w:rPr>
        <w:t xml:space="preserve">2020 </w:t>
      </w:r>
      <w:r w:rsidR="00393572" w:rsidRPr="0061744E">
        <w:rPr>
          <w:rFonts w:ascii="Georgia" w:hAnsi="Georgia"/>
          <w:sz w:val="20"/>
          <w:szCs w:val="20"/>
          <w:lang w:val="en-GB"/>
        </w:rPr>
        <w:t>wa</w:t>
      </w:r>
      <w:r w:rsidRPr="0061744E">
        <w:rPr>
          <w:rFonts w:ascii="Georgia" w:hAnsi="Georgia"/>
          <w:sz w:val="20"/>
          <w:szCs w:val="20"/>
          <w:lang w:val="en-GB"/>
        </w:rPr>
        <w:t>s dedicated to developing the content of the SIMP</w:t>
      </w:r>
      <w:r w:rsidR="00393572" w:rsidRPr="0061744E">
        <w:rPr>
          <w:rFonts w:ascii="Georgia" w:hAnsi="Georgia"/>
          <w:sz w:val="20"/>
          <w:szCs w:val="20"/>
          <w:lang w:val="en-GB"/>
        </w:rPr>
        <w:t>. WSB 31 (June 2020) noted the progress report on the SIMP content development, endorsed the SIMP status statement and the proposal to publish relevant background information gathered in the process of developing the SIMP in an online microsite under the CWSS website in addition to publishing the concise stand-alone SIMP-document.</w:t>
      </w:r>
      <w:r w:rsidR="00485D40" w:rsidRPr="0061744E">
        <w:rPr>
          <w:rFonts w:ascii="Georgia" w:hAnsi="Georgia"/>
          <w:sz w:val="20"/>
          <w:szCs w:val="20"/>
          <w:lang w:val="en-GB"/>
        </w:rPr>
        <w:t xml:space="preserve"> WSB 32 (March 2021)</w:t>
      </w:r>
      <w:r w:rsidR="0061744E" w:rsidRPr="0061744E">
        <w:rPr>
          <w:rFonts w:ascii="Georgia" w:hAnsi="Georgia"/>
          <w:sz w:val="20"/>
          <w:szCs w:val="20"/>
          <w:lang w:val="en-GB"/>
        </w:rPr>
        <w:t>, the draft SIMP document version 0.4, as well as the vision and purpose and the roadmap proposal for working with site manager and for the consultation phase were endorsed.</w:t>
      </w:r>
    </w:p>
    <w:p w14:paraId="64A039A1" w14:textId="12809CE1" w:rsidR="00A51CBA" w:rsidRPr="0061744E" w:rsidRDefault="0077645A">
      <w:pPr>
        <w:spacing w:after="200" w:line="276" w:lineRule="auto"/>
        <w:rPr>
          <w:rFonts w:ascii="Georgia" w:hAnsi="Georgia"/>
          <w:sz w:val="20"/>
          <w:szCs w:val="20"/>
          <w:lang w:val="en-GB"/>
        </w:rPr>
      </w:pPr>
      <w:r w:rsidRPr="0061744E">
        <w:rPr>
          <w:rFonts w:ascii="Georgia" w:hAnsi="Georgia"/>
          <w:sz w:val="20"/>
          <w:szCs w:val="20"/>
          <w:lang w:val="en-GB"/>
        </w:rPr>
        <w:t xml:space="preserve">TG-WH and CWSS have drafted a concise SIMP document according to the conditions described in Annex 1 of the Leeuwarden Declaration (2018) and the approved preliminary structure which complies with para. 111 of the Operational Guidelines for the Implementation of the World Heritage Strategy. </w:t>
      </w:r>
      <w:r w:rsidR="00393572" w:rsidRPr="0061744E">
        <w:rPr>
          <w:rFonts w:ascii="Georgia" w:hAnsi="Georgia"/>
          <w:sz w:val="20"/>
          <w:szCs w:val="20"/>
          <w:lang w:val="en-GB"/>
        </w:rPr>
        <w:t xml:space="preserve">Previous versions of the SIMP document, as well as the key topics’ documents have been reviewed and commented </w:t>
      </w:r>
      <w:r w:rsidR="009011AD" w:rsidRPr="0061744E">
        <w:rPr>
          <w:rFonts w:ascii="Georgia" w:hAnsi="Georgia"/>
          <w:sz w:val="20"/>
          <w:szCs w:val="20"/>
          <w:lang w:val="en-GB"/>
        </w:rPr>
        <w:t xml:space="preserve">by TG-WH as well as </w:t>
      </w:r>
      <w:r w:rsidRPr="0061744E">
        <w:rPr>
          <w:rFonts w:ascii="Georgia" w:hAnsi="Georgia"/>
          <w:sz w:val="20"/>
          <w:szCs w:val="20"/>
          <w:lang w:val="en-GB"/>
        </w:rPr>
        <w:t xml:space="preserve">by </w:t>
      </w:r>
      <w:r w:rsidR="00F84C75" w:rsidRPr="0061744E">
        <w:rPr>
          <w:rFonts w:ascii="Georgia" w:hAnsi="Georgia"/>
          <w:sz w:val="20"/>
          <w:szCs w:val="20"/>
          <w:lang w:val="en-GB"/>
        </w:rPr>
        <w:t>TG-M, TG-MA, EG-C, NG-</w:t>
      </w:r>
      <w:proofErr w:type="gramStart"/>
      <w:r w:rsidR="00F84C75" w:rsidRPr="0061744E">
        <w:rPr>
          <w:rFonts w:ascii="Georgia" w:hAnsi="Georgia"/>
          <w:sz w:val="20"/>
          <w:szCs w:val="20"/>
          <w:lang w:val="en-GB"/>
        </w:rPr>
        <w:t>ST</w:t>
      </w:r>
      <w:proofErr w:type="gramEnd"/>
      <w:r w:rsidR="00F84C75" w:rsidRPr="0061744E">
        <w:rPr>
          <w:rFonts w:ascii="Georgia" w:hAnsi="Georgia"/>
          <w:sz w:val="20"/>
          <w:szCs w:val="20"/>
          <w:lang w:val="en-GB"/>
        </w:rPr>
        <w:t xml:space="preserve"> and NG-E and </w:t>
      </w:r>
      <w:r w:rsidRPr="0061744E">
        <w:rPr>
          <w:rFonts w:ascii="Georgia" w:hAnsi="Georgia"/>
          <w:sz w:val="20"/>
          <w:szCs w:val="20"/>
          <w:lang w:val="en-GB"/>
        </w:rPr>
        <w:t xml:space="preserve">expert colleagues from </w:t>
      </w:r>
      <w:r w:rsidR="009011AD" w:rsidRPr="0061744E">
        <w:rPr>
          <w:rFonts w:ascii="Georgia" w:hAnsi="Georgia"/>
          <w:sz w:val="20"/>
          <w:szCs w:val="20"/>
          <w:lang w:val="en-GB"/>
        </w:rPr>
        <w:t>the member organisations.</w:t>
      </w:r>
      <w:r w:rsidRPr="0061744E">
        <w:rPr>
          <w:rFonts w:ascii="Georgia" w:hAnsi="Georgia"/>
          <w:sz w:val="20"/>
          <w:szCs w:val="20"/>
          <w:lang w:val="en-GB"/>
        </w:rPr>
        <w:t xml:space="preserve"> </w:t>
      </w:r>
    </w:p>
    <w:p w14:paraId="592820C6" w14:textId="138144A5" w:rsidR="00E74DF3" w:rsidRPr="00AD0E50" w:rsidRDefault="00192A2D" w:rsidP="00AD0E50">
      <w:pPr>
        <w:spacing w:after="200" w:line="276" w:lineRule="auto"/>
        <w:rPr>
          <w:rFonts w:ascii="Georgia" w:hAnsi="Georgia"/>
          <w:sz w:val="20"/>
          <w:szCs w:val="20"/>
          <w:lang w:val="en-GB"/>
        </w:rPr>
      </w:pPr>
      <w:r w:rsidRPr="00AD0E50">
        <w:rPr>
          <w:rFonts w:ascii="Georgia" w:hAnsi="Georgia"/>
          <w:sz w:val="20"/>
          <w:szCs w:val="20"/>
          <w:lang w:val="en-GB"/>
        </w:rPr>
        <w:t>Attached</w:t>
      </w:r>
      <w:r w:rsidR="0061744E">
        <w:rPr>
          <w:rFonts w:ascii="Georgia" w:hAnsi="Georgia"/>
          <w:sz w:val="20"/>
          <w:szCs w:val="20"/>
          <w:lang w:val="en-GB"/>
        </w:rPr>
        <w:t xml:space="preserve"> to</w:t>
      </w:r>
      <w:r w:rsidRPr="00AD0E50">
        <w:rPr>
          <w:rFonts w:ascii="Georgia" w:hAnsi="Georgia"/>
          <w:sz w:val="20"/>
          <w:szCs w:val="20"/>
          <w:lang w:val="en-GB"/>
        </w:rPr>
        <w:t xml:space="preserve"> </w:t>
      </w:r>
      <w:r w:rsidR="0061744E">
        <w:rPr>
          <w:rFonts w:ascii="Georgia" w:hAnsi="Georgia"/>
          <w:sz w:val="20"/>
          <w:szCs w:val="20"/>
          <w:lang w:val="en-GB"/>
        </w:rPr>
        <w:t>t</w:t>
      </w:r>
      <w:r w:rsidR="0061744E" w:rsidRPr="00A243A1">
        <w:rPr>
          <w:rFonts w:ascii="Georgia" w:hAnsi="Georgia"/>
          <w:sz w:val="20"/>
          <w:szCs w:val="20"/>
          <w:lang w:val="en-GB"/>
        </w:rPr>
        <w:t>his document</w:t>
      </w:r>
      <w:r w:rsidR="0061744E" w:rsidRPr="0061744E">
        <w:rPr>
          <w:rFonts w:ascii="Georgia" w:hAnsi="Georgia"/>
          <w:sz w:val="20"/>
          <w:szCs w:val="20"/>
          <w:lang w:val="en-GB"/>
        </w:rPr>
        <w:t xml:space="preserve"> </w:t>
      </w:r>
      <w:r w:rsidRPr="00AD0E50">
        <w:rPr>
          <w:rFonts w:ascii="Georgia" w:hAnsi="Georgia"/>
          <w:sz w:val="20"/>
          <w:szCs w:val="20"/>
          <w:lang w:val="en-GB"/>
        </w:rPr>
        <w:t>is the Draft SIMP document version 0.5 including the site managers’ input received so far.</w:t>
      </w:r>
      <w:r w:rsidR="00E74DF3" w:rsidRPr="00AD0E50">
        <w:rPr>
          <w:rFonts w:ascii="Georgia" w:hAnsi="Georgia"/>
          <w:sz w:val="20"/>
          <w:szCs w:val="20"/>
          <w:lang w:val="en-GB"/>
        </w:rPr>
        <w:t xml:space="preserve"> </w:t>
      </w:r>
      <w:r w:rsidR="00BC640E" w:rsidRPr="00AD0E50">
        <w:rPr>
          <w:rFonts w:ascii="Georgia" w:hAnsi="Georgia"/>
          <w:sz w:val="20"/>
          <w:szCs w:val="20"/>
          <w:lang w:val="en-GB"/>
        </w:rPr>
        <w:t>Important changes are highlighted in green t</w:t>
      </w:r>
      <w:r w:rsidR="00E74DF3" w:rsidRPr="00AD0E50">
        <w:rPr>
          <w:rFonts w:ascii="Georgia" w:hAnsi="Georgia"/>
          <w:sz w:val="20"/>
          <w:szCs w:val="20"/>
          <w:lang w:val="en-GB"/>
        </w:rPr>
        <w:t>o ease your review</w:t>
      </w:r>
      <w:r w:rsidR="00BC640E" w:rsidRPr="00AD0E50">
        <w:rPr>
          <w:rFonts w:ascii="Georgia" w:hAnsi="Georgia"/>
          <w:sz w:val="20"/>
          <w:szCs w:val="20"/>
          <w:lang w:val="en-GB"/>
        </w:rPr>
        <w:t>.</w:t>
      </w:r>
      <w:r w:rsidR="00E74DF3" w:rsidRPr="00AD0E50">
        <w:rPr>
          <w:rFonts w:ascii="Georgia" w:hAnsi="Georgia"/>
          <w:sz w:val="20"/>
          <w:szCs w:val="20"/>
          <w:lang w:val="en-GB"/>
        </w:rPr>
        <w:t xml:space="preserve"> </w:t>
      </w:r>
      <w:r w:rsidR="007D5029">
        <w:rPr>
          <w:rFonts w:ascii="Georgia" w:hAnsi="Georgia"/>
          <w:sz w:val="20"/>
          <w:szCs w:val="20"/>
          <w:lang w:val="en-GB"/>
        </w:rPr>
        <w:t xml:space="preserve">This document also </w:t>
      </w:r>
      <w:r w:rsidR="007D5029" w:rsidRPr="002A0888">
        <w:rPr>
          <w:rFonts w:ascii="Georgia" w:hAnsi="Georgia"/>
          <w:sz w:val="20"/>
          <w:szCs w:val="20"/>
          <w:lang w:val="en-GB"/>
        </w:rPr>
        <w:t>lists the pending issues to discuss in TG-WH3</w:t>
      </w:r>
      <w:r w:rsidR="007D5029">
        <w:rPr>
          <w:rFonts w:ascii="Georgia" w:hAnsi="Georgia"/>
          <w:sz w:val="20"/>
          <w:szCs w:val="20"/>
          <w:lang w:val="en-GB"/>
        </w:rPr>
        <w:t>3</w:t>
      </w:r>
      <w:r w:rsidR="007D5029" w:rsidRPr="002A0888">
        <w:rPr>
          <w:rFonts w:ascii="Georgia" w:hAnsi="Georgia"/>
          <w:sz w:val="20"/>
          <w:szCs w:val="20"/>
          <w:lang w:val="en-GB"/>
        </w:rPr>
        <w:t xml:space="preserve"> and proposals on how to proceed.</w:t>
      </w:r>
    </w:p>
    <w:p w14:paraId="3067540A" w14:textId="3874DBAF" w:rsidR="00857BE1" w:rsidRDefault="00857BE1" w:rsidP="00393572">
      <w:pPr>
        <w:spacing w:after="200" w:line="276" w:lineRule="auto"/>
        <w:rPr>
          <w:rFonts w:ascii="Georgia" w:hAnsi="Georgia"/>
          <w:sz w:val="20"/>
          <w:szCs w:val="20"/>
          <w:lang w:val="en-GB"/>
        </w:rPr>
      </w:pPr>
    </w:p>
    <w:p w14:paraId="36577668" w14:textId="2BC79EAA" w:rsidR="00467F7C" w:rsidRPr="0061744E" w:rsidRDefault="00467F7C" w:rsidP="00467F7C">
      <w:pPr>
        <w:spacing w:line="276" w:lineRule="auto"/>
        <w:rPr>
          <w:rFonts w:ascii="Georgia" w:hAnsi="Georgia"/>
          <w:sz w:val="22"/>
          <w:szCs w:val="22"/>
          <w:lang w:val="en-GB"/>
        </w:rPr>
      </w:pPr>
      <w:r w:rsidRPr="0061744E">
        <w:rPr>
          <w:rFonts w:ascii="Georgia" w:hAnsi="Georgia"/>
          <w:b/>
          <w:bCs/>
          <w:sz w:val="22"/>
          <w:szCs w:val="22"/>
          <w:lang w:val="en-GB"/>
        </w:rPr>
        <w:t>Proposal:</w:t>
      </w:r>
      <w:r w:rsidRPr="0061744E">
        <w:rPr>
          <w:rFonts w:ascii="Georgia" w:hAnsi="Georgia"/>
          <w:b/>
          <w:bCs/>
          <w:sz w:val="22"/>
          <w:szCs w:val="22"/>
          <w:lang w:val="en-GB"/>
        </w:rPr>
        <w:tab/>
      </w:r>
      <w:r w:rsidRPr="0061744E">
        <w:rPr>
          <w:rFonts w:ascii="Georgia" w:hAnsi="Georgia"/>
          <w:sz w:val="22"/>
          <w:szCs w:val="22"/>
          <w:lang w:val="en-GB"/>
        </w:rPr>
        <w:t>The meeting is invited to:</w:t>
      </w:r>
    </w:p>
    <w:p w14:paraId="241E9CC0" w14:textId="77777777" w:rsidR="00857BE1" w:rsidRPr="00AD0E50" w:rsidRDefault="00857BE1" w:rsidP="00467F7C">
      <w:pPr>
        <w:spacing w:line="276" w:lineRule="auto"/>
        <w:rPr>
          <w:rFonts w:ascii="Georgia" w:hAnsi="Georgia"/>
          <w:sz w:val="22"/>
          <w:szCs w:val="22"/>
          <w:lang w:val="en-GB"/>
        </w:rPr>
      </w:pPr>
    </w:p>
    <w:p w14:paraId="2B9F1574" w14:textId="64A3BB6C" w:rsidR="00240446" w:rsidRPr="007D5029" w:rsidRDefault="00467F7C" w:rsidP="00467F7C">
      <w:pPr>
        <w:pStyle w:val="Listenabsatz"/>
        <w:numPr>
          <w:ilvl w:val="0"/>
          <w:numId w:val="23"/>
        </w:numPr>
        <w:rPr>
          <w:rFonts w:ascii="Georgia" w:hAnsi="Georgia"/>
          <w:lang w:val="en-GB"/>
        </w:rPr>
      </w:pPr>
      <w:r w:rsidRPr="00F81666">
        <w:rPr>
          <w:rFonts w:ascii="Georgia" w:hAnsi="Georgia"/>
          <w:lang w:val="en-GB"/>
        </w:rPr>
        <w:t>Review the SIMP document version 0.</w:t>
      </w:r>
      <w:r w:rsidR="003D584A" w:rsidRPr="00F81666">
        <w:rPr>
          <w:rFonts w:ascii="Georgia" w:hAnsi="Georgia"/>
          <w:lang w:val="en-GB"/>
        </w:rPr>
        <w:t xml:space="preserve">5 </w:t>
      </w:r>
      <w:r w:rsidR="00585B08" w:rsidRPr="00F81666">
        <w:rPr>
          <w:rFonts w:ascii="Georgia" w:hAnsi="Georgia"/>
          <w:lang w:val="en-GB"/>
        </w:rPr>
        <w:t xml:space="preserve">and provide </w:t>
      </w:r>
      <w:r w:rsidR="00585B08" w:rsidRPr="00F81666">
        <w:rPr>
          <w:rFonts w:ascii="Georgia" w:hAnsi="Georgia"/>
          <w:b/>
          <w:bCs/>
          <w:lang w:val="en-GB"/>
        </w:rPr>
        <w:t xml:space="preserve">written </w:t>
      </w:r>
      <w:r w:rsidR="00BD0C33" w:rsidRPr="005E7910">
        <w:rPr>
          <w:rFonts w:ascii="Georgia" w:hAnsi="Georgia"/>
          <w:b/>
          <w:bCs/>
          <w:u w:val="single"/>
          <w:lang w:val="en-GB"/>
        </w:rPr>
        <w:t>minor</w:t>
      </w:r>
      <w:r w:rsidR="00BD0C33" w:rsidRPr="00F81666">
        <w:rPr>
          <w:rFonts w:ascii="Georgia" w:hAnsi="Georgia"/>
          <w:b/>
          <w:bCs/>
          <w:lang w:val="en-GB"/>
        </w:rPr>
        <w:t xml:space="preserve"> </w:t>
      </w:r>
      <w:r w:rsidR="00585B08" w:rsidRPr="00F81666">
        <w:rPr>
          <w:rFonts w:ascii="Georgia" w:hAnsi="Georgia"/>
          <w:b/>
          <w:bCs/>
          <w:lang w:val="en-GB"/>
        </w:rPr>
        <w:t xml:space="preserve">comments by </w:t>
      </w:r>
      <w:r w:rsidR="003D584A" w:rsidRPr="007D5029">
        <w:rPr>
          <w:rFonts w:ascii="Georgia" w:hAnsi="Georgia"/>
          <w:b/>
          <w:bCs/>
          <w:lang w:val="en-GB"/>
        </w:rPr>
        <w:t>11.06.</w:t>
      </w:r>
      <w:r w:rsidR="00A20C07" w:rsidRPr="007D5029">
        <w:rPr>
          <w:rFonts w:ascii="Georgia" w:hAnsi="Georgia"/>
          <w:lang w:val="en-GB"/>
        </w:rPr>
        <w:t xml:space="preserve"> </w:t>
      </w:r>
      <w:r w:rsidR="00857BE1" w:rsidRPr="007D5029">
        <w:rPr>
          <w:rFonts w:ascii="Georgia" w:hAnsi="Georgia"/>
          <w:lang w:val="en-GB"/>
        </w:rPr>
        <w:t>(</w:t>
      </w:r>
      <w:r w:rsidR="0027650B" w:rsidRPr="000C599E">
        <w:rPr>
          <w:rFonts w:ascii="Georgia" w:hAnsi="Georgia"/>
          <w:u w:val="single"/>
          <w:lang w:val="en-GB"/>
        </w:rPr>
        <w:t xml:space="preserve">all </w:t>
      </w:r>
      <w:r w:rsidR="00857BE1" w:rsidRPr="000C599E">
        <w:rPr>
          <w:rFonts w:ascii="Georgia" w:hAnsi="Georgia"/>
          <w:u w:val="single"/>
          <w:lang w:val="en-GB"/>
        </w:rPr>
        <w:t>m</w:t>
      </w:r>
      <w:r w:rsidR="00857BE1" w:rsidRPr="007D5029">
        <w:rPr>
          <w:rFonts w:ascii="Georgia" w:hAnsi="Georgia"/>
          <w:u w:val="single"/>
          <w:lang w:val="en-GB"/>
        </w:rPr>
        <w:t xml:space="preserve">ajor important suggestions need to be discussed in TG-WH </w:t>
      </w:r>
      <w:r w:rsidR="003D584A" w:rsidRPr="007D5029">
        <w:rPr>
          <w:rFonts w:ascii="Georgia" w:hAnsi="Georgia"/>
          <w:u w:val="single"/>
          <w:lang w:val="en-GB"/>
        </w:rPr>
        <w:t>33</w:t>
      </w:r>
      <w:r w:rsidR="00857BE1" w:rsidRPr="007D5029">
        <w:rPr>
          <w:rFonts w:ascii="Georgia" w:hAnsi="Georgia"/>
          <w:lang w:val="en-GB"/>
        </w:rPr>
        <w:t xml:space="preserve">). </w:t>
      </w:r>
      <w:r w:rsidR="0027650B">
        <w:rPr>
          <w:rFonts w:ascii="Georgia" w:hAnsi="Georgia"/>
          <w:lang w:val="en-GB"/>
        </w:rPr>
        <w:t>Note: all elements highlighted in version 0.5 will have to be discussed.</w:t>
      </w:r>
    </w:p>
    <w:p w14:paraId="1B6E93A7" w14:textId="6C65F925" w:rsidR="00482CA9" w:rsidRPr="007D5029" w:rsidRDefault="00482CA9" w:rsidP="00482CA9">
      <w:pPr>
        <w:pStyle w:val="Listenabsatz"/>
        <w:rPr>
          <w:rFonts w:ascii="Georgia" w:hAnsi="Georgia"/>
          <w:lang w:val="en-GB"/>
        </w:rPr>
      </w:pPr>
    </w:p>
    <w:p w14:paraId="42B2AC42" w14:textId="34F52085" w:rsidR="00AD0E50" w:rsidRDefault="00482CA9" w:rsidP="00467F7C">
      <w:pPr>
        <w:pStyle w:val="Listenabsatz"/>
        <w:numPr>
          <w:ilvl w:val="0"/>
          <w:numId w:val="23"/>
        </w:numPr>
        <w:rPr>
          <w:rFonts w:ascii="Georgia" w:hAnsi="Georgia"/>
          <w:lang w:val="en-GB"/>
        </w:rPr>
      </w:pPr>
      <w:r w:rsidRPr="00AD0E50">
        <w:rPr>
          <w:rFonts w:ascii="Georgia" w:hAnsi="Georgia"/>
          <w:lang w:val="en-GB"/>
        </w:rPr>
        <w:t xml:space="preserve">Based on the example </w:t>
      </w:r>
      <w:r w:rsidR="00AD0E50" w:rsidRPr="00AD0E50">
        <w:rPr>
          <w:rFonts w:ascii="Georgia" w:hAnsi="Georgia"/>
          <w:lang w:val="en-GB"/>
        </w:rPr>
        <w:t xml:space="preserve">of the </w:t>
      </w:r>
      <w:r w:rsidR="00AD0E50">
        <w:rPr>
          <w:rFonts w:ascii="Georgia" w:hAnsi="Georgia"/>
          <w:lang w:val="en-GB"/>
        </w:rPr>
        <w:t>site managers integrated input presented in Annex 2 of the SIMP document version 0.5, r</w:t>
      </w:r>
      <w:r w:rsidR="00AD0E50" w:rsidRPr="00AD0E50">
        <w:rPr>
          <w:rFonts w:ascii="Georgia" w:hAnsi="Georgia"/>
          <w:lang w:val="en-GB"/>
        </w:rPr>
        <w:t xml:space="preserve">eflect and discuss how to achieve </w:t>
      </w:r>
      <w:r w:rsidR="00B94D2B">
        <w:rPr>
          <w:rFonts w:ascii="Georgia" w:hAnsi="Georgia"/>
          <w:lang w:val="en-GB"/>
        </w:rPr>
        <w:t>a</w:t>
      </w:r>
      <w:r w:rsidR="00AD0E50" w:rsidRPr="00AD0E50">
        <w:rPr>
          <w:rFonts w:ascii="Georgia" w:hAnsi="Georgia"/>
          <w:lang w:val="en-GB"/>
        </w:rPr>
        <w:t xml:space="preserve"> clear presentation and connection to the rest of the </w:t>
      </w:r>
      <w:r w:rsidR="00AD0E50">
        <w:rPr>
          <w:rFonts w:ascii="Georgia" w:hAnsi="Georgia"/>
          <w:lang w:val="en-GB"/>
        </w:rPr>
        <w:t>SIMP content.</w:t>
      </w:r>
    </w:p>
    <w:p w14:paraId="3E3AD54D" w14:textId="77777777" w:rsidR="005B3D58" w:rsidRPr="005B3D58" w:rsidRDefault="005B3D58" w:rsidP="005B3D58">
      <w:pPr>
        <w:pStyle w:val="Listenabsatz"/>
        <w:rPr>
          <w:rFonts w:ascii="Georgia" w:hAnsi="Georgia"/>
          <w:lang w:val="en-GB"/>
        </w:rPr>
      </w:pPr>
    </w:p>
    <w:p w14:paraId="3AED574C" w14:textId="4E113D8A" w:rsidR="005B3D58" w:rsidRDefault="005B3D58" w:rsidP="005B3D58">
      <w:pPr>
        <w:rPr>
          <w:rFonts w:ascii="Georgia" w:hAnsi="Georgia"/>
          <w:lang w:val="en-GB"/>
        </w:rPr>
      </w:pPr>
    </w:p>
    <w:p w14:paraId="0672A42A" w14:textId="77777777" w:rsidR="005B3D58" w:rsidRPr="005B3D58" w:rsidRDefault="005B3D58" w:rsidP="005B3D58">
      <w:pPr>
        <w:rPr>
          <w:rFonts w:ascii="Georgia" w:hAnsi="Georgia"/>
          <w:lang w:val="en-GB"/>
        </w:rPr>
      </w:pPr>
    </w:p>
    <w:p w14:paraId="08B04FB1" w14:textId="77777777" w:rsidR="00F81666" w:rsidRPr="00F81666" w:rsidRDefault="00F81666" w:rsidP="00F81666">
      <w:pPr>
        <w:pStyle w:val="Listenabsatz"/>
        <w:rPr>
          <w:rFonts w:ascii="Georgia" w:hAnsi="Georgia"/>
          <w:lang w:val="en-GB"/>
        </w:rPr>
      </w:pPr>
    </w:p>
    <w:p w14:paraId="263BA743" w14:textId="77777777" w:rsidR="00F81666" w:rsidRPr="00A243A1" w:rsidRDefault="00F81666" w:rsidP="00F81666">
      <w:pPr>
        <w:pStyle w:val="Listenabsatz"/>
        <w:numPr>
          <w:ilvl w:val="0"/>
          <w:numId w:val="23"/>
        </w:numPr>
        <w:rPr>
          <w:rFonts w:ascii="Georgia" w:hAnsi="Georgia"/>
          <w:lang w:val="en-GB"/>
        </w:rPr>
      </w:pPr>
      <w:r w:rsidRPr="00A243A1">
        <w:rPr>
          <w:rFonts w:ascii="Georgia" w:hAnsi="Georgia"/>
          <w:lang w:val="en-GB"/>
        </w:rPr>
        <w:lastRenderedPageBreak/>
        <w:t xml:space="preserve">Solve the following pending issues: </w:t>
      </w:r>
    </w:p>
    <w:p w14:paraId="598C8B5B" w14:textId="3D4CC67D" w:rsidR="00F81666" w:rsidRPr="000C599E" w:rsidRDefault="00F81666" w:rsidP="000C599E">
      <w:pPr>
        <w:pStyle w:val="Listenabsatz"/>
        <w:numPr>
          <w:ilvl w:val="1"/>
          <w:numId w:val="23"/>
        </w:numPr>
        <w:rPr>
          <w:rFonts w:ascii="Georgia" w:hAnsi="Georgia"/>
          <w:sz w:val="20"/>
          <w:szCs w:val="20"/>
          <w:lang w:val="en-GB"/>
        </w:rPr>
      </w:pPr>
      <w:r w:rsidRPr="00A243A1">
        <w:rPr>
          <w:rFonts w:ascii="Georgia" w:hAnsi="Georgia"/>
          <w:lang w:val="en-GB"/>
        </w:rPr>
        <w:t>Check if the periodicity of the review cycle of the SIMP, including the key topics is clear and responds to the site managers suggestions</w:t>
      </w:r>
      <w:r w:rsidR="000C599E">
        <w:rPr>
          <w:rFonts w:ascii="Georgia" w:hAnsi="Georgia"/>
          <w:lang w:val="en-GB"/>
        </w:rPr>
        <w:t xml:space="preserve"> </w:t>
      </w:r>
      <w:r w:rsidR="000C599E">
        <w:rPr>
          <w:rFonts w:ascii="Georgia" w:hAnsi="Georgia"/>
          <w:sz w:val="20"/>
          <w:szCs w:val="20"/>
          <w:lang w:val="en-GB"/>
        </w:rPr>
        <w:t>(see p. 10 in SIMP document v 0.5 attached)</w:t>
      </w:r>
      <w:r w:rsidRPr="000C599E">
        <w:rPr>
          <w:rFonts w:ascii="Georgia" w:hAnsi="Georgia"/>
          <w:lang w:val="en-GB"/>
        </w:rPr>
        <w:t>.</w:t>
      </w:r>
    </w:p>
    <w:p w14:paraId="7FCB0FFA" w14:textId="67446045" w:rsidR="00F81666" w:rsidRPr="00A243A1" w:rsidRDefault="00F81666" w:rsidP="00F81666">
      <w:pPr>
        <w:pStyle w:val="Listenabsatz"/>
        <w:numPr>
          <w:ilvl w:val="1"/>
          <w:numId w:val="23"/>
        </w:numPr>
        <w:rPr>
          <w:rFonts w:ascii="Georgia" w:hAnsi="Georgia"/>
          <w:lang w:val="en-GB"/>
        </w:rPr>
      </w:pPr>
      <w:r w:rsidRPr="00A243A1">
        <w:rPr>
          <w:rFonts w:ascii="Georgia" w:hAnsi="Georgia"/>
          <w:lang w:val="en-GB"/>
        </w:rPr>
        <w:t xml:space="preserve">Check if the explanation of </w:t>
      </w:r>
      <w:r w:rsidRPr="00F81666">
        <w:rPr>
          <w:rFonts w:ascii="Georgia" w:hAnsi="Georgia"/>
          <w:i/>
          <w:iCs/>
          <w:lang w:val="en-GB"/>
        </w:rPr>
        <w:t>how</w:t>
      </w:r>
      <w:r w:rsidRPr="00A243A1">
        <w:rPr>
          <w:rFonts w:ascii="Georgia" w:hAnsi="Georgia"/>
          <w:lang w:val="en-GB"/>
        </w:rPr>
        <w:t xml:space="preserve"> and </w:t>
      </w:r>
      <w:r w:rsidRPr="00F81666">
        <w:rPr>
          <w:rFonts w:ascii="Georgia" w:hAnsi="Georgia"/>
          <w:i/>
          <w:iCs/>
          <w:lang w:val="en-GB"/>
        </w:rPr>
        <w:t>why</w:t>
      </w:r>
      <w:r w:rsidRPr="00A243A1">
        <w:rPr>
          <w:rFonts w:ascii="Georgia" w:hAnsi="Georgia"/>
          <w:lang w:val="en-GB"/>
        </w:rPr>
        <w:t xml:space="preserve"> those five key topics were selected is clear and responds to the site managers comments</w:t>
      </w:r>
      <w:r w:rsidR="000C599E">
        <w:rPr>
          <w:rFonts w:ascii="Georgia" w:hAnsi="Georgia"/>
          <w:lang w:val="en-GB"/>
        </w:rPr>
        <w:t xml:space="preserve"> (see </w:t>
      </w:r>
      <w:r w:rsidR="000C599E">
        <w:rPr>
          <w:rFonts w:ascii="Georgia" w:hAnsi="Georgia"/>
          <w:sz w:val="20"/>
          <w:szCs w:val="20"/>
          <w:lang w:val="en-GB"/>
        </w:rPr>
        <w:t>pp. 6-7 in SIMP document v 0.5 attached</w:t>
      </w:r>
      <w:r w:rsidR="000C599E">
        <w:rPr>
          <w:rFonts w:ascii="Georgia" w:hAnsi="Georgia"/>
          <w:sz w:val="20"/>
          <w:szCs w:val="20"/>
          <w:lang w:val="en-GB"/>
        </w:rPr>
        <w:t>)</w:t>
      </w:r>
      <w:r w:rsidRPr="00A243A1">
        <w:rPr>
          <w:rFonts w:ascii="Georgia" w:hAnsi="Georgia"/>
          <w:lang w:val="en-GB"/>
        </w:rPr>
        <w:t>.</w:t>
      </w:r>
    </w:p>
    <w:p w14:paraId="2C30D592" w14:textId="1C988F4C" w:rsidR="00F81666" w:rsidRPr="00A243A1" w:rsidRDefault="00F81666" w:rsidP="00F81666">
      <w:pPr>
        <w:pStyle w:val="Listenabsatz"/>
        <w:numPr>
          <w:ilvl w:val="1"/>
          <w:numId w:val="23"/>
        </w:numPr>
        <w:rPr>
          <w:rFonts w:ascii="Georgia" w:hAnsi="Georgia"/>
          <w:lang w:val="en-GB"/>
        </w:rPr>
      </w:pPr>
      <w:r w:rsidRPr="00A243A1">
        <w:rPr>
          <w:rFonts w:ascii="Georgia" w:hAnsi="Georgia"/>
          <w:lang w:val="en-GB"/>
        </w:rPr>
        <w:t xml:space="preserve">Review the new </w:t>
      </w:r>
      <w:r w:rsidR="0027650B">
        <w:rPr>
          <w:rFonts w:ascii="Georgia" w:hAnsi="Georgia"/>
          <w:lang w:val="en-GB"/>
        </w:rPr>
        <w:t>content (headings and/or</w:t>
      </w:r>
      <w:r w:rsidR="000C599E">
        <w:rPr>
          <w:rFonts w:ascii="Georgia" w:hAnsi="Georgia"/>
          <w:lang w:val="en-GB"/>
        </w:rPr>
        <w:t xml:space="preserve"> </w:t>
      </w:r>
      <w:r w:rsidRPr="00A243A1">
        <w:rPr>
          <w:rFonts w:ascii="Georgia" w:hAnsi="Georgia"/>
          <w:lang w:val="en-GB"/>
        </w:rPr>
        <w:t>text</w:t>
      </w:r>
      <w:r w:rsidR="0027650B">
        <w:rPr>
          <w:rFonts w:ascii="Georgia" w:hAnsi="Georgia"/>
          <w:lang w:val="en-GB"/>
        </w:rPr>
        <w:t>)</w:t>
      </w:r>
      <w:r w:rsidRPr="00A243A1">
        <w:rPr>
          <w:rFonts w:ascii="Georgia" w:hAnsi="Georgia"/>
          <w:lang w:val="en-GB"/>
        </w:rPr>
        <w:t>: 4. Climate Change Vulnerability and Adaptation, 6.5. Communication, 6.6. Contribution by civil society (to be sent separately), 6.7. Partnerships (to be sent separately).</w:t>
      </w:r>
    </w:p>
    <w:p w14:paraId="687DFD4E" w14:textId="11EF778A" w:rsidR="00F81666" w:rsidRDefault="00F81666" w:rsidP="00F81666">
      <w:pPr>
        <w:pStyle w:val="Listenabsatz"/>
        <w:numPr>
          <w:ilvl w:val="1"/>
          <w:numId w:val="23"/>
        </w:numPr>
        <w:rPr>
          <w:rFonts w:ascii="Georgia" w:hAnsi="Georgia"/>
          <w:lang w:val="en-GB"/>
        </w:rPr>
      </w:pPr>
      <w:r w:rsidRPr="00A243A1">
        <w:rPr>
          <w:rFonts w:ascii="Georgia" w:hAnsi="Georgia"/>
          <w:lang w:val="en-GB"/>
        </w:rPr>
        <w:t xml:space="preserve">Other minor issues to discuss are highlighted </w:t>
      </w:r>
      <w:r w:rsidR="00B94D2B" w:rsidRPr="0027650B">
        <w:rPr>
          <w:rFonts w:ascii="Georgia" w:hAnsi="Georgia"/>
          <w:highlight w:val="green"/>
          <w:lang w:val="en-GB"/>
        </w:rPr>
        <w:t>in green</w:t>
      </w:r>
      <w:r w:rsidR="00B94D2B">
        <w:rPr>
          <w:rFonts w:ascii="Georgia" w:hAnsi="Georgia"/>
          <w:lang w:val="en-GB"/>
        </w:rPr>
        <w:t xml:space="preserve"> </w:t>
      </w:r>
      <w:r w:rsidRPr="00A243A1">
        <w:rPr>
          <w:rFonts w:ascii="Georgia" w:hAnsi="Georgia"/>
          <w:lang w:val="en-GB"/>
        </w:rPr>
        <w:t>or commented in the SIMP document (i.e. Glossary, References).</w:t>
      </w:r>
    </w:p>
    <w:p w14:paraId="27D21F93" w14:textId="77777777" w:rsidR="00F81666" w:rsidRPr="00A243A1" w:rsidRDefault="00F81666" w:rsidP="00F81666">
      <w:pPr>
        <w:pStyle w:val="Listenabsatz"/>
        <w:ind w:left="1440"/>
        <w:rPr>
          <w:rFonts w:ascii="Georgia" w:hAnsi="Georgia"/>
          <w:lang w:val="en-GB"/>
        </w:rPr>
      </w:pPr>
    </w:p>
    <w:p w14:paraId="45C57CD2" w14:textId="1F34BACD" w:rsidR="00F81666" w:rsidRDefault="00F81666" w:rsidP="00F81666">
      <w:pPr>
        <w:pStyle w:val="Listenabsatz"/>
        <w:numPr>
          <w:ilvl w:val="0"/>
          <w:numId w:val="23"/>
        </w:numPr>
        <w:rPr>
          <w:rFonts w:ascii="Georgia" w:hAnsi="Georgia"/>
          <w:lang w:val="en-GB"/>
        </w:rPr>
      </w:pPr>
      <w:r w:rsidRPr="00A243A1">
        <w:rPr>
          <w:rFonts w:ascii="Georgia" w:hAnsi="Georgia"/>
          <w:lang w:val="en-GB"/>
        </w:rPr>
        <w:t xml:space="preserve">Reflect on missing content and </w:t>
      </w:r>
      <w:r w:rsidR="000C599E">
        <w:rPr>
          <w:rFonts w:ascii="Georgia" w:hAnsi="Georgia"/>
          <w:lang w:val="en-GB"/>
        </w:rPr>
        <w:t>next steps</w:t>
      </w:r>
      <w:r>
        <w:rPr>
          <w:rFonts w:ascii="Georgia" w:hAnsi="Georgia"/>
          <w:lang w:val="en-GB"/>
        </w:rPr>
        <w:t xml:space="preserve"> to </w:t>
      </w:r>
      <w:r w:rsidRPr="00A243A1">
        <w:rPr>
          <w:rFonts w:ascii="Georgia" w:hAnsi="Georgia"/>
          <w:lang w:val="en-GB"/>
        </w:rPr>
        <w:t xml:space="preserve">produce a SIMP that </w:t>
      </w:r>
      <w:r>
        <w:rPr>
          <w:rFonts w:ascii="Georgia" w:hAnsi="Georgia"/>
          <w:lang w:val="en-GB"/>
        </w:rPr>
        <w:t>is recognised and us</w:t>
      </w:r>
      <w:r w:rsidRPr="00A243A1">
        <w:rPr>
          <w:rFonts w:ascii="Georgia" w:hAnsi="Georgia"/>
          <w:lang w:val="en-GB"/>
        </w:rPr>
        <w:t>ed.</w:t>
      </w:r>
    </w:p>
    <w:p w14:paraId="540834DE" w14:textId="77777777" w:rsidR="00F81666" w:rsidRPr="00A243A1" w:rsidRDefault="00F81666" w:rsidP="00F81666">
      <w:pPr>
        <w:pStyle w:val="Listenabsatz"/>
        <w:rPr>
          <w:rFonts w:ascii="Georgia" w:hAnsi="Georgia"/>
          <w:lang w:val="en-GB"/>
        </w:rPr>
      </w:pPr>
    </w:p>
    <w:p w14:paraId="57EAA600" w14:textId="42CCF191" w:rsidR="00F81666" w:rsidRDefault="00F81666" w:rsidP="00AD0E50">
      <w:pPr>
        <w:pStyle w:val="Listenabsatz"/>
        <w:numPr>
          <w:ilvl w:val="0"/>
          <w:numId w:val="23"/>
        </w:numPr>
        <w:rPr>
          <w:rFonts w:ascii="Georgia" w:hAnsi="Georgia"/>
          <w:lang w:val="en-GB"/>
        </w:rPr>
      </w:pPr>
      <w:r w:rsidRPr="00A243A1">
        <w:rPr>
          <w:rFonts w:ascii="Georgia" w:hAnsi="Georgia"/>
          <w:lang w:val="en-GB"/>
        </w:rPr>
        <w:t xml:space="preserve">Reflect </w:t>
      </w:r>
      <w:r w:rsidR="0027650B">
        <w:rPr>
          <w:rFonts w:ascii="Georgia" w:hAnsi="Georgia"/>
          <w:lang w:val="en-GB"/>
        </w:rPr>
        <w:t>if additional</w:t>
      </w:r>
      <w:r w:rsidRPr="00A243A1">
        <w:rPr>
          <w:rFonts w:ascii="Georgia" w:hAnsi="Georgia"/>
          <w:lang w:val="en-GB"/>
        </w:rPr>
        <w:t xml:space="preserve"> guidance</w:t>
      </w:r>
      <w:r w:rsidR="000C599E">
        <w:rPr>
          <w:rFonts w:ascii="Georgia" w:hAnsi="Georgia"/>
          <w:lang w:val="en-GB"/>
        </w:rPr>
        <w:t xml:space="preserve"> is</w:t>
      </w:r>
      <w:r w:rsidRPr="00A243A1">
        <w:rPr>
          <w:rFonts w:ascii="Georgia" w:hAnsi="Georgia"/>
          <w:lang w:val="en-GB"/>
        </w:rPr>
        <w:t xml:space="preserve"> </w:t>
      </w:r>
      <w:r w:rsidR="0027650B">
        <w:rPr>
          <w:rFonts w:ascii="Georgia" w:hAnsi="Georgia"/>
          <w:lang w:val="en-GB"/>
        </w:rPr>
        <w:t>needed from WSB 33</w:t>
      </w:r>
    </w:p>
    <w:p w14:paraId="7E729935" w14:textId="77777777" w:rsidR="007D5029" w:rsidRPr="007D5029" w:rsidRDefault="007D5029" w:rsidP="007D5029">
      <w:pPr>
        <w:pStyle w:val="Listenabsatz"/>
        <w:rPr>
          <w:rFonts w:ascii="Georgia" w:hAnsi="Georgia"/>
          <w:lang w:val="en-GB"/>
        </w:rPr>
      </w:pPr>
    </w:p>
    <w:bookmarkEnd w:id="0"/>
    <w:sectPr w:rsidR="007D5029" w:rsidRPr="007D5029" w:rsidSect="0066001D">
      <w:headerReference w:type="default" r:id="rId9"/>
      <w:headerReference w:type="first" r:id="rId10"/>
      <w:pgSz w:w="11907" w:h="16840" w:code="9"/>
      <w:pgMar w:top="124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F1D4" w14:textId="77777777" w:rsidR="00AC40A6" w:rsidRDefault="00AC40A6">
      <w:r>
        <w:separator/>
      </w:r>
    </w:p>
  </w:endnote>
  <w:endnote w:type="continuationSeparator" w:id="0">
    <w:p w14:paraId="2247E7FF" w14:textId="77777777" w:rsidR="00AC40A6" w:rsidRDefault="00AC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78D9" w14:textId="77777777" w:rsidR="00AC40A6" w:rsidRDefault="00AC40A6">
      <w:r>
        <w:separator/>
      </w:r>
    </w:p>
  </w:footnote>
  <w:footnote w:type="continuationSeparator" w:id="0">
    <w:p w14:paraId="163BF30E" w14:textId="77777777" w:rsidR="00AC40A6" w:rsidRDefault="00AC4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7300" w14:textId="77777777" w:rsidR="0052041D" w:rsidRDefault="0052041D" w:rsidP="0052041D">
    <w:pPr>
      <w:pStyle w:val="Kopfzeile"/>
      <w:rPr>
        <w:rFonts w:ascii="Georgia" w:hAnsi="Georgia"/>
        <w:color w:val="808080" w:themeColor="background1" w:themeShade="80"/>
        <w:sz w:val="18"/>
        <w:szCs w:val="18"/>
      </w:rPr>
    </w:pPr>
    <w:r>
      <w:rPr>
        <w:rFonts w:ascii="Georgia" w:hAnsi="Georgia"/>
        <w:color w:val="808080" w:themeColor="background1" w:themeShade="80"/>
        <w:sz w:val="18"/>
        <w:szCs w:val="18"/>
      </w:rPr>
      <w:t>TG-WH 33/4 Development of the SIMP</w:t>
    </w:r>
    <w:r>
      <w:rPr>
        <w:rFonts w:ascii="Georgia" w:hAnsi="Georgia"/>
        <w:color w:val="808080" w:themeColor="background1" w:themeShade="80"/>
        <w:sz w:val="18"/>
        <w:szCs w:val="18"/>
      </w:rPr>
      <w:tab/>
    </w:r>
    <w:r>
      <w:rPr>
        <w:rFonts w:ascii="Georgia" w:hAnsi="Georgia"/>
        <w:color w:val="808080" w:themeColor="background1" w:themeShade="80"/>
        <w:sz w:val="18"/>
        <w:szCs w:val="18"/>
      </w:rPr>
      <w:tab/>
      <w:t>2 June 2021</w:t>
    </w:r>
  </w:p>
  <w:p w14:paraId="1CA8716A" w14:textId="77777777" w:rsidR="00C11043" w:rsidRDefault="00C110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FED8" w14:textId="779D7C1B" w:rsidR="006731B1" w:rsidRDefault="006731B1" w:rsidP="0077645A">
    <w:pPr>
      <w:pStyle w:val="Kopfzeile"/>
      <w:rPr>
        <w:rFonts w:ascii="Georgia" w:hAnsi="Georgia"/>
        <w:color w:val="808080" w:themeColor="background1" w:themeShade="80"/>
        <w:sz w:val="18"/>
        <w:szCs w:val="18"/>
      </w:rPr>
    </w:pPr>
  </w:p>
  <w:p w14:paraId="62F5746A" w14:textId="77777777" w:rsidR="006731B1" w:rsidRDefault="006731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9D0"/>
    <w:multiLevelType w:val="hybridMultilevel"/>
    <w:tmpl w:val="CD9E9B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F46026"/>
    <w:multiLevelType w:val="hybridMultilevel"/>
    <w:tmpl w:val="A6E2C49E"/>
    <w:lvl w:ilvl="0" w:tplc="0F9C26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AE33D9"/>
    <w:multiLevelType w:val="hybridMultilevel"/>
    <w:tmpl w:val="84BA3E7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C5D87"/>
    <w:multiLevelType w:val="hybridMultilevel"/>
    <w:tmpl w:val="B4B64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C22AA3"/>
    <w:multiLevelType w:val="hybridMultilevel"/>
    <w:tmpl w:val="E2B00D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4F65799"/>
    <w:multiLevelType w:val="hybridMultilevel"/>
    <w:tmpl w:val="A8B48866"/>
    <w:lvl w:ilvl="0" w:tplc="04070017">
      <w:start w:val="1"/>
      <w:numFmt w:val="lowerLetter"/>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05071A"/>
    <w:multiLevelType w:val="hybridMultilevel"/>
    <w:tmpl w:val="B2B40FDA"/>
    <w:lvl w:ilvl="0" w:tplc="7E7E4C34">
      <w:start w:val="1"/>
      <w:numFmt w:val="bullet"/>
      <w:pStyle w:val="4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40A22"/>
    <w:multiLevelType w:val="hybridMultilevel"/>
    <w:tmpl w:val="A6E2C49E"/>
    <w:lvl w:ilvl="0" w:tplc="0F9C266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3"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5" w15:restartNumberingAfterBreak="0">
    <w:nsid w:val="504B2052"/>
    <w:multiLevelType w:val="hybridMultilevel"/>
    <w:tmpl w:val="75302B84"/>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7"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6E90032"/>
    <w:multiLevelType w:val="multilevel"/>
    <w:tmpl w:val="C7B4B6E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FFC19C2"/>
    <w:multiLevelType w:val="hybridMultilevel"/>
    <w:tmpl w:val="D830647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AEA6B77"/>
    <w:multiLevelType w:val="hybridMultilevel"/>
    <w:tmpl w:val="DDEE88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1023BC"/>
    <w:multiLevelType w:val="hybridMultilevel"/>
    <w:tmpl w:val="1E1EAA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1460DE"/>
    <w:multiLevelType w:val="hybridMultilevel"/>
    <w:tmpl w:val="CCE607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9"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0" w15:restartNumberingAfterBreak="0">
    <w:nsid w:val="7F6762A0"/>
    <w:multiLevelType w:val="hybridMultilevel"/>
    <w:tmpl w:val="BF28FE8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1"/>
  </w:num>
  <w:num w:numId="5">
    <w:abstractNumId w:val="25"/>
  </w:num>
  <w:num w:numId="6">
    <w:abstractNumId w:val="3"/>
  </w:num>
  <w:num w:numId="7">
    <w:abstractNumId w:val="22"/>
  </w:num>
  <w:num w:numId="8">
    <w:abstractNumId w:val="24"/>
  </w:num>
  <w:num w:numId="9">
    <w:abstractNumId w:val="14"/>
  </w:num>
  <w:num w:numId="10">
    <w:abstractNumId w:val="13"/>
  </w:num>
  <w:num w:numId="11">
    <w:abstractNumId w:val="27"/>
  </w:num>
  <w:num w:numId="12">
    <w:abstractNumId w:val="10"/>
  </w:num>
  <w:num w:numId="13">
    <w:abstractNumId w:val="29"/>
  </w:num>
  <w:num w:numId="14">
    <w:abstractNumId w:val="4"/>
  </w:num>
  <w:num w:numId="15">
    <w:abstractNumId w:val="20"/>
  </w:num>
  <w:num w:numId="16">
    <w:abstractNumId w:val="28"/>
  </w:num>
  <w:num w:numId="17">
    <w:abstractNumId w:val="7"/>
  </w:num>
  <w:num w:numId="18">
    <w:abstractNumId w:val="16"/>
  </w:num>
  <w:num w:numId="19">
    <w:abstractNumId w:val="21"/>
  </w:num>
  <w:num w:numId="20">
    <w:abstractNumId w:val="12"/>
  </w:num>
  <w:num w:numId="21">
    <w:abstractNumId w:val="8"/>
  </w:num>
  <w:num w:numId="22">
    <w:abstractNumId w:val="18"/>
  </w:num>
  <w:num w:numId="23">
    <w:abstractNumId w:val="9"/>
  </w:num>
  <w:num w:numId="24">
    <w:abstractNumId w:val="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3"/>
  </w:num>
  <w:num w:numId="29">
    <w:abstractNumId w:val="15"/>
  </w:num>
  <w:num w:numId="30">
    <w:abstractNumId w:val="30"/>
  </w:num>
  <w:num w:numId="31">
    <w:abstractNumId w:val="19"/>
  </w:num>
  <w:num w:numId="32">
    <w:abstractNumId w:val="6"/>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7086b846-51c2-472a-b293-efb10e75b211"/>
    <w:docVar w:name="LW_DocType" w:val="70FC0A9"/>
  </w:docVars>
  <w:rsids>
    <w:rsidRoot w:val="00A51CBA"/>
    <w:rsid w:val="00004D47"/>
    <w:rsid w:val="0004721D"/>
    <w:rsid w:val="000B5934"/>
    <w:rsid w:val="000C599E"/>
    <w:rsid w:val="001142E7"/>
    <w:rsid w:val="00146588"/>
    <w:rsid w:val="001639D2"/>
    <w:rsid w:val="00192A2D"/>
    <w:rsid w:val="00195E81"/>
    <w:rsid w:val="001A38E2"/>
    <w:rsid w:val="00240446"/>
    <w:rsid w:val="00244FD8"/>
    <w:rsid w:val="002651E1"/>
    <w:rsid w:val="00273EE5"/>
    <w:rsid w:val="0027650B"/>
    <w:rsid w:val="0035504E"/>
    <w:rsid w:val="00380047"/>
    <w:rsid w:val="00391445"/>
    <w:rsid w:val="00393572"/>
    <w:rsid w:val="003C6D05"/>
    <w:rsid w:val="003C7224"/>
    <w:rsid w:val="003D584A"/>
    <w:rsid w:val="004108F3"/>
    <w:rsid w:val="00465903"/>
    <w:rsid w:val="00467F7C"/>
    <w:rsid w:val="00470185"/>
    <w:rsid w:val="00482CA9"/>
    <w:rsid w:val="00485D40"/>
    <w:rsid w:val="004D5BF6"/>
    <w:rsid w:val="0052041D"/>
    <w:rsid w:val="005846BF"/>
    <w:rsid w:val="00585B08"/>
    <w:rsid w:val="005B3D58"/>
    <w:rsid w:val="005E7910"/>
    <w:rsid w:val="0061744E"/>
    <w:rsid w:val="00642038"/>
    <w:rsid w:val="0066001D"/>
    <w:rsid w:val="006731B1"/>
    <w:rsid w:val="006C0A4B"/>
    <w:rsid w:val="00722551"/>
    <w:rsid w:val="0077645A"/>
    <w:rsid w:val="007D5029"/>
    <w:rsid w:val="00803006"/>
    <w:rsid w:val="00823FAE"/>
    <w:rsid w:val="008458AB"/>
    <w:rsid w:val="00857BE1"/>
    <w:rsid w:val="008B14C2"/>
    <w:rsid w:val="009011AD"/>
    <w:rsid w:val="00925818"/>
    <w:rsid w:val="009461F2"/>
    <w:rsid w:val="00997EE4"/>
    <w:rsid w:val="009A4059"/>
    <w:rsid w:val="009B78B5"/>
    <w:rsid w:val="00A20C07"/>
    <w:rsid w:val="00A51033"/>
    <w:rsid w:val="00A51CBA"/>
    <w:rsid w:val="00A62AA9"/>
    <w:rsid w:val="00AC40A6"/>
    <w:rsid w:val="00AD0E50"/>
    <w:rsid w:val="00B94D2B"/>
    <w:rsid w:val="00BB787A"/>
    <w:rsid w:val="00BC640E"/>
    <w:rsid w:val="00BC76C3"/>
    <w:rsid w:val="00BD0C33"/>
    <w:rsid w:val="00BF024E"/>
    <w:rsid w:val="00BF26A0"/>
    <w:rsid w:val="00C11043"/>
    <w:rsid w:val="00CC5CD3"/>
    <w:rsid w:val="00E74DF3"/>
    <w:rsid w:val="00E80D9C"/>
    <w:rsid w:val="00F81666"/>
    <w:rsid w:val="00F84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90AFA7"/>
  <w15:docId w15:val="{5A2F16BF-DE0E-4D89-9797-B5975E03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paragraph" w:styleId="berschrift5">
    <w:name w:val="heading 5"/>
    <w:basedOn w:val="Standard"/>
    <w:next w:val="Standard"/>
    <w:qFormat/>
    <w:pPr>
      <w:keepNext/>
      <w:ind w:left="360" w:hanging="360"/>
      <w:outlineLvl w:val="4"/>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703"/>
        <w:tab w:val="right" w:pos="9406"/>
      </w:tabs>
    </w:pPr>
  </w:style>
  <w:style w:type="paragraph" w:styleId="Fuzeile">
    <w:name w:val="footer"/>
    <w:basedOn w:val="Standard"/>
    <w:link w:val="FuzeileZchn"/>
    <w:uiPriority w:val="99"/>
    <w:pPr>
      <w:tabs>
        <w:tab w:val="center" w:pos="4703"/>
        <w:tab w:val="right" w:pos="9406"/>
      </w:tabs>
    </w:pPr>
  </w:style>
  <w:style w:type="paragraph" w:styleId="Textkrper">
    <w:name w:val="Body Text"/>
    <w:basedOn w:val="Standard"/>
    <w:rPr>
      <w:rFonts w:ascii="Arial" w:hAnsi="Arial" w:cs="Arial"/>
      <w:sz w:val="20"/>
      <w:lang w:eastAsia="de-DE"/>
    </w:rPr>
  </w:style>
  <w:style w:type="character" w:styleId="Seitenzahl">
    <w:name w:val="page number"/>
    <w:basedOn w:val="Absatz-Standardschriftart"/>
  </w:style>
  <w:style w:type="paragraph" w:styleId="Textkrper-Zeileneinzug">
    <w:name w:val="Body Text Indent"/>
    <w:basedOn w:val="Standard"/>
    <w:pPr>
      <w:ind w:left="360" w:hanging="360"/>
    </w:pPr>
    <w:rPr>
      <w:rFonts w:ascii="Arial" w:hAnsi="Arial" w:cs="Arial"/>
      <w:sz w:val="20"/>
      <w:szCs w:val="20"/>
    </w:rPr>
  </w:style>
  <w:style w:type="paragraph" w:styleId="Kommentartext">
    <w:name w:val="annotation text"/>
    <w:basedOn w:val="Standard"/>
    <w:link w:val="KommentartextZchn"/>
    <w:semiHidden/>
    <w:rPr>
      <w:sz w:val="20"/>
      <w:szCs w:val="20"/>
      <w:lang w:val="de-DE" w:eastAsia="de-DE"/>
    </w:rPr>
  </w:style>
  <w:style w:type="paragraph" w:styleId="NurText">
    <w:name w:val="Plain Text"/>
    <w:basedOn w:val="Standard"/>
    <w:rPr>
      <w:rFonts w:ascii="Arial" w:hAnsi="Arial"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tabs>
        <w:tab w:val="left" w:pos="426"/>
      </w:tabs>
    </w:pPr>
    <w:rPr>
      <w:rFonts w:ascii="Arial" w:hAnsi="Arial"/>
      <w:color w:val="000000"/>
      <w:szCs w:val="20"/>
      <w:lang w:eastAsia="de-DE"/>
    </w:r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ascii="Arial" w:hAnsi="Arial" w:cs="Arial"/>
      <w:b/>
      <w:bCs/>
      <w:sz w:val="20"/>
      <w:szCs w:val="20"/>
      <w:lang w:val="de-DE" w:eastAsia="de-DE"/>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b/>
      <w:bCs/>
      <w:lang w:val="en-US" w:eastAsia="en-US"/>
    </w:rPr>
  </w:style>
  <w:style w:type="character" w:styleId="Hervorhebung">
    <w:name w:val="Emphasis"/>
    <w:qFormat/>
    <w:rPr>
      <w:i/>
      <w:iCs/>
    </w:rPr>
  </w:style>
  <w:style w:type="table" w:styleId="Tabellenraster">
    <w:name w:val="Table Grid"/>
    <w:basedOn w:val="NormaleTabelle"/>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KopfzeileZchn">
    <w:name w:val="Kopfzeile Zchn"/>
    <w:basedOn w:val="Absatz-Standardschriftart"/>
    <w:link w:val="Kopfzeile"/>
    <w:uiPriority w:val="99"/>
    <w:rPr>
      <w:sz w:val="24"/>
      <w:szCs w:val="24"/>
      <w:lang w:val="en-US" w:eastAsia="en-US"/>
    </w:rPr>
  </w:style>
  <w:style w:type="character" w:styleId="Hyperlink">
    <w:name w:val="Hyperlink"/>
    <w:basedOn w:val="Absatz-Standardschriftart"/>
    <w:uiPriority w:val="99"/>
    <w:unhideWhenUsed/>
    <w:rPr>
      <w:color w:val="0563C1"/>
      <w:u w:val="single"/>
    </w:rPr>
  </w:style>
  <w:style w:type="character" w:customStyle="1" w:styleId="FuzeileZchn">
    <w:name w:val="Fußzeile Zchn"/>
    <w:basedOn w:val="Absatz-Standardschriftart"/>
    <w:link w:val="Fuzeile"/>
    <w:uiPriority w:val="99"/>
    <w:rPr>
      <w:sz w:val="24"/>
      <w:szCs w:val="24"/>
      <w:lang w:val="en-US" w:eastAsia="en-US"/>
    </w:rPr>
  </w:style>
  <w:style w:type="paragraph" w:customStyle="1" w:styleId="4bodytext">
    <w:name w:val="4_body text"/>
    <w:basedOn w:val="Standard"/>
    <w:qFormat/>
    <w:pPr>
      <w:numPr>
        <w:numId w:val="21"/>
      </w:numPr>
      <w:spacing w:after="170" w:line="340" w:lineRule="exact"/>
    </w:pPr>
    <w:rPr>
      <w:rFonts w:ascii="Georgia" w:eastAsiaTheme="minorEastAsia" w:hAnsi="Georgia" w:cs="Arial"/>
      <w:color w:val="000000" w:themeColor="text1"/>
      <w:sz w:val="22"/>
      <w:szCs w:val="22"/>
    </w:rPr>
  </w:style>
  <w:style w:type="character" w:customStyle="1" w:styleId="KommentartextZchn">
    <w:name w:val="Kommentartext Zchn"/>
    <w:basedOn w:val="Absatz-Standardschriftart"/>
    <w:link w:val="Kommentartext"/>
    <w:semiHidden/>
    <w:rsid w:val="00004D47"/>
  </w:style>
  <w:style w:type="paragraph" w:customStyle="1" w:styleId="Default">
    <w:name w:val="Default"/>
    <w:rsid w:val="0066001D"/>
    <w:pPr>
      <w:autoSpaceDE w:val="0"/>
      <w:autoSpaceDN w:val="0"/>
      <w:adjustRightInd w:val="0"/>
    </w:pPr>
    <w:rPr>
      <w:rFonts w:ascii="Georgia" w:hAnsi="Georgia" w:cs="Georgia"/>
      <w:color w:val="000000"/>
      <w:sz w:val="24"/>
      <w:szCs w:val="24"/>
    </w:rPr>
  </w:style>
  <w:style w:type="character" w:customStyle="1" w:styleId="ListenabsatzZchn">
    <w:name w:val="Listenabsatz Zchn"/>
    <w:link w:val="Listenabsatz"/>
    <w:uiPriority w:val="34"/>
    <w:rsid w:val="00585B0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763308921">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1113289152">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669FA-08FF-4CE0-A533-917C8BB1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3041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CWSS</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Soledad Luna</cp:lastModifiedBy>
  <cp:revision>3</cp:revision>
  <cp:lastPrinted>2020-09-22T07:52:00Z</cp:lastPrinted>
  <dcterms:created xsi:type="dcterms:W3CDTF">2021-06-02T09:54:00Z</dcterms:created>
  <dcterms:modified xsi:type="dcterms:W3CDTF">2021-06-02T10:34:00Z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