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192E" w14:textId="77777777" w:rsidR="00592607" w:rsidRPr="004A7681" w:rsidRDefault="003930CA">
      <w:pPr>
        <w:spacing w:line="360" w:lineRule="auto"/>
        <w:jc w:val="center"/>
        <w:rPr>
          <w:sz w:val="20"/>
          <w:szCs w:val="20"/>
          <w:lang w:val="en-GB"/>
        </w:rPr>
      </w:pPr>
      <w:bookmarkStart w:id="0" w:name="_Hlk73517710"/>
      <w:r w:rsidRPr="004A7681">
        <w:rPr>
          <w:noProof/>
          <w:sz w:val="20"/>
          <w:szCs w:val="20"/>
          <w:lang w:val="de-DE" w:eastAsia="de-DE"/>
        </w:rPr>
        <w:drawing>
          <wp:anchor distT="0" distB="0" distL="114300" distR="114300" simplePos="0" relativeHeight="251660288" behindDoc="1" locked="0" layoutInCell="1" allowOverlap="1" wp14:anchorId="283C10E2" wp14:editId="23608372">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4A7681">
        <w:rPr>
          <w:rFonts w:ascii="Arial" w:eastAsia="Calibri" w:hAnsi="Arial" w:cs="Arial"/>
          <w:color w:val="0078B6"/>
          <w:sz w:val="28"/>
          <w:szCs w:val="36"/>
          <w:lang w:val="en-GB"/>
        </w:rPr>
        <w:t>MEETING DOCUMENT</w:t>
      </w:r>
    </w:p>
    <w:p w14:paraId="08A9D79A" w14:textId="77777777" w:rsidR="00592607" w:rsidRPr="004A7681" w:rsidRDefault="003930CA">
      <w:pPr>
        <w:spacing w:after="200" w:line="276" w:lineRule="auto"/>
        <w:jc w:val="center"/>
        <w:rPr>
          <w:rFonts w:ascii="Arial" w:eastAsiaTheme="minorHAnsi" w:hAnsi="Arial" w:cs="Arial"/>
          <w:b/>
          <w:szCs w:val="36"/>
          <w:lang w:val="en-GB"/>
        </w:rPr>
      </w:pPr>
      <w:r w:rsidRPr="004A7681">
        <w:rPr>
          <w:rFonts w:ascii="Arial" w:eastAsiaTheme="minorHAnsi" w:hAnsi="Arial" w:cs="Arial"/>
          <w:b/>
          <w:szCs w:val="36"/>
          <w:lang w:val="en-GB"/>
        </w:rPr>
        <w:t xml:space="preserve">Task Group World Heritage (ad-hoc TG-WH) </w:t>
      </w:r>
    </w:p>
    <w:p w14:paraId="76C0D2E8" w14:textId="77777777" w:rsidR="00592607" w:rsidRPr="004A7681" w:rsidRDefault="003930CA">
      <w:pPr>
        <w:spacing w:after="200" w:line="276" w:lineRule="auto"/>
        <w:contextualSpacing/>
        <w:jc w:val="center"/>
        <w:rPr>
          <w:rFonts w:ascii="Georgia" w:eastAsia="Batang" w:hAnsi="Georgia"/>
          <w:sz w:val="20"/>
          <w:szCs w:val="20"/>
          <w:lang w:val="en-GB" w:eastAsia="ko-KR"/>
        </w:rPr>
      </w:pPr>
      <w:r w:rsidRPr="004A7681">
        <w:rPr>
          <w:rFonts w:ascii="Georgia" w:eastAsia="Batang" w:hAnsi="Georgia"/>
          <w:sz w:val="20"/>
          <w:szCs w:val="20"/>
          <w:lang w:val="en-GB" w:eastAsia="ko-KR"/>
        </w:rPr>
        <w:t>Virtual meeting</w:t>
      </w:r>
    </w:p>
    <w:p w14:paraId="5E6815AD" w14:textId="21BC5AC2" w:rsidR="00592607" w:rsidRPr="004A7681" w:rsidRDefault="00477937">
      <w:pPr>
        <w:spacing w:after="200" w:line="276" w:lineRule="auto"/>
        <w:contextualSpacing/>
        <w:jc w:val="center"/>
        <w:rPr>
          <w:rFonts w:ascii="Georgia" w:eastAsia="Batang" w:hAnsi="Georgia"/>
          <w:sz w:val="20"/>
          <w:szCs w:val="20"/>
          <w:lang w:val="en-GB" w:eastAsia="ko-KR"/>
        </w:rPr>
      </w:pPr>
      <w:r w:rsidRPr="004A7681">
        <w:rPr>
          <w:rFonts w:ascii="Georgia" w:eastAsia="Batang" w:hAnsi="Georgia"/>
          <w:sz w:val="20"/>
          <w:szCs w:val="20"/>
          <w:lang w:val="en-GB" w:eastAsia="ko-KR"/>
        </w:rPr>
        <w:t>13</w:t>
      </w:r>
      <w:r w:rsidR="005C12FF" w:rsidRPr="004A7681">
        <w:rPr>
          <w:rFonts w:ascii="Georgia" w:eastAsia="Batang" w:hAnsi="Georgia"/>
          <w:sz w:val="20"/>
          <w:szCs w:val="20"/>
          <w:lang w:val="en-GB" w:eastAsia="ko-KR"/>
        </w:rPr>
        <w:t>-14 December</w:t>
      </w:r>
      <w:r w:rsidR="003930CA" w:rsidRPr="004A7681">
        <w:rPr>
          <w:rFonts w:ascii="Georgia" w:eastAsia="Batang" w:hAnsi="Georgia"/>
          <w:sz w:val="20"/>
          <w:szCs w:val="20"/>
          <w:lang w:val="en-GB" w:eastAsia="ko-KR"/>
        </w:rPr>
        <w:t xml:space="preserve"> 2021</w:t>
      </w:r>
    </w:p>
    <w:p w14:paraId="4A960240" w14:textId="77777777" w:rsidR="005C12FF" w:rsidRPr="004A7681" w:rsidRDefault="005C12FF" w:rsidP="005C12FF">
      <w:pPr>
        <w:spacing w:after="200" w:line="276" w:lineRule="auto"/>
        <w:contextualSpacing/>
        <w:jc w:val="center"/>
        <w:rPr>
          <w:rFonts w:ascii="Georgia" w:eastAsia="Batang" w:hAnsi="Georgia"/>
          <w:sz w:val="20"/>
          <w:szCs w:val="20"/>
          <w:lang w:val="en-GB" w:eastAsia="ko-KR"/>
        </w:rPr>
      </w:pPr>
      <w:r w:rsidRPr="004A7681">
        <w:rPr>
          <w:rFonts w:ascii="Georgia" w:eastAsia="Batang" w:hAnsi="Georgia"/>
          <w:sz w:val="20"/>
          <w:szCs w:val="20"/>
          <w:lang w:val="en-GB" w:eastAsia="ko-KR"/>
        </w:rPr>
        <w:t>Monday 13.12.2021: 9:00 – 12:30</w:t>
      </w:r>
    </w:p>
    <w:p w14:paraId="77E12E9C" w14:textId="77777777" w:rsidR="005C12FF" w:rsidRPr="004A7681" w:rsidRDefault="005C12FF" w:rsidP="005C12FF">
      <w:pPr>
        <w:spacing w:after="200" w:line="276" w:lineRule="auto"/>
        <w:contextualSpacing/>
        <w:jc w:val="center"/>
        <w:rPr>
          <w:rFonts w:ascii="Georgia" w:eastAsia="Batang" w:hAnsi="Georgia"/>
          <w:sz w:val="20"/>
          <w:szCs w:val="20"/>
          <w:lang w:val="en-GB" w:eastAsia="ko-KR"/>
        </w:rPr>
      </w:pPr>
      <w:r w:rsidRPr="004A7681">
        <w:rPr>
          <w:rFonts w:ascii="Georgia" w:eastAsia="Batang" w:hAnsi="Georgia"/>
          <w:sz w:val="20"/>
          <w:szCs w:val="20"/>
          <w:lang w:val="en-GB" w:eastAsia="ko-KR"/>
        </w:rPr>
        <w:t>Tuesday 14.12.2021: 9:00 – 12:30</w:t>
      </w:r>
    </w:p>
    <w:p w14:paraId="04020D3B" w14:textId="77777777" w:rsidR="0075462F" w:rsidRPr="004A7681" w:rsidRDefault="0075462F">
      <w:pPr>
        <w:spacing w:after="200" w:line="276" w:lineRule="auto"/>
        <w:contextualSpacing/>
        <w:jc w:val="center"/>
        <w:rPr>
          <w:rFonts w:ascii="Georgia" w:eastAsia="Batang" w:hAnsi="Georgia"/>
          <w:sz w:val="20"/>
          <w:szCs w:val="20"/>
          <w:lang w:val="en-GB" w:eastAsia="ko-KR"/>
        </w:rPr>
      </w:pPr>
    </w:p>
    <w:p w14:paraId="2CBFD0EF" w14:textId="77777777" w:rsidR="005C12FF" w:rsidRPr="004A7681" w:rsidRDefault="00353665" w:rsidP="005C12FF">
      <w:pPr>
        <w:pStyle w:val="Textkrper"/>
        <w:rPr>
          <w:rFonts w:ascii="Times New Roman" w:hAnsi="Times New Roman" w:cs="Times New Roman"/>
          <w:sz w:val="16"/>
          <w:szCs w:val="16"/>
          <w:lang w:val="en-GB"/>
        </w:rPr>
      </w:pPr>
      <w:hyperlink r:id="rId9" w:history="1">
        <w:r w:rsidR="005C12FF" w:rsidRPr="004A7681">
          <w:rPr>
            <w:rStyle w:val="Hyperlink"/>
            <w:rFonts w:ascii="Times New Roman" w:hAnsi="Times New Roman" w:cs="Times New Roman"/>
            <w:sz w:val="16"/>
            <w:szCs w:val="16"/>
            <w:lang w:val="en-GB"/>
          </w:rPr>
          <w:t>https://commonwaddenseasecretariat.my.webex.com/commonwaddenseasecretariat.my-en/j.php?MTID=ma7e6794c36a84b7dfd8ea9d624b90da1</w:t>
        </w:r>
      </w:hyperlink>
    </w:p>
    <w:p w14:paraId="489AF95D" w14:textId="77777777" w:rsidR="00477937" w:rsidRPr="004A7681" w:rsidRDefault="00477937">
      <w:pPr>
        <w:pBdr>
          <w:bottom w:val="single" w:sz="6" w:space="1" w:color="auto"/>
        </w:pBdr>
        <w:spacing w:after="120" w:line="276" w:lineRule="auto"/>
        <w:rPr>
          <w:rFonts w:ascii="Georgia" w:hAnsi="Georgia"/>
          <w:color w:val="0078B6" w:themeColor="accent2"/>
          <w:sz w:val="14"/>
          <w:szCs w:val="14"/>
          <w:u w:val="single"/>
          <w:lang w:val="en-GB"/>
        </w:rPr>
      </w:pPr>
    </w:p>
    <w:p w14:paraId="3E39198F" w14:textId="2D8DAB41" w:rsidR="00592607" w:rsidRPr="004A7681" w:rsidRDefault="003930CA">
      <w:pPr>
        <w:tabs>
          <w:tab w:val="left" w:pos="2160"/>
        </w:tabs>
        <w:spacing w:after="200" w:line="276" w:lineRule="auto"/>
        <w:rPr>
          <w:rFonts w:ascii="Georgia" w:hAnsi="Georgia"/>
          <w:b/>
          <w:sz w:val="20"/>
          <w:szCs w:val="22"/>
          <w:lang w:val="en-GB"/>
        </w:rPr>
      </w:pPr>
      <w:r w:rsidRPr="004A7681">
        <w:rPr>
          <w:rFonts w:ascii="Georgia" w:hAnsi="Georgia"/>
          <w:b/>
          <w:sz w:val="20"/>
          <w:szCs w:val="22"/>
          <w:lang w:val="en-GB"/>
        </w:rPr>
        <w:t>Agenda Item:</w:t>
      </w:r>
      <w:r w:rsidRPr="004A7681">
        <w:rPr>
          <w:rFonts w:ascii="Georgia" w:hAnsi="Georgia"/>
          <w:b/>
          <w:sz w:val="20"/>
          <w:szCs w:val="22"/>
          <w:lang w:val="en-GB"/>
        </w:rPr>
        <w:tab/>
        <w:t>Single integrated management plan</w:t>
      </w:r>
    </w:p>
    <w:p w14:paraId="2F965C31" w14:textId="5F343B10" w:rsidR="00592607" w:rsidRPr="004A7681" w:rsidRDefault="003930CA">
      <w:pPr>
        <w:tabs>
          <w:tab w:val="left" w:pos="2160"/>
        </w:tabs>
        <w:spacing w:after="200" w:line="276" w:lineRule="auto"/>
        <w:rPr>
          <w:rFonts w:ascii="Georgia" w:hAnsi="Georgia"/>
          <w:b/>
          <w:sz w:val="20"/>
          <w:szCs w:val="22"/>
          <w:lang w:val="en-GB"/>
        </w:rPr>
      </w:pPr>
      <w:r w:rsidRPr="004A7681">
        <w:rPr>
          <w:rFonts w:ascii="Georgia" w:hAnsi="Georgia"/>
          <w:b/>
          <w:sz w:val="20"/>
          <w:szCs w:val="22"/>
          <w:lang w:val="en-GB"/>
        </w:rPr>
        <w:t>Date:</w:t>
      </w:r>
      <w:r w:rsidRPr="004A7681">
        <w:rPr>
          <w:rFonts w:ascii="Georgia" w:hAnsi="Georgia"/>
          <w:b/>
          <w:sz w:val="20"/>
          <w:szCs w:val="22"/>
          <w:lang w:val="en-GB"/>
        </w:rPr>
        <w:tab/>
      </w:r>
      <w:r w:rsidR="00FE0E1E">
        <w:rPr>
          <w:rFonts w:ascii="Georgia" w:hAnsi="Georgia"/>
          <w:sz w:val="20"/>
          <w:szCs w:val="22"/>
          <w:lang w:val="en-GB"/>
        </w:rPr>
        <w:t>6</w:t>
      </w:r>
      <w:r w:rsidRPr="004A7681">
        <w:rPr>
          <w:rFonts w:ascii="Georgia" w:hAnsi="Georgia"/>
          <w:sz w:val="20"/>
          <w:szCs w:val="22"/>
          <w:lang w:val="en-GB"/>
        </w:rPr>
        <w:t xml:space="preserve"> </w:t>
      </w:r>
      <w:r w:rsidR="005C12FF" w:rsidRPr="004A7681">
        <w:rPr>
          <w:rFonts w:ascii="Georgia" w:hAnsi="Georgia"/>
          <w:sz w:val="20"/>
          <w:szCs w:val="22"/>
          <w:lang w:val="en-GB"/>
        </w:rPr>
        <w:t>Dec</w:t>
      </w:r>
      <w:r w:rsidR="00477937" w:rsidRPr="004A7681">
        <w:rPr>
          <w:rFonts w:ascii="Georgia" w:hAnsi="Georgia"/>
          <w:sz w:val="20"/>
          <w:szCs w:val="22"/>
          <w:lang w:val="en-GB"/>
        </w:rPr>
        <w:t>ember</w:t>
      </w:r>
      <w:r w:rsidRPr="004A7681">
        <w:rPr>
          <w:rFonts w:ascii="Georgia" w:hAnsi="Georgia"/>
          <w:sz w:val="20"/>
          <w:szCs w:val="22"/>
          <w:lang w:val="en-GB"/>
        </w:rPr>
        <w:t xml:space="preserve"> 2021</w:t>
      </w:r>
    </w:p>
    <w:p w14:paraId="365B8417" w14:textId="77777777" w:rsidR="00592607" w:rsidRPr="004A7681" w:rsidRDefault="003930CA">
      <w:pPr>
        <w:pBdr>
          <w:bottom w:val="single" w:sz="6" w:space="1" w:color="auto"/>
        </w:pBdr>
        <w:tabs>
          <w:tab w:val="left" w:pos="0"/>
        </w:tabs>
        <w:spacing w:after="200" w:line="276" w:lineRule="auto"/>
        <w:rPr>
          <w:rFonts w:ascii="Georgia" w:hAnsi="Georgia"/>
          <w:b/>
          <w:sz w:val="20"/>
          <w:szCs w:val="22"/>
          <w:lang w:val="en-GB"/>
        </w:rPr>
      </w:pPr>
      <w:r w:rsidRPr="004A7681">
        <w:rPr>
          <w:rFonts w:ascii="Georgia" w:hAnsi="Georgia"/>
          <w:b/>
          <w:sz w:val="20"/>
          <w:szCs w:val="22"/>
          <w:lang w:val="en-GB"/>
        </w:rPr>
        <w:t>Submitted by:</w:t>
      </w:r>
      <w:r w:rsidRPr="004A7681">
        <w:rPr>
          <w:rFonts w:ascii="Georgia" w:hAnsi="Georgia"/>
          <w:b/>
          <w:sz w:val="20"/>
          <w:szCs w:val="22"/>
          <w:lang w:val="en-GB"/>
        </w:rPr>
        <w:tab/>
      </w:r>
      <w:r w:rsidRPr="004A7681">
        <w:rPr>
          <w:rFonts w:ascii="Georgia" w:hAnsi="Georgia"/>
          <w:b/>
          <w:sz w:val="20"/>
          <w:szCs w:val="22"/>
          <w:lang w:val="en-GB"/>
        </w:rPr>
        <w:tab/>
        <w:t xml:space="preserve">CWSS </w:t>
      </w:r>
    </w:p>
    <w:p w14:paraId="712AE576" w14:textId="52A0CCD2" w:rsidR="002944A0" w:rsidRPr="004A7681" w:rsidRDefault="002944A0" w:rsidP="00A4591D">
      <w:pPr>
        <w:pStyle w:val="paragraph"/>
        <w:spacing w:before="0" w:beforeAutospacing="0" w:after="200" w:afterAutospacing="0" w:line="276" w:lineRule="auto"/>
        <w:textAlignment w:val="baseline"/>
        <w:rPr>
          <w:lang w:val="en-GB"/>
        </w:rPr>
      </w:pPr>
      <w:r w:rsidRPr="004A7681">
        <w:rPr>
          <w:rStyle w:val="normaltextrun"/>
          <w:rFonts w:ascii="Georgia" w:hAnsi="Georgia"/>
          <w:sz w:val="20"/>
          <w:szCs w:val="20"/>
          <w:lang w:val="en-GB"/>
        </w:rPr>
        <w:t xml:space="preserve">WSB 33 (27 August 2021) endorsed the </w:t>
      </w:r>
      <w:hyperlink r:id="rId10" w:tgtFrame="_blank" w:history="1">
        <w:r w:rsidRPr="004A7681">
          <w:rPr>
            <w:rStyle w:val="normaltextrun"/>
            <w:rFonts w:ascii="Georgia" w:hAnsi="Georgia"/>
            <w:color w:val="0563C1"/>
            <w:sz w:val="20"/>
            <w:szCs w:val="20"/>
            <w:u w:val="single"/>
            <w:lang w:val="en-GB"/>
          </w:rPr>
          <w:t>draft SIMP document version 0.6</w:t>
        </w:r>
      </w:hyperlink>
      <w:r w:rsidRPr="004A7681">
        <w:rPr>
          <w:rStyle w:val="normaltextrun"/>
          <w:rFonts w:ascii="Georgia" w:hAnsi="Georgia"/>
          <w:sz w:val="20"/>
          <w:szCs w:val="20"/>
          <w:lang w:val="en-GB"/>
        </w:rPr>
        <w:t xml:space="preserve">, as well as the </w:t>
      </w:r>
      <w:r w:rsidRPr="004A7681">
        <w:rPr>
          <w:rStyle w:val="normaltextrun"/>
          <w:rFonts w:ascii="Georgia" w:hAnsi="Georgia"/>
          <w:color w:val="000000"/>
          <w:sz w:val="20"/>
          <w:szCs w:val="20"/>
          <w:lang w:val="en-GB"/>
        </w:rPr>
        <w:t xml:space="preserve">proposed revised roadmap as the basis for the upcoming work for the further discussion and agreement of the activities in the five SIMP key topics to contribute to maintain the Outstanding Universal Value of the Wadden Sea World Heritage. </w:t>
      </w:r>
      <w:r w:rsidRPr="004A7681">
        <w:rPr>
          <w:rStyle w:val="normaltextrun"/>
          <w:rFonts w:ascii="Georgia" w:hAnsi="Georgia"/>
          <w:sz w:val="20"/>
          <w:szCs w:val="20"/>
          <w:lang w:val="en-GB"/>
        </w:rPr>
        <w:t>The WSB 33 advised to define activities as concrete as possible seeking ambition and articulating policy and site management in the SIMP. Ambitious policy priorities should be taken up in the Ministerial Declaration.</w:t>
      </w:r>
      <w:r w:rsidRPr="004A7681">
        <w:rPr>
          <w:rStyle w:val="eop"/>
          <w:rFonts w:ascii="Georgia" w:hAnsi="Georgia"/>
          <w:sz w:val="20"/>
          <w:szCs w:val="20"/>
          <w:lang w:val="en-GB"/>
        </w:rPr>
        <w:t> </w:t>
      </w:r>
    </w:p>
    <w:p w14:paraId="15B1C0D4" w14:textId="77777777" w:rsidR="002944A0" w:rsidRPr="004A7681" w:rsidRDefault="002944A0" w:rsidP="00A4591D">
      <w:pPr>
        <w:pStyle w:val="paragraph"/>
        <w:spacing w:before="0" w:beforeAutospacing="0" w:after="200" w:afterAutospacing="0" w:line="276" w:lineRule="auto"/>
        <w:textAlignment w:val="baseline"/>
        <w:rPr>
          <w:lang w:val="en-GB"/>
        </w:rPr>
      </w:pPr>
      <w:r w:rsidRPr="004A7681">
        <w:rPr>
          <w:rStyle w:val="normaltextrun"/>
          <w:rFonts w:ascii="Georgia" w:hAnsi="Georgia"/>
          <w:sz w:val="20"/>
          <w:szCs w:val="20"/>
          <w:lang w:val="en-GB"/>
        </w:rPr>
        <w:t>In order to continue the discussions to define and agree on the activities for the SIMP key topics, the ad-hoc TG-WH meeting on September 13, agreed to use the ad-hoc SIMP Drafting subgroups established in TG-M for shipping and ports, energy, and fisheries. Tourism and coastal defence and protection ad-hoc groups were formed with TG-WH members and colleagues named by those members. </w:t>
      </w:r>
      <w:r w:rsidRPr="004A7681">
        <w:rPr>
          <w:rStyle w:val="eop"/>
          <w:rFonts w:ascii="Georgia" w:hAnsi="Georgia"/>
          <w:sz w:val="20"/>
          <w:szCs w:val="20"/>
          <w:lang w:val="en-GB"/>
        </w:rPr>
        <w:t> </w:t>
      </w:r>
    </w:p>
    <w:p w14:paraId="487C92E5" w14:textId="07F54A96" w:rsidR="00D31D3F" w:rsidRPr="004A7681" w:rsidRDefault="002944A0" w:rsidP="00D31D3F">
      <w:pPr>
        <w:pStyle w:val="paragraph"/>
        <w:spacing w:before="0" w:beforeAutospacing="0" w:after="200" w:afterAutospacing="0" w:line="276" w:lineRule="auto"/>
        <w:textAlignment w:val="baseline"/>
        <w:rPr>
          <w:rFonts w:ascii="Georgia" w:hAnsi="Georgia"/>
          <w:sz w:val="22"/>
          <w:szCs w:val="22"/>
          <w:lang w:val="en-GB"/>
        </w:rPr>
      </w:pPr>
      <w:r w:rsidRPr="004A7681">
        <w:rPr>
          <w:rStyle w:val="normaltextrun"/>
          <w:rFonts w:ascii="Georgia" w:hAnsi="Georgia"/>
          <w:sz w:val="20"/>
          <w:szCs w:val="20"/>
          <w:lang w:val="en-GB"/>
        </w:rPr>
        <w:t>This document includes the proposed preliminary activities updated according to the discussion</w:t>
      </w:r>
      <w:r w:rsidR="00AF0120" w:rsidRPr="004A7681">
        <w:rPr>
          <w:rStyle w:val="normaltextrun"/>
          <w:rFonts w:ascii="Georgia" w:hAnsi="Georgia"/>
          <w:sz w:val="20"/>
          <w:szCs w:val="20"/>
          <w:lang w:val="en-GB"/>
        </w:rPr>
        <w:t>s</w:t>
      </w:r>
      <w:r w:rsidRPr="004A7681">
        <w:rPr>
          <w:rStyle w:val="normaltextrun"/>
          <w:rFonts w:ascii="Georgia" w:hAnsi="Georgia"/>
          <w:sz w:val="20"/>
          <w:szCs w:val="20"/>
          <w:lang w:val="en-GB"/>
        </w:rPr>
        <w:t xml:space="preserve"> in th</w:t>
      </w:r>
      <w:r w:rsidR="00AF0120" w:rsidRPr="004A7681">
        <w:rPr>
          <w:rStyle w:val="normaltextrun"/>
          <w:rFonts w:ascii="Georgia" w:hAnsi="Georgia"/>
          <w:sz w:val="20"/>
          <w:szCs w:val="20"/>
          <w:lang w:val="en-GB"/>
        </w:rPr>
        <w:t>e</w:t>
      </w:r>
      <w:r w:rsidRPr="004A7681">
        <w:rPr>
          <w:rStyle w:val="normaltextrun"/>
          <w:rFonts w:ascii="Georgia" w:hAnsi="Georgia"/>
          <w:sz w:val="20"/>
          <w:szCs w:val="20"/>
          <w:lang w:val="en-GB"/>
        </w:rPr>
        <w:t xml:space="preserve"> subgroup</w:t>
      </w:r>
      <w:r w:rsidR="00AF0120" w:rsidRPr="004A7681">
        <w:rPr>
          <w:rStyle w:val="normaltextrun"/>
          <w:rFonts w:ascii="Georgia" w:hAnsi="Georgia"/>
          <w:sz w:val="20"/>
          <w:szCs w:val="20"/>
          <w:lang w:val="en-GB"/>
        </w:rPr>
        <w:t>s</w:t>
      </w:r>
      <w:r w:rsidR="007014E2">
        <w:rPr>
          <w:rStyle w:val="normaltextrun"/>
          <w:rFonts w:ascii="Georgia" w:hAnsi="Georgia"/>
          <w:sz w:val="20"/>
          <w:szCs w:val="20"/>
          <w:lang w:val="en-GB"/>
        </w:rPr>
        <w:t xml:space="preserve"> (p. 2-</w:t>
      </w:r>
      <w:r w:rsidR="00DB51C5">
        <w:rPr>
          <w:rStyle w:val="normaltextrun"/>
          <w:rFonts w:ascii="Georgia" w:hAnsi="Georgia"/>
          <w:sz w:val="20"/>
          <w:szCs w:val="20"/>
          <w:lang w:val="en-GB"/>
        </w:rPr>
        <w:t>9</w:t>
      </w:r>
      <w:r w:rsidR="007014E2">
        <w:rPr>
          <w:rStyle w:val="normaltextrun"/>
          <w:rFonts w:ascii="Georgia" w:hAnsi="Georgia"/>
          <w:sz w:val="20"/>
          <w:szCs w:val="20"/>
          <w:lang w:val="en-GB"/>
        </w:rPr>
        <w:t>)</w:t>
      </w:r>
      <w:r w:rsidR="00AD7F1C" w:rsidRPr="004A7681">
        <w:rPr>
          <w:rStyle w:val="normaltextrun"/>
          <w:rFonts w:ascii="Georgia" w:hAnsi="Georgia"/>
          <w:sz w:val="20"/>
          <w:szCs w:val="20"/>
          <w:lang w:val="en-GB"/>
        </w:rPr>
        <w:t>, an updated proposed timeline</w:t>
      </w:r>
      <w:r w:rsidR="007014E2">
        <w:rPr>
          <w:rStyle w:val="normaltextrun"/>
          <w:rFonts w:ascii="Georgia" w:hAnsi="Georgia"/>
          <w:sz w:val="20"/>
          <w:szCs w:val="20"/>
          <w:lang w:val="en-GB"/>
        </w:rPr>
        <w:t xml:space="preserve"> (p. </w:t>
      </w:r>
      <w:r w:rsidR="00DB51C5">
        <w:rPr>
          <w:rStyle w:val="normaltextrun"/>
          <w:rFonts w:ascii="Georgia" w:hAnsi="Georgia"/>
          <w:sz w:val="20"/>
          <w:szCs w:val="20"/>
          <w:lang w:val="en-GB"/>
        </w:rPr>
        <w:t>10</w:t>
      </w:r>
      <w:r w:rsidR="007014E2">
        <w:rPr>
          <w:rStyle w:val="normaltextrun"/>
          <w:rFonts w:ascii="Georgia" w:hAnsi="Georgia"/>
          <w:sz w:val="20"/>
          <w:szCs w:val="20"/>
          <w:lang w:val="en-GB"/>
        </w:rPr>
        <w:t>)</w:t>
      </w:r>
      <w:r w:rsidR="00C162C5">
        <w:rPr>
          <w:rStyle w:val="normaltextrun"/>
          <w:rFonts w:ascii="Georgia" w:hAnsi="Georgia"/>
          <w:sz w:val="20"/>
          <w:szCs w:val="20"/>
          <w:lang w:val="en-GB"/>
        </w:rPr>
        <w:t xml:space="preserve">, the </w:t>
      </w:r>
      <w:r w:rsidR="00945D43">
        <w:rPr>
          <w:rStyle w:val="normaltextrun"/>
          <w:rFonts w:ascii="Georgia" w:hAnsi="Georgia"/>
          <w:sz w:val="20"/>
          <w:szCs w:val="20"/>
          <w:lang w:val="en-GB"/>
        </w:rPr>
        <w:t xml:space="preserve">draft text on the relevant EU Directives </w:t>
      </w:r>
      <w:r w:rsidR="007014E2">
        <w:rPr>
          <w:rStyle w:val="normaltextrun"/>
          <w:rFonts w:ascii="Georgia" w:hAnsi="Georgia"/>
          <w:sz w:val="20"/>
          <w:szCs w:val="20"/>
          <w:lang w:val="en-GB"/>
        </w:rPr>
        <w:t xml:space="preserve">(p. </w:t>
      </w:r>
      <w:r w:rsidR="009E3509">
        <w:rPr>
          <w:rStyle w:val="normaltextrun"/>
          <w:rFonts w:ascii="Georgia" w:hAnsi="Georgia"/>
          <w:sz w:val="20"/>
          <w:szCs w:val="20"/>
          <w:lang w:val="en-GB"/>
        </w:rPr>
        <w:t>11</w:t>
      </w:r>
      <w:r w:rsidR="007014E2">
        <w:rPr>
          <w:rStyle w:val="normaltextrun"/>
          <w:rFonts w:ascii="Georgia" w:hAnsi="Georgia"/>
          <w:sz w:val="20"/>
          <w:szCs w:val="20"/>
          <w:lang w:val="en-GB"/>
        </w:rPr>
        <w:t>-1</w:t>
      </w:r>
      <w:r w:rsidR="009E3509">
        <w:rPr>
          <w:rStyle w:val="normaltextrun"/>
          <w:rFonts w:ascii="Georgia" w:hAnsi="Georgia"/>
          <w:sz w:val="20"/>
          <w:szCs w:val="20"/>
          <w:lang w:val="en-GB"/>
        </w:rPr>
        <w:t>2</w:t>
      </w:r>
      <w:r w:rsidR="007014E2">
        <w:rPr>
          <w:rStyle w:val="normaltextrun"/>
          <w:rFonts w:ascii="Georgia" w:hAnsi="Georgia"/>
          <w:sz w:val="20"/>
          <w:szCs w:val="20"/>
          <w:lang w:val="en-GB"/>
        </w:rPr>
        <w:t xml:space="preserve">), </w:t>
      </w:r>
      <w:r w:rsidR="00945D43">
        <w:rPr>
          <w:rStyle w:val="normaltextrun"/>
          <w:rFonts w:ascii="Georgia" w:hAnsi="Georgia"/>
          <w:sz w:val="20"/>
          <w:szCs w:val="20"/>
          <w:lang w:val="en-GB"/>
        </w:rPr>
        <w:t>the definition and composition of site managers in the three countries</w:t>
      </w:r>
      <w:r w:rsidR="007014E2">
        <w:rPr>
          <w:rStyle w:val="normaltextrun"/>
          <w:rFonts w:ascii="Georgia" w:hAnsi="Georgia"/>
          <w:sz w:val="20"/>
          <w:szCs w:val="20"/>
          <w:lang w:val="en-GB"/>
        </w:rPr>
        <w:t xml:space="preserve"> (p. 1</w:t>
      </w:r>
      <w:r w:rsidR="009E3509">
        <w:rPr>
          <w:rStyle w:val="normaltextrun"/>
          <w:rFonts w:ascii="Georgia" w:hAnsi="Georgia"/>
          <w:sz w:val="20"/>
          <w:szCs w:val="20"/>
          <w:lang w:val="en-GB"/>
        </w:rPr>
        <w:t>3</w:t>
      </w:r>
      <w:r w:rsidR="007014E2">
        <w:rPr>
          <w:rStyle w:val="normaltextrun"/>
          <w:rFonts w:ascii="Georgia" w:hAnsi="Georgia"/>
          <w:sz w:val="20"/>
          <w:szCs w:val="20"/>
          <w:lang w:val="en-GB"/>
        </w:rPr>
        <w:t>)</w:t>
      </w:r>
      <w:r w:rsidR="00945D43">
        <w:rPr>
          <w:rStyle w:val="normaltextrun"/>
          <w:rFonts w:ascii="Georgia" w:hAnsi="Georgia"/>
          <w:sz w:val="20"/>
          <w:szCs w:val="20"/>
          <w:lang w:val="en-GB"/>
        </w:rPr>
        <w:t xml:space="preserve"> to be integrated in Section 3 of the SIMP</w:t>
      </w:r>
      <w:r w:rsidR="007014E2">
        <w:rPr>
          <w:rStyle w:val="normaltextrun"/>
          <w:rFonts w:ascii="Georgia" w:hAnsi="Georgia"/>
          <w:sz w:val="20"/>
          <w:szCs w:val="20"/>
          <w:lang w:val="en-GB"/>
        </w:rPr>
        <w:t xml:space="preserve"> and an updated graph of the TWSC structure for the SIMP (p. 1</w:t>
      </w:r>
      <w:r w:rsidR="009E3509">
        <w:rPr>
          <w:rStyle w:val="normaltextrun"/>
          <w:rFonts w:ascii="Georgia" w:hAnsi="Georgia"/>
          <w:sz w:val="20"/>
          <w:szCs w:val="20"/>
          <w:lang w:val="en-GB"/>
        </w:rPr>
        <w:t>4</w:t>
      </w:r>
      <w:r w:rsidR="007014E2">
        <w:rPr>
          <w:rStyle w:val="normaltextrun"/>
          <w:rFonts w:ascii="Georgia" w:hAnsi="Georgia"/>
          <w:sz w:val="20"/>
          <w:szCs w:val="20"/>
          <w:lang w:val="en-GB"/>
        </w:rPr>
        <w:t>)</w:t>
      </w:r>
      <w:r w:rsidRPr="004A7681">
        <w:rPr>
          <w:rStyle w:val="normaltextrun"/>
          <w:rFonts w:ascii="Georgia" w:hAnsi="Georgia"/>
          <w:sz w:val="20"/>
          <w:szCs w:val="20"/>
          <w:lang w:val="en-GB"/>
        </w:rPr>
        <w:t xml:space="preserve">. </w:t>
      </w:r>
    </w:p>
    <w:p w14:paraId="08C9CFEA" w14:textId="77777777" w:rsidR="00CF620B" w:rsidRPr="004A7681" w:rsidRDefault="00CF620B">
      <w:pPr>
        <w:spacing w:line="276" w:lineRule="auto"/>
        <w:rPr>
          <w:rFonts w:ascii="Georgia" w:hAnsi="Georgia"/>
          <w:sz w:val="20"/>
          <w:szCs w:val="20"/>
          <w:lang w:val="en-GB"/>
        </w:rPr>
      </w:pPr>
    </w:p>
    <w:p w14:paraId="2F3B40F4" w14:textId="7F947F4B" w:rsidR="00592607" w:rsidRPr="004A7681" w:rsidRDefault="003930CA">
      <w:pPr>
        <w:spacing w:line="276" w:lineRule="auto"/>
        <w:rPr>
          <w:rFonts w:ascii="Georgia" w:hAnsi="Georgia"/>
          <w:sz w:val="22"/>
          <w:szCs w:val="22"/>
          <w:lang w:val="en-GB"/>
        </w:rPr>
      </w:pPr>
      <w:r w:rsidRPr="004A7681">
        <w:rPr>
          <w:rFonts w:ascii="Georgia" w:hAnsi="Georgia"/>
          <w:b/>
          <w:bCs/>
          <w:sz w:val="22"/>
          <w:szCs w:val="22"/>
          <w:lang w:val="en-GB"/>
        </w:rPr>
        <w:t>Proposal:</w:t>
      </w:r>
      <w:r w:rsidRPr="004A7681">
        <w:rPr>
          <w:rFonts w:ascii="Georgia" w:hAnsi="Georgia"/>
          <w:b/>
          <w:bCs/>
          <w:sz w:val="22"/>
          <w:szCs w:val="22"/>
          <w:lang w:val="en-GB"/>
        </w:rPr>
        <w:tab/>
      </w:r>
      <w:r w:rsidRPr="004A7681">
        <w:rPr>
          <w:rFonts w:ascii="Georgia" w:hAnsi="Georgia"/>
          <w:sz w:val="22"/>
          <w:szCs w:val="22"/>
          <w:lang w:val="en-GB"/>
        </w:rPr>
        <w:t>The meeting is invited to:</w:t>
      </w:r>
    </w:p>
    <w:p w14:paraId="7EE452BC" w14:textId="1846F381" w:rsidR="00AF0120" w:rsidRPr="004A7681" w:rsidRDefault="00AF0120">
      <w:pPr>
        <w:spacing w:line="276" w:lineRule="auto"/>
        <w:rPr>
          <w:rFonts w:ascii="Georgia" w:hAnsi="Georgia"/>
          <w:sz w:val="22"/>
          <w:szCs w:val="22"/>
          <w:lang w:val="en-GB"/>
        </w:rPr>
      </w:pPr>
    </w:p>
    <w:p w14:paraId="46D48484" w14:textId="688E57A2" w:rsidR="002A7D44" w:rsidRPr="00877CE2" w:rsidRDefault="00A4591D" w:rsidP="00AF0120">
      <w:pPr>
        <w:pStyle w:val="Listenabsatz"/>
        <w:numPr>
          <w:ilvl w:val="0"/>
          <w:numId w:val="3"/>
        </w:numPr>
        <w:rPr>
          <w:rFonts w:ascii="Georgia" w:hAnsi="Georgia"/>
          <w:lang w:val="en-GB"/>
        </w:rPr>
      </w:pPr>
      <w:r w:rsidRPr="00877CE2">
        <w:rPr>
          <w:rFonts w:ascii="Georgia" w:hAnsi="Georgia"/>
          <w:b/>
          <w:bCs/>
          <w:lang w:val="en-GB"/>
        </w:rPr>
        <w:t>R</w:t>
      </w:r>
      <w:r w:rsidR="00AF0120" w:rsidRPr="00877CE2">
        <w:rPr>
          <w:rFonts w:ascii="Georgia" w:hAnsi="Georgia"/>
          <w:b/>
          <w:bCs/>
          <w:lang w:val="en-GB"/>
        </w:rPr>
        <w:t>eview</w:t>
      </w:r>
      <w:r w:rsidR="00877CE2" w:rsidRPr="00877CE2">
        <w:rPr>
          <w:rFonts w:ascii="Georgia" w:hAnsi="Georgia"/>
          <w:b/>
          <w:bCs/>
          <w:lang w:val="en-GB"/>
        </w:rPr>
        <w:t xml:space="preserve"> the updated activities and </w:t>
      </w:r>
      <w:r w:rsidR="002A7D44" w:rsidRPr="00877CE2">
        <w:rPr>
          <w:rFonts w:ascii="Georgia" w:hAnsi="Georgia"/>
          <w:b/>
          <w:bCs/>
          <w:lang w:val="en-GB"/>
        </w:rPr>
        <w:t xml:space="preserve">discuss major </w:t>
      </w:r>
      <w:r w:rsidR="00877CE2" w:rsidRPr="00877CE2">
        <w:rPr>
          <w:rFonts w:ascii="Georgia" w:hAnsi="Georgia"/>
          <w:b/>
          <w:bCs/>
          <w:lang w:val="en-GB"/>
        </w:rPr>
        <w:t xml:space="preserve">important suggestions </w:t>
      </w:r>
      <w:r w:rsidR="00877CE2" w:rsidRPr="00877CE2">
        <w:rPr>
          <w:rFonts w:ascii="Georgia" w:hAnsi="Georgia"/>
          <w:lang w:val="en-GB"/>
        </w:rPr>
        <w:t xml:space="preserve">(and how to solve them). </w:t>
      </w:r>
      <w:r w:rsidR="00877CE2" w:rsidRPr="00945D43">
        <w:rPr>
          <w:rFonts w:ascii="Georgia" w:hAnsi="Georgia"/>
          <w:u w:val="single"/>
          <w:lang w:val="en-GB"/>
        </w:rPr>
        <w:t xml:space="preserve">Minor editorial comments can be provided </w:t>
      </w:r>
      <w:r w:rsidR="002A7D44" w:rsidRPr="00945D43">
        <w:rPr>
          <w:rFonts w:ascii="Georgia" w:hAnsi="Georgia"/>
          <w:u w:val="single"/>
          <w:lang w:val="en-GB"/>
        </w:rPr>
        <w:t>by 17 December</w:t>
      </w:r>
      <w:r w:rsidR="002A7D44" w:rsidRPr="00877CE2">
        <w:rPr>
          <w:rFonts w:ascii="Georgia" w:hAnsi="Georgia"/>
          <w:lang w:val="en-GB"/>
        </w:rPr>
        <w:t>.</w:t>
      </w:r>
    </w:p>
    <w:p w14:paraId="6484DD87" w14:textId="77777777" w:rsidR="002A7D44" w:rsidRPr="004A7681" w:rsidRDefault="002A7D44" w:rsidP="00877CE2">
      <w:pPr>
        <w:pStyle w:val="Listenabsatz"/>
        <w:rPr>
          <w:rFonts w:ascii="Georgia" w:hAnsi="Georgia"/>
          <w:lang w:val="en-GB"/>
        </w:rPr>
      </w:pPr>
    </w:p>
    <w:p w14:paraId="2F2893EA" w14:textId="083995B6" w:rsidR="00945D43" w:rsidRDefault="00FE0E1E" w:rsidP="00945D43">
      <w:pPr>
        <w:pStyle w:val="Listenabsatz"/>
        <w:numPr>
          <w:ilvl w:val="0"/>
          <w:numId w:val="3"/>
        </w:numPr>
        <w:spacing w:after="0"/>
        <w:rPr>
          <w:rFonts w:ascii="Georgia" w:hAnsi="Georgia"/>
          <w:lang w:val="en-GB"/>
        </w:rPr>
      </w:pPr>
      <w:r>
        <w:rPr>
          <w:rFonts w:ascii="Georgia" w:hAnsi="Georgia"/>
          <w:b/>
          <w:bCs/>
          <w:lang w:val="en-GB"/>
        </w:rPr>
        <w:t>Reflect and d</w:t>
      </w:r>
      <w:r w:rsidR="00A4591D" w:rsidRPr="004A7681">
        <w:rPr>
          <w:rFonts w:ascii="Georgia" w:hAnsi="Georgia"/>
          <w:b/>
          <w:bCs/>
          <w:lang w:val="en-GB"/>
        </w:rPr>
        <w:t xml:space="preserve">iscuss </w:t>
      </w:r>
      <w:r w:rsidR="001D60A6" w:rsidRPr="004A7681">
        <w:rPr>
          <w:rFonts w:ascii="Georgia" w:hAnsi="Georgia"/>
          <w:lang w:val="en-GB"/>
        </w:rPr>
        <w:t>what to say about the SIMP in the Ministerial Declaration to support its implementation.</w:t>
      </w:r>
      <w:r w:rsidR="00F33AE9">
        <w:rPr>
          <w:rFonts w:ascii="Georgia" w:hAnsi="Georgia"/>
          <w:lang w:val="en-GB"/>
        </w:rPr>
        <w:t xml:space="preserve"> </w:t>
      </w:r>
    </w:p>
    <w:p w14:paraId="24310FA8" w14:textId="77777777" w:rsidR="00945D43" w:rsidRPr="00945D43" w:rsidRDefault="00945D43" w:rsidP="00945D43">
      <w:pPr>
        <w:rPr>
          <w:rFonts w:ascii="Georgia" w:hAnsi="Georgia"/>
          <w:lang w:val="en-GB"/>
        </w:rPr>
      </w:pPr>
    </w:p>
    <w:p w14:paraId="6F6D620A" w14:textId="694D8F01" w:rsidR="00AF0120" w:rsidRDefault="001D60A6" w:rsidP="00945D43">
      <w:pPr>
        <w:pStyle w:val="Listenabsatz"/>
        <w:numPr>
          <w:ilvl w:val="0"/>
          <w:numId w:val="3"/>
        </w:numPr>
        <w:spacing w:after="0"/>
        <w:rPr>
          <w:rFonts w:ascii="Georgia" w:hAnsi="Georgia"/>
          <w:lang w:val="en-GB"/>
        </w:rPr>
      </w:pPr>
      <w:r w:rsidRPr="004A7681">
        <w:rPr>
          <w:rFonts w:ascii="Georgia" w:hAnsi="Georgia"/>
          <w:b/>
          <w:bCs/>
          <w:lang w:val="en-GB"/>
        </w:rPr>
        <w:t>Review</w:t>
      </w:r>
      <w:r w:rsidR="00AF0120" w:rsidRPr="004A7681">
        <w:rPr>
          <w:rFonts w:ascii="Georgia" w:hAnsi="Georgia"/>
          <w:b/>
          <w:bCs/>
          <w:lang w:val="en-GB"/>
        </w:rPr>
        <w:t xml:space="preserve"> and </w:t>
      </w:r>
      <w:r w:rsidR="00C162C5">
        <w:rPr>
          <w:rFonts w:ascii="Georgia" w:hAnsi="Georgia"/>
          <w:b/>
          <w:bCs/>
          <w:lang w:val="en-GB"/>
        </w:rPr>
        <w:t>agree</w:t>
      </w:r>
      <w:r w:rsidR="00AF0120" w:rsidRPr="004A7681">
        <w:rPr>
          <w:rFonts w:ascii="Georgia" w:hAnsi="Georgia"/>
          <w:lang w:val="en-GB"/>
        </w:rPr>
        <w:t xml:space="preserve"> on </w:t>
      </w:r>
      <w:r w:rsidR="00F8510B">
        <w:rPr>
          <w:rFonts w:ascii="Georgia" w:hAnsi="Georgia"/>
          <w:lang w:val="en-GB"/>
        </w:rPr>
        <w:t xml:space="preserve">the </w:t>
      </w:r>
      <w:r w:rsidR="00FE0E1E">
        <w:rPr>
          <w:rFonts w:ascii="Georgia" w:hAnsi="Georgia"/>
          <w:lang w:val="en-GB"/>
        </w:rPr>
        <w:t xml:space="preserve">draft </w:t>
      </w:r>
      <w:r w:rsidR="00F8510B">
        <w:rPr>
          <w:rFonts w:ascii="Georgia" w:hAnsi="Georgia"/>
          <w:lang w:val="en-GB"/>
        </w:rPr>
        <w:t>updated</w:t>
      </w:r>
      <w:r w:rsidR="00AF0120" w:rsidRPr="004A7681">
        <w:rPr>
          <w:rFonts w:ascii="Georgia" w:hAnsi="Georgia"/>
          <w:lang w:val="en-GB"/>
        </w:rPr>
        <w:t xml:space="preserve"> timelin</w:t>
      </w:r>
      <w:r w:rsidR="00AF0120" w:rsidRPr="007014E2">
        <w:rPr>
          <w:rFonts w:ascii="Georgia" w:hAnsi="Georgia"/>
          <w:lang w:val="en-GB"/>
        </w:rPr>
        <w:t>e.</w:t>
      </w:r>
    </w:p>
    <w:p w14:paraId="6FFC2A90" w14:textId="77777777" w:rsidR="00945D43" w:rsidRDefault="00945D43" w:rsidP="00945D43">
      <w:pPr>
        <w:pStyle w:val="Listenabsatz"/>
        <w:spacing w:after="0"/>
        <w:rPr>
          <w:rFonts w:ascii="Georgia" w:hAnsi="Georgia"/>
          <w:lang w:val="en-GB"/>
        </w:rPr>
      </w:pPr>
    </w:p>
    <w:p w14:paraId="56FF664A" w14:textId="7648AC8E" w:rsidR="00C162C5" w:rsidRDefault="00C162C5" w:rsidP="00AF0120">
      <w:pPr>
        <w:pStyle w:val="Listenabsatz"/>
        <w:numPr>
          <w:ilvl w:val="0"/>
          <w:numId w:val="3"/>
        </w:numPr>
        <w:rPr>
          <w:rFonts w:ascii="Georgia" w:hAnsi="Georgia"/>
          <w:lang w:val="en-GB"/>
        </w:rPr>
      </w:pPr>
      <w:r w:rsidRPr="00C162C5">
        <w:rPr>
          <w:rFonts w:ascii="Georgia" w:hAnsi="Georgia"/>
          <w:b/>
          <w:bCs/>
          <w:lang w:val="en-GB"/>
        </w:rPr>
        <w:t>Discuss and agree</w:t>
      </w:r>
      <w:r>
        <w:rPr>
          <w:rFonts w:ascii="Georgia" w:hAnsi="Georgia"/>
          <w:lang w:val="en-GB"/>
        </w:rPr>
        <w:t xml:space="preserve"> on the:</w:t>
      </w:r>
    </w:p>
    <w:p w14:paraId="44BAA047" w14:textId="3D1FC3F8" w:rsidR="00C162C5" w:rsidRPr="009755AE" w:rsidRDefault="00C162C5" w:rsidP="00C162C5">
      <w:pPr>
        <w:pStyle w:val="Listenabsatz"/>
        <w:numPr>
          <w:ilvl w:val="1"/>
          <w:numId w:val="3"/>
        </w:numPr>
        <w:rPr>
          <w:rFonts w:ascii="Georgia" w:hAnsi="Georgia"/>
          <w:lang w:val="en-GB"/>
        </w:rPr>
      </w:pPr>
      <w:r>
        <w:rPr>
          <w:rFonts w:ascii="Georgia" w:hAnsi="Georgia"/>
          <w:lang w:val="en-GB"/>
        </w:rPr>
        <w:t>Draft</w:t>
      </w:r>
      <w:r w:rsidRPr="009755AE">
        <w:rPr>
          <w:rFonts w:ascii="Georgia" w:hAnsi="Georgia"/>
          <w:lang w:val="en-GB"/>
        </w:rPr>
        <w:t xml:space="preserve"> </w:t>
      </w:r>
      <w:r>
        <w:rPr>
          <w:rFonts w:ascii="Georgia" w:hAnsi="Georgia"/>
          <w:lang w:val="en-GB"/>
        </w:rPr>
        <w:t xml:space="preserve">text on relevant </w:t>
      </w:r>
      <w:r w:rsidRPr="009755AE">
        <w:rPr>
          <w:rFonts w:ascii="Georgia" w:hAnsi="Georgia"/>
          <w:lang w:val="en-GB"/>
        </w:rPr>
        <w:t>EU Directives</w:t>
      </w:r>
      <w:r>
        <w:rPr>
          <w:rFonts w:ascii="Georgia" w:hAnsi="Georgia"/>
          <w:lang w:val="en-GB"/>
        </w:rPr>
        <w:t xml:space="preserve"> to be integrated</w:t>
      </w:r>
      <w:r w:rsidRPr="009755AE">
        <w:rPr>
          <w:rFonts w:ascii="Georgia" w:hAnsi="Georgia"/>
          <w:lang w:val="en-GB"/>
        </w:rPr>
        <w:t xml:space="preserve"> in Section 3 </w:t>
      </w:r>
      <w:r>
        <w:rPr>
          <w:rFonts w:ascii="Georgia" w:hAnsi="Georgia"/>
          <w:lang w:val="en-GB"/>
        </w:rPr>
        <w:t>of the SIMP</w:t>
      </w:r>
    </w:p>
    <w:p w14:paraId="46A39AA3" w14:textId="21F1578D" w:rsidR="00C162C5" w:rsidRPr="009755AE" w:rsidRDefault="00C162C5" w:rsidP="00C162C5">
      <w:pPr>
        <w:pStyle w:val="Listenabsatz"/>
        <w:numPr>
          <w:ilvl w:val="1"/>
          <w:numId w:val="3"/>
        </w:numPr>
        <w:rPr>
          <w:rFonts w:ascii="Georgia" w:hAnsi="Georgia"/>
          <w:lang w:val="en-GB"/>
        </w:rPr>
      </w:pPr>
      <w:r>
        <w:rPr>
          <w:rFonts w:ascii="Georgia" w:hAnsi="Georgia"/>
          <w:lang w:val="en-GB"/>
        </w:rPr>
        <w:t>Draft</w:t>
      </w:r>
      <w:r w:rsidRPr="009755AE">
        <w:rPr>
          <w:rFonts w:ascii="Georgia" w:hAnsi="Georgia"/>
          <w:lang w:val="en-GB"/>
        </w:rPr>
        <w:t xml:space="preserve"> </w:t>
      </w:r>
      <w:r>
        <w:rPr>
          <w:rFonts w:ascii="Georgia" w:hAnsi="Georgia"/>
          <w:lang w:val="en-GB"/>
        </w:rPr>
        <w:t>text to describe “s</w:t>
      </w:r>
      <w:r w:rsidRPr="009755AE">
        <w:rPr>
          <w:rFonts w:ascii="Georgia" w:hAnsi="Georgia"/>
          <w:lang w:val="en-GB"/>
        </w:rPr>
        <w:t>ite manag</w:t>
      </w:r>
      <w:r>
        <w:rPr>
          <w:rFonts w:ascii="Georgia" w:hAnsi="Georgia"/>
          <w:lang w:val="en-GB"/>
        </w:rPr>
        <w:t>ers”</w:t>
      </w:r>
      <w:r w:rsidRPr="009755AE">
        <w:rPr>
          <w:rFonts w:ascii="Georgia" w:hAnsi="Georgia"/>
          <w:lang w:val="en-GB"/>
        </w:rPr>
        <w:t xml:space="preserve"> </w:t>
      </w:r>
      <w:r>
        <w:rPr>
          <w:rFonts w:ascii="Georgia" w:hAnsi="Georgia"/>
          <w:lang w:val="en-GB"/>
        </w:rPr>
        <w:t xml:space="preserve">in the three countries and in the context of the SIMP </w:t>
      </w:r>
    </w:p>
    <w:p w14:paraId="0D7026B3" w14:textId="2DBE0AA1" w:rsidR="00C162C5" w:rsidRPr="009755AE" w:rsidRDefault="00C162C5" w:rsidP="00C162C5">
      <w:pPr>
        <w:pStyle w:val="Listenabsatz"/>
        <w:numPr>
          <w:ilvl w:val="1"/>
          <w:numId w:val="3"/>
        </w:numPr>
        <w:rPr>
          <w:rFonts w:ascii="Georgia" w:hAnsi="Georgia"/>
          <w:lang w:val="en-GB"/>
        </w:rPr>
      </w:pPr>
      <w:r>
        <w:rPr>
          <w:rFonts w:ascii="Georgia" w:hAnsi="Georgia"/>
          <w:lang w:val="en-GB"/>
        </w:rPr>
        <w:t>Draft update the</w:t>
      </w:r>
      <w:r w:rsidRPr="009755AE">
        <w:rPr>
          <w:rFonts w:ascii="Georgia" w:hAnsi="Georgia"/>
          <w:lang w:val="en-GB"/>
        </w:rPr>
        <w:t xml:space="preserve"> TWSC structure graph</w:t>
      </w:r>
      <w:r>
        <w:rPr>
          <w:rFonts w:ascii="Georgia" w:hAnsi="Georgia"/>
          <w:lang w:val="en-GB"/>
        </w:rPr>
        <w:t xml:space="preserve"> for the SIMP</w:t>
      </w:r>
    </w:p>
    <w:p w14:paraId="124A4045" w14:textId="46173926" w:rsidR="00AF0120" w:rsidRPr="004A7681" w:rsidRDefault="00AF0120" w:rsidP="00AF0120">
      <w:pPr>
        <w:tabs>
          <w:tab w:val="left" w:pos="360"/>
        </w:tabs>
        <w:rPr>
          <w:sz w:val="22"/>
          <w:szCs w:val="22"/>
          <w:lang w:val="en-GB"/>
        </w:rPr>
      </w:pPr>
    </w:p>
    <w:p w14:paraId="784F5ECF" w14:textId="77777777" w:rsidR="002944A0" w:rsidRPr="004A7681" w:rsidRDefault="002944A0" w:rsidP="00261102">
      <w:pPr>
        <w:rPr>
          <w:rFonts w:ascii="Georgia" w:hAnsi="Georgia"/>
          <w:lang w:val="en-GB"/>
        </w:rPr>
        <w:sectPr w:rsidR="002944A0" w:rsidRPr="004A7681" w:rsidSect="00A4591D">
          <w:headerReference w:type="default" r:id="rId11"/>
          <w:footerReference w:type="default" r:id="rId12"/>
          <w:headerReference w:type="first" r:id="rId13"/>
          <w:footerReference w:type="first" r:id="rId14"/>
          <w:pgSz w:w="11907" w:h="16840" w:code="9"/>
          <w:pgMar w:top="1247" w:right="1134" w:bottom="851" w:left="1134" w:header="709" w:footer="709" w:gutter="0"/>
          <w:cols w:space="708"/>
          <w:docGrid w:linePitch="360"/>
        </w:sectPr>
      </w:pPr>
    </w:p>
    <w:p w14:paraId="4AADD3DF" w14:textId="77777777" w:rsidR="00877CE2" w:rsidRPr="00877CE2" w:rsidRDefault="00877CE2" w:rsidP="00593C79">
      <w:pPr>
        <w:pStyle w:val="Listenabsatz"/>
        <w:numPr>
          <w:ilvl w:val="0"/>
          <w:numId w:val="8"/>
        </w:numPr>
        <w:rPr>
          <w:rFonts w:ascii="Georgia" w:hAnsi="Georgia"/>
          <w:lang w:val="en-GB"/>
        </w:rPr>
      </w:pPr>
      <w:r w:rsidRPr="00877CE2">
        <w:rPr>
          <w:rFonts w:ascii="Georgia" w:hAnsi="Georgia"/>
          <w:b/>
          <w:bCs/>
          <w:lang w:val="en-GB"/>
        </w:rPr>
        <w:lastRenderedPageBreak/>
        <w:t xml:space="preserve">Review the updated activities and discuss major important suggestions </w:t>
      </w:r>
      <w:r w:rsidRPr="00877CE2">
        <w:rPr>
          <w:rFonts w:ascii="Georgia" w:hAnsi="Georgia"/>
          <w:lang w:val="en-GB"/>
        </w:rPr>
        <w:t xml:space="preserve">(and how to solve them). </w:t>
      </w:r>
      <w:r w:rsidRPr="00877CE2">
        <w:rPr>
          <w:rFonts w:ascii="Georgia" w:hAnsi="Georgia"/>
          <w:u w:val="single"/>
          <w:lang w:val="en-GB"/>
        </w:rPr>
        <w:t>Minor editorial comments can be provided by 17 December</w:t>
      </w:r>
      <w:r w:rsidRPr="00877CE2">
        <w:rPr>
          <w:rFonts w:ascii="Georgia" w:hAnsi="Georgia"/>
          <w:lang w:val="en-GB"/>
        </w:rPr>
        <w:t>.</w:t>
      </w:r>
    </w:p>
    <w:p w14:paraId="524DFBC1" w14:textId="067A04D0" w:rsidR="00EA300E" w:rsidRDefault="00AD7F1C" w:rsidP="0078364E">
      <w:pPr>
        <w:pStyle w:val="paragraph"/>
        <w:jc w:val="both"/>
        <w:textAlignment w:val="baseline"/>
        <w:rPr>
          <w:rStyle w:val="normaltextrun"/>
          <w:rFonts w:ascii="Georgia" w:hAnsi="Georgia"/>
          <w:sz w:val="20"/>
          <w:szCs w:val="20"/>
          <w:lang w:val="en-GB"/>
        </w:rPr>
      </w:pPr>
      <w:r w:rsidRPr="004A7681">
        <w:rPr>
          <w:rStyle w:val="normaltextrun"/>
          <w:rFonts w:ascii="Georgia" w:hAnsi="Georgia"/>
          <w:sz w:val="20"/>
          <w:szCs w:val="20"/>
          <w:lang w:val="en-GB"/>
        </w:rPr>
        <w:t xml:space="preserve">The following </w:t>
      </w:r>
      <w:r w:rsidR="00957D54">
        <w:rPr>
          <w:rStyle w:val="normaltextrun"/>
          <w:rFonts w:ascii="Georgia" w:hAnsi="Georgia"/>
          <w:sz w:val="20"/>
          <w:szCs w:val="20"/>
          <w:lang w:val="en-GB"/>
        </w:rPr>
        <w:t>text presents for each SIMP key topic the objectives,</w:t>
      </w:r>
      <w:r w:rsidR="00C3108B">
        <w:rPr>
          <w:rStyle w:val="normaltextrun"/>
          <w:rFonts w:ascii="Georgia" w:hAnsi="Georgia"/>
          <w:sz w:val="20"/>
          <w:szCs w:val="20"/>
          <w:lang w:val="en-GB"/>
        </w:rPr>
        <w:t xml:space="preserve"> main risks, enabling environment and </w:t>
      </w:r>
      <w:r w:rsidR="00740D5E">
        <w:rPr>
          <w:rStyle w:val="normaltextrun"/>
          <w:rFonts w:ascii="Georgia" w:hAnsi="Georgia"/>
          <w:sz w:val="20"/>
          <w:szCs w:val="20"/>
          <w:lang w:val="en-GB"/>
        </w:rPr>
        <w:t xml:space="preserve">updated </w:t>
      </w:r>
      <w:r w:rsidR="00C3108B">
        <w:rPr>
          <w:rStyle w:val="normaltextrun"/>
          <w:rFonts w:ascii="Georgia" w:hAnsi="Georgia"/>
          <w:sz w:val="20"/>
          <w:szCs w:val="20"/>
          <w:lang w:val="en-GB"/>
        </w:rPr>
        <w:t xml:space="preserve">activities </w:t>
      </w:r>
      <w:r w:rsidRPr="004A7681">
        <w:rPr>
          <w:rStyle w:val="normaltextrun"/>
          <w:rFonts w:ascii="Georgia" w:hAnsi="Georgia"/>
          <w:sz w:val="20"/>
          <w:szCs w:val="20"/>
          <w:lang w:val="en-GB"/>
        </w:rPr>
        <w:t xml:space="preserve">based upon the site managers suggestions, </w:t>
      </w:r>
      <w:r w:rsidR="00D31D3F">
        <w:rPr>
          <w:rStyle w:val="normaltextrun"/>
          <w:rFonts w:ascii="Georgia" w:hAnsi="Georgia"/>
          <w:sz w:val="20"/>
          <w:szCs w:val="20"/>
          <w:lang w:val="en-GB"/>
        </w:rPr>
        <w:t xml:space="preserve">a </w:t>
      </w:r>
      <w:r w:rsidRPr="004A7681">
        <w:rPr>
          <w:rStyle w:val="normaltextrun"/>
          <w:rFonts w:ascii="Georgia" w:hAnsi="Georgia"/>
          <w:sz w:val="20"/>
          <w:szCs w:val="20"/>
          <w:lang w:val="en-GB"/>
        </w:rPr>
        <w:t xml:space="preserve">preliminary review and comments from TG-WH and the discussions of the </w:t>
      </w:r>
      <w:r w:rsidR="00D31D3F">
        <w:rPr>
          <w:rStyle w:val="normaltextrun"/>
          <w:rFonts w:ascii="Georgia" w:hAnsi="Georgia"/>
          <w:sz w:val="20"/>
          <w:szCs w:val="20"/>
          <w:lang w:val="en-GB"/>
        </w:rPr>
        <w:t xml:space="preserve">ad-hoc </w:t>
      </w:r>
      <w:r w:rsidRPr="004A7681">
        <w:rPr>
          <w:rStyle w:val="normaltextrun"/>
          <w:rFonts w:ascii="Georgia" w:hAnsi="Georgia"/>
          <w:sz w:val="20"/>
          <w:szCs w:val="20"/>
          <w:lang w:val="en-GB"/>
        </w:rPr>
        <w:t xml:space="preserve">SIMP drafting subgroups. </w:t>
      </w:r>
      <w:r w:rsidR="00EA300E" w:rsidRPr="004A7681">
        <w:rPr>
          <w:rStyle w:val="normaltextrun"/>
          <w:rFonts w:ascii="Georgia" w:hAnsi="Georgia"/>
          <w:sz w:val="20"/>
          <w:szCs w:val="20"/>
          <w:lang w:val="en-GB"/>
        </w:rPr>
        <w:t xml:space="preserve">Open discussion points that were not previously addressed in TG-WH </w:t>
      </w:r>
      <w:r w:rsidR="00D31D3F">
        <w:rPr>
          <w:rStyle w:val="normaltextrun"/>
          <w:rFonts w:ascii="Georgia" w:hAnsi="Georgia"/>
          <w:sz w:val="20"/>
          <w:szCs w:val="20"/>
          <w:lang w:val="en-GB"/>
        </w:rPr>
        <w:t>were</w:t>
      </w:r>
      <w:r w:rsidR="00EA300E" w:rsidRPr="004A7681">
        <w:rPr>
          <w:rStyle w:val="normaltextrun"/>
          <w:rFonts w:ascii="Georgia" w:hAnsi="Georgia"/>
          <w:sz w:val="20"/>
          <w:szCs w:val="20"/>
          <w:lang w:val="en-GB"/>
        </w:rPr>
        <w:t xml:space="preserve"> included to further add to the reflexion and discussions</w:t>
      </w:r>
      <w:r w:rsidR="00D31D3F">
        <w:rPr>
          <w:rStyle w:val="normaltextrun"/>
          <w:rFonts w:ascii="Georgia" w:hAnsi="Georgia"/>
          <w:sz w:val="20"/>
          <w:szCs w:val="20"/>
          <w:lang w:val="en-GB"/>
        </w:rPr>
        <w:t xml:space="preserve"> in the subgroups</w:t>
      </w:r>
      <w:r w:rsidR="00EA300E" w:rsidRPr="004A7681">
        <w:rPr>
          <w:rStyle w:val="normaltextrun"/>
          <w:rFonts w:ascii="Georgia" w:hAnsi="Georgia"/>
          <w:sz w:val="20"/>
          <w:szCs w:val="20"/>
          <w:lang w:val="en-GB"/>
        </w:rPr>
        <w:t>.</w:t>
      </w:r>
      <w:r w:rsidR="00D31D3F">
        <w:rPr>
          <w:rStyle w:val="normaltextrun"/>
          <w:rFonts w:ascii="Georgia" w:hAnsi="Georgia"/>
          <w:sz w:val="20"/>
          <w:szCs w:val="20"/>
          <w:lang w:val="en-GB"/>
        </w:rPr>
        <w:t xml:space="preserve"> </w:t>
      </w:r>
      <w:r w:rsidR="00957D54">
        <w:rPr>
          <w:rStyle w:val="normaltextrun"/>
          <w:rFonts w:ascii="Georgia" w:hAnsi="Georgia"/>
          <w:sz w:val="20"/>
          <w:szCs w:val="20"/>
          <w:lang w:val="en-GB"/>
        </w:rPr>
        <w:t>T</w:t>
      </w:r>
      <w:r w:rsidR="00EA300E" w:rsidRPr="004A7681">
        <w:rPr>
          <w:rStyle w:val="normaltextrun"/>
          <w:rFonts w:ascii="Georgia" w:hAnsi="Georgia"/>
          <w:sz w:val="20"/>
          <w:szCs w:val="20"/>
          <w:lang w:val="en-GB"/>
        </w:rPr>
        <w:t>he detailed input from the site managers</w:t>
      </w:r>
      <w:r w:rsidR="00957D54">
        <w:rPr>
          <w:rStyle w:val="normaltextrun"/>
          <w:rFonts w:ascii="Georgia" w:hAnsi="Georgia"/>
          <w:sz w:val="20"/>
          <w:szCs w:val="20"/>
          <w:lang w:val="en-GB"/>
        </w:rPr>
        <w:t xml:space="preserve"> was included as an Annex in the meeting documents for each subgroup</w:t>
      </w:r>
      <w:r w:rsidR="00EA300E" w:rsidRPr="004A7681">
        <w:rPr>
          <w:rStyle w:val="normaltextrun"/>
          <w:rFonts w:ascii="Georgia" w:hAnsi="Georgia"/>
          <w:sz w:val="20"/>
          <w:szCs w:val="20"/>
          <w:lang w:val="en-GB"/>
        </w:rPr>
        <w:t xml:space="preserve"> </w:t>
      </w:r>
      <w:r w:rsidR="00957D54">
        <w:rPr>
          <w:rStyle w:val="normaltextrun"/>
          <w:rFonts w:ascii="Georgia" w:hAnsi="Georgia"/>
          <w:sz w:val="20"/>
          <w:szCs w:val="20"/>
          <w:lang w:val="en-GB"/>
        </w:rPr>
        <w:t xml:space="preserve">as a reference </w:t>
      </w:r>
      <w:r w:rsidR="00EA300E" w:rsidRPr="004A7681">
        <w:rPr>
          <w:rStyle w:val="normaltextrun"/>
          <w:rFonts w:ascii="Georgia" w:hAnsi="Georgia"/>
          <w:sz w:val="20"/>
          <w:szCs w:val="20"/>
          <w:lang w:val="en-GB"/>
        </w:rPr>
        <w:t>and to review if the input from the site managers is well represented in the summarised version.</w:t>
      </w:r>
      <w:r w:rsidR="00EA300E" w:rsidRPr="004F32C5">
        <w:rPr>
          <w:rStyle w:val="normaltextrun"/>
          <w:rFonts w:ascii="Georgia" w:hAnsi="Georgia"/>
          <w:sz w:val="20"/>
          <w:szCs w:val="20"/>
          <w:lang w:val="en-GB"/>
        </w:rPr>
        <w:t> </w:t>
      </w:r>
    </w:p>
    <w:p w14:paraId="62F005D9" w14:textId="3FFFE7B0" w:rsidR="00496233" w:rsidRPr="00695A1A" w:rsidRDefault="00496233" w:rsidP="00496233">
      <w:pPr>
        <w:pStyle w:val="paragraph"/>
        <w:jc w:val="both"/>
        <w:textAlignment w:val="baseline"/>
        <w:rPr>
          <w:rStyle w:val="normaltextrun"/>
          <w:rFonts w:ascii="Georgia" w:hAnsi="Georgia"/>
          <w:sz w:val="20"/>
          <w:szCs w:val="20"/>
          <w:lang w:val="en-GB"/>
        </w:rPr>
      </w:pPr>
      <w:r w:rsidRPr="004A7681">
        <w:rPr>
          <w:rStyle w:val="normaltextrun"/>
          <w:rFonts w:ascii="Georgia" w:hAnsi="Georgia"/>
          <w:sz w:val="20"/>
          <w:szCs w:val="20"/>
          <w:lang w:val="en-GB"/>
        </w:rPr>
        <w:t xml:space="preserve">The </w:t>
      </w:r>
      <w:r>
        <w:rPr>
          <w:rStyle w:val="normaltextrun"/>
          <w:rFonts w:ascii="Georgia" w:hAnsi="Georgia"/>
          <w:sz w:val="20"/>
          <w:szCs w:val="20"/>
          <w:lang w:val="en-GB"/>
        </w:rPr>
        <w:t xml:space="preserve">subgroups </w:t>
      </w:r>
      <w:r w:rsidRPr="004A7681">
        <w:rPr>
          <w:rStyle w:val="normaltextrun"/>
          <w:rFonts w:ascii="Georgia" w:hAnsi="Georgia"/>
          <w:sz w:val="20"/>
          <w:szCs w:val="20"/>
          <w:lang w:val="en-GB"/>
        </w:rPr>
        <w:t xml:space="preserve">discussions </w:t>
      </w:r>
      <w:r w:rsidR="004F32C5">
        <w:rPr>
          <w:rStyle w:val="normaltextrun"/>
          <w:rFonts w:ascii="Georgia" w:hAnsi="Georgia"/>
          <w:sz w:val="20"/>
          <w:szCs w:val="20"/>
          <w:lang w:val="en-GB"/>
        </w:rPr>
        <w:t xml:space="preserve">also </w:t>
      </w:r>
      <w:r w:rsidRPr="004A7681">
        <w:rPr>
          <w:rStyle w:val="normaltextrun"/>
          <w:rFonts w:ascii="Georgia" w:hAnsi="Georgia"/>
          <w:sz w:val="20"/>
          <w:szCs w:val="20"/>
          <w:lang w:val="en-GB"/>
        </w:rPr>
        <w:t>brought suggestions</w:t>
      </w:r>
      <w:r w:rsidR="004F32C5">
        <w:rPr>
          <w:rStyle w:val="normaltextrun"/>
          <w:rFonts w:ascii="Georgia" w:hAnsi="Georgia"/>
          <w:sz w:val="20"/>
          <w:szCs w:val="20"/>
          <w:lang w:val="en-GB"/>
        </w:rPr>
        <w:t xml:space="preserve"> of aspects</w:t>
      </w:r>
      <w:r w:rsidRPr="004A7681">
        <w:rPr>
          <w:rStyle w:val="normaltextrun"/>
          <w:rFonts w:ascii="Georgia" w:hAnsi="Georgia"/>
          <w:sz w:val="20"/>
          <w:szCs w:val="20"/>
          <w:lang w:val="en-GB"/>
        </w:rPr>
        <w:t xml:space="preserve"> to add </w:t>
      </w:r>
      <w:r w:rsidRPr="00695A1A">
        <w:rPr>
          <w:rStyle w:val="normaltextrun"/>
          <w:rFonts w:ascii="Georgia" w:hAnsi="Georgia"/>
          <w:sz w:val="20"/>
          <w:szCs w:val="20"/>
          <w:lang w:val="en-GB"/>
        </w:rPr>
        <w:t xml:space="preserve">in an appropriate place </w:t>
      </w:r>
      <w:r w:rsidRPr="004A7681">
        <w:rPr>
          <w:rStyle w:val="normaltextrun"/>
          <w:rFonts w:ascii="Georgia" w:hAnsi="Georgia"/>
          <w:sz w:val="20"/>
          <w:szCs w:val="20"/>
          <w:lang w:val="en-GB"/>
        </w:rPr>
        <w:t>in the overall SIMP text to ensure th</w:t>
      </w:r>
      <w:r>
        <w:rPr>
          <w:rStyle w:val="normaltextrun"/>
          <w:rFonts w:ascii="Georgia" w:hAnsi="Georgia"/>
          <w:sz w:val="20"/>
          <w:szCs w:val="20"/>
          <w:lang w:val="en-GB"/>
        </w:rPr>
        <w:t>at</w:t>
      </w:r>
      <w:r w:rsidRPr="004A7681">
        <w:rPr>
          <w:rStyle w:val="normaltextrun"/>
          <w:rFonts w:ascii="Georgia" w:hAnsi="Georgia"/>
          <w:sz w:val="20"/>
          <w:szCs w:val="20"/>
          <w:lang w:val="en-GB"/>
        </w:rPr>
        <w:t xml:space="preserve"> the sufficient context is given. </w:t>
      </w:r>
      <w:r>
        <w:rPr>
          <w:rStyle w:val="normaltextrun"/>
          <w:rFonts w:ascii="Georgia" w:hAnsi="Georgia"/>
          <w:sz w:val="20"/>
          <w:szCs w:val="20"/>
          <w:lang w:val="en-GB"/>
        </w:rPr>
        <w:t>The list of suggest</w:t>
      </w:r>
      <w:r w:rsidR="004F32C5">
        <w:rPr>
          <w:rStyle w:val="normaltextrun"/>
          <w:rFonts w:ascii="Georgia" w:hAnsi="Georgia"/>
          <w:sz w:val="20"/>
          <w:szCs w:val="20"/>
          <w:lang w:val="en-GB"/>
        </w:rPr>
        <w:t>ed aspects</w:t>
      </w:r>
      <w:r>
        <w:rPr>
          <w:rStyle w:val="normaltextrun"/>
          <w:rFonts w:ascii="Georgia" w:hAnsi="Georgia"/>
          <w:sz w:val="20"/>
          <w:szCs w:val="20"/>
          <w:lang w:val="en-GB"/>
        </w:rPr>
        <w:t xml:space="preserve"> is included as a</w:t>
      </w:r>
      <w:r w:rsidRPr="004F32C5">
        <w:rPr>
          <w:rStyle w:val="normaltextrun"/>
          <w:rFonts w:ascii="Georgia" w:hAnsi="Georgia"/>
          <w:b/>
          <w:bCs/>
          <w:color w:val="808080" w:themeColor="background1" w:themeShade="80"/>
          <w:sz w:val="20"/>
          <w:szCs w:val="20"/>
          <w:lang w:val="en-GB"/>
        </w:rPr>
        <w:t xml:space="preserve"> </w:t>
      </w:r>
      <w:r w:rsidRPr="00A5710D">
        <w:rPr>
          <w:rStyle w:val="normaltextrun"/>
          <w:rFonts w:ascii="Georgia" w:hAnsi="Georgia"/>
          <w:b/>
          <w:bCs/>
          <w:color w:val="808080" w:themeColor="background1" w:themeShade="80"/>
          <w:sz w:val="20"/>
          <w:szCs w:val="20"/>
          <w:lang w:val="en-GB"/>
        </w:rPr>
        <w:t>[Note]</w:t>
      </w:r>
      <w:r w:rsidRPr="00A5710D">
        <w:rPr>
          <w:rStyle w:val="normaltextrun"/>
          <w:rFonts w:ascii="Georgia" w:hAnsi="Georgia"/>
          <w:color w:val="808080" w:themeColor="background1" w:themeShade="80"/>
          <w:sz w:val="20"/>
          <w:szCs w:val="20"/>
          <w:lang w:val="en-GB"/>
        </w:rPr>
        <w:t xml:space="preserve"> </w:t>
      </w:r>
      <w:r>
        <w:rPr>
          <w:rStyle w:val="normaltextrun"/>
          <w:rFonts w:ascii="Georgia" w:hAnsi="Georgia"/>
          <w:sz w:val="20"/>
          <w:szCs w:val="20"/>
          <w:lang w:val="en-GB"/>
        </w:rPr>
        <w:t>at the end of each key topic.</w:t>
      </w:r>
    </w:p>
    <w:p w14:paraId="3FCE72AB" w14:textId="031E3B73" w:rsidR="00740D5E" w:rsidRPr="004F32C5" w:rsidRDefault="00C3108B" w:rsidP="0078364E">
      <w:pPr>
        <w:pStyle w:val="paragraph"/>
        <w:jc w:val="both"/>
        <w:textAlignment w:val="baseline"/>
        <w:rPr>
          <w:rStyle w:val="normaltextrun"/>
          <w:rFonts w:ascii="Georgia" w:hAnsi="Georgia"/>
          <w:sz w:val="20"/>
          <w:szCs w:val="20"/>
          <w:u w:val="single"/>
          <w:lang w:val="en-GB"/>
        </w:rPr>
      </w:pPr>
      <w:r w:rsidRPr="004F32C5">
        <w:rPr>
          <w:rStyle w:val="normaltextrun"/>
          <w:rFonts w:ascii="Georgia" w:hAnsi="Georgia"/>
          <w:sz w:val="20"/>
          <w:szCs w:val="20"/>
          <w:u w:val="single"/>
          <w:lang w:val="en-GB"/>
        </w:rPr>
        <w:t>Please review the proposed activities updated according to the subgroups</w:t>
      </w:r>
      <w:r w:rsidR="00740D5E" w:rsidRPr="004F32C5">
        <w:rPr>
          <w:rStyle w:val="normaltextrun"/>
          <w:rFonts w:ascii="Georgia" w:hAnsi="Georgia"/>
          <w:sz w:val="20"/>
          <w:szCs w:val="20"/>
          <w:u w:val="single"/>
          <w:lang w:val="en-GB"/>
        </w:rPr>
        <w:t>’</w:t>
      </w:r>
      <w:r w:rsidRPr="004F32C5">
        <w:rPr>
          <w:rStyle w:val="normaltextrun"/>
          <w:rFonts w:ascii="Georgia" w:hAnsi="Georgia"/>
          <w:sz w:val="20"/>
          <w:szCs w:val="20"/>
          <w:u w:val="single"/>
          <w:lang w:val="en-GB"/>
        </w:rPr>
        <w:t xml:space="preserve"> discussions and suggestions, identify if there are major issues that you would like to discuss in TG-WH 34. Send your written comments on minor</w:t>
      </w:r>
      <w:r w:rsidR="00740D5E" w:rsidRPr="004F32C5">
        <w:rPr>
          <w:rStyle w:val="normaltextrun"/>
          <w:rFonts w:ascii="Georgia" w:hAnsi="Georgia"/>
          <w:sz w:val="20"/>
          <w:szCs w:val="20"/>
          <w:u w:val="single"/>
          <w:lang w:val="en-GB"/>
        </w:rPr>
        <w:t xml:space="preserve"> aspects by 17 December 2021 to CWSS.</w:t>
      </w:r>
    </w:p>
    <w:p w14:paraId="59663CF9" w14:textId="77777777" w:rsidR="00740D5E" w:rsidRDefault="00740D5E" w:rsidP="00EA300E">
      <w:pPr>
        <w:pStyle w:val="paragraph"/>
        <w:jc w:val="both"/>
        <w:textAlignment w:val="baseline"/>
        <w:rPr>
          <w:rStyle w:val="normaltextrun"/>
          <w:rFonts w:ascii="Georgia" w:hAnsi="Georgia"/>
          <w:sz w:val="20"/>
          <w:szCs w:val="20"/>
          <w:lang w:val="en-GB"/>
        </w:rPr>
      </w:pPr>
    </w:p>
    <w:p w14:paraId="453B5720" w14:textId="122960F5" w:rsidR="00782F38" w:rsidRPr="004A7681" w:rsidRDefault="00945D43" w:rsidP="000E25B7">
      <w:pPr>
        <w:pStyle w:val="paragraph"/>
        <w:textAlignment w:val="baseline"/>
        <w:rPr>
          <w:rStyle w:val="eop"/>
          <w:rFonts w:ascii="Arial" w:hAnsi="Arial" w:cs="Arial"/>
          <w:sz w:val="28"/>
          <w:szCs w:val="28"/>
          <w:lang w:val="en-GB"/>
        </w:rPr>
      </w:pPr>
      <w:r>
        <w:rPr>
          <w:rStyle w:val="normaltextrun"/>
          <w:rFonts w:ascii="Arial" w:hAnsi="Arial" w:cs="Arial"/>
          <w:sz w:val="28"/>
          <w:szCs w:val="28"/>
          <w:lang w:val="en-GB"/>
        </w:rPr>
        <w:t>K</w:t>
      </w:r>
      <w:r w:rsidR="00782F38" w:rsidRPr="004A7681">
        <w:rPr>
          <w:rStyle w:val="normaltextrun"/>
          <w:rFonts w:ascii="Arial" w:hAnsi="Arial" w:cs="Arial"/>
          <w:sz w:val="28"/>
          <w:szCs w:val="28"/>
          <w:lang w:val="en-GB"/>
        </w:rPr>
        <w:t>ey topic Fisheries</w:t>
      </w:r>
      <w:r w:rsidR="00782F38" w:rsidRPr="004A7681">
        <w:rPr>
          <w:rStyle w:val="eop"/>
          <w:rFonts w:ascii="Arial" w:hAnsi="Arial" w:cs="Arial"/>
          <w:sz w:val="28"/>
          <w:szCs w:val="28"/>
          <w:lang w:val="en-GB"/>
        </w:rPr>
        <w:t> </w:t>
      </w:r>
    </w:p>
    <w:p w14:paraId="304C9E1F" w14:textId="77777777" w:rsidR="00767B30" w:rsidRPr="004A7681" w:rsidRDefault="00767B30" w:rsidP="00767B30">
      <w:pPr>
        <w:pStyle w:val="paragraph"/>
        <w:textAlignment w:val="baseline"/>
        <w:rPr>
          <w:rFonts w:ascii="Georgia" w:hAnsi="Georgia"/>
          <w:lang w:val="en-GB"/>
        </w:rPr>
      </w:pPr>
      <w:bookmarkStart w:id="1" w:name="_Hlk89529712"/>
      <w:r w:rsidRPr="004A7681">
        <w:rPr>
          <w:rStyle w:val="normaltextrun"/>
          <w:rFonts w:ascii="Arial" w:hAnsi="Arial" w:cs="Arial"/>
          <w:b/>
          <w:bCs/>
          <w:color w:val="000000"/>
          <w:lang w:val="en-GB"/>
        </w:rPr>
        <w:t>Objective</w:t>
      </w:r>
      <w:r w:rsidRPr="004A7681">
        <w:rPr>
          <w:rStyle w:val="eop"/>
          <w:rFonts w:ascii="Georgia" w:hAnsi="Georgia"/>
          <w:color w:val="000000"/>
          <w:sz w:val="20"/>
          <w:szCs w:val="20"/>
          <w:lang w:val="en-GB"/>
        </w:rPr>
        <w:t> </w:t>
      </w:r>
    </w:p>
    <w:bookmarkEnd w:id="1"/>
    <w:p w14:paraId="04CE9072" w14:textId="035D4E3A" w:rsidR="00767B30" w:rsidRPr="004A7681" w:rsidRDefault="00767B30" w:rsidP="00767B30">
      <w:pPr>
        <w:pStyle w:val="paragraph"/>
        <w:textAlignment w:val="baseline"/>
        <w:rPr>
          <w:rStyle w:val="eop"/>
          <w:rFonts w:ascii="Georgia" w:hAnsi="Georgia"/>
          <w:color w:val="000000"/>
          <w:sz w:val="20"/>
          <w:szCs w:val="20"/>
          <w:lang w:val="en-GB"/>
        </w:rPr>
      </w:pPr>
      <w:r w:rsidRPr="004A7681">
        <w:rPr>
          <w:rStyle w:val="normaltextrun"/>
          <w:rFonts w:ascii="Georgia" w:hAnsi="Georgia"/>
          <w:color w:val="000000"/>
          <w:sz w:val="20"/>
          <w:szCs w:val="20"/>
          <w:lang w:val="en-GB"/>
        </w:rPr>
        <w:t>Advance towards the implementation of the Framework for Sustainable Fisheries through trilateral cooperation.</w:t>
      </w:r>
      <w:r w:rsidRPr="004A7681">
        <w:rPr>
          <w:rStyle w:val="eop"/>
          <w:rFonts w:ascii="Georgia" w:hAnsi="Georgia"/>
          <w:color w:val="000000"/>
          <w:sz w:val="20"/>
          <w:szCs w:val="20"/>
          <w:lang w:val="en-GB"/>
        </w:rPr>
        <w:t> </w:t>
      </w:r>
    </w:p>
    <w:tbl>
      <w:tblPr>
        <w:tblpPr w:leftFromText="141" w:rightFromText="141" w:vertAnchor="text" w:horzAnchor="margin" w:tblpY="25"/>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9"/>
        <w:gridCol w:w="4854"/>
      </w:tblGrid>
      <w:tr w:rsidR="006A19F5" w:rsidRPr="004A7681" w14:paraId="75BD747D" w14:textId="77777777" w:rsidTr="006A19F5">
        <w:trPr>
          <w:trHeight w:val="3793"/>
        </w:trPr>
        <w:tc>
          <w:tcPr>
            <w:tcW w:w="4769" w:type="dxa"/>
            <w:tcBorders>
              <w:top w:val="single" w:sz="6" w:space="0" w:color="808080"/>
              <w:left w:val="single" w:sz="6" w:space="0" w:color="808080"/>
              <w:bottom w:val="single" w:sz="6" w:space="0" w:color="808080"/>
              <w:right w:val="single" w:sz="6" w:space="0" w:color="808080"/>
            </w:tcBorders>
            <w:shd w:val="clear" w:color="auto" w:fill="auto"/>
            <w:hideMark/>
          </w:tcPr>
          <w:p w14:paraId="08465710" w14:textId="77777777" w:rsidR="006A19F5" w:rsidRPr="004A7681" w:rsidRDefault="006A19F5" w:rsidP="000D3448">
            <w:pPr>
              <w:pStyle w:val="paragraph"/>
              <w:ind w:left="118"/>
              <w:textAlignment w:val="baseline"/>
              <w:rPr>
                <w:rFonts w:ascii="Georgia" w:hAnsi="Georgia"/>
                <w:lang w:val="en-GB"/>
              </w:rPr>
            </w:pPr>
            <w:r w:rsidRPr="004A7681">
              <w:rPr>
                <w:rStyle w:val="eop"/>
                <w:rFonts w:ascii="Georgia" w:hAnsi="Georgia"/>
                <w:color w:val="000000"/>
                <w:sz w:val="20"/>
                <w:szCs w:val="20"/>
                <w:lang w:val="en-GB"/>
              </w:rPr>
              <w:t> </w:t>
            </w:r>
            <w:r w:rsidRPr="004A7681">
              <w:rPr>
                <w:rStyle w:val="normaltextrun"/>
                <w:rFonts w:ascii="Arial" w:hAnsi="Arial" w:cs="Arial"/>
                <w:b/>
                <w:bCs/>
                <w:color w:val="000000"/>
                <w:lang w:val="en-GB"/>
              </w:rPr>
              <w:t>Main risks</w:t>
            </w:r>
            <w:r w:rsidRPr="004A7681">
              <w:rPr>
                <w:rStyle w:val="eop"/>
                <w:rFonts w:ascii="Georgia" w:hAnsi="Georgia"/>
                <w:color w:val="000000"/>
                <w:sz w:val="20"/>
                <w:szCs w:val="20"/>
                <w:lang w:val="en-GB"/>
              </w:rPr>
              <w:t> </w:t>
            </w:r>
          </w:p>
          <w:p w14:paraId="0D86A35C" w14:textId="77777777" w:rsidR="006A19F5" w:rsidRPr="004A7681" w:rsidRDefault="006A19F5" w:rsidP="000D3448">
            <w:pPr>
              <w:pStyle w:val="paragraph"/>
              <w:ind w:left="118" w:right="79"/>
              <w:textAlignment w:val="baseline"/>
              <w:rPr>
                <w:rStyle w:val="normaltextrun"/>
                <w:rFonts w:ascii="Georgia" w:hAnsi="Georgia"/>
                <w:color w:val="000000"/>
                <w:sz w:val="20"/>
                <w:szCs w:val="20"/>
                <w:lang w:val="en-GB"/>
              </w:rPr>
            </w:pPr>
            <w:r w:rsidRPr="004A7681">
              <w:rPr>
                <w:rStyle w:val="normaltextrun"/>
                <w:rFonts w:ascii="Georgia" w:hAnsi="Georgia"/>
                <w:color w:val="000000"/>
                <w:sz w:val="20"/>
                <w:szCs w:val="20"/>
                <w:lang w:val="en-GB"/>
              </w:rPr>
              <w:t>Significant harm of habitats and species due to fishing and aquaculture activities including bycatch and overfishing, habitat destruction, negative effects of non-indigenous species, litter pollution, underwater noise and reduced recolonisation possibilities for reef-building and other species. </w:t>
            </w:r>
          </w:p>
          <w:p w14:paraId="0135A9C9" w14:textId="58E0ED7E" w:rsidR="006A19F5" w:rsidRPr="00F02D20" w:rsidRDefault="00F02D20" w:rsidP="000D3448">
            <w:pPr>
              <w:pStyle w:val="paragraph"/>
              <w:ind w:left="118" w:right="79"/>
              <w:textAlignment w:val="baseline"/>
              <w:rPr>
                <w:rStyle w:val="normaltextrun"/>
                <w:rFonts w:ascii="Georgia" w:hAnsi="Georgia"/>
                <w:color w:val="000000"/>
                <w:sz w:val="20"/>
                <w:szCs w:val="20"/>
                <w:lang w:val="en-GB"/>
              </w:rPr>
            </w:pPr>
            <w:r>
              <w:rPr>
                <w:rStyle w:val="normaltextrun"/>
                <w:rFonts w:ascii="Georgia" w:hAnsi="Georgia"/>
                <w:color w:val="000000"/>
                <w:sz w:val="20"/>
                <w:szCs w:val="20"/>
                <w:lang w:val="en-GB"/>
              </w:rPr>
              <w:t xml:space="preserve">Damage to </w:t>
            </w:r>
            <w:r w:rsidRPr="00F02D20">
              <w:rPr>
                <w:rStyle w:val="normaltextrun"/>
                <w:rFonts w:ascii="Georgia" w:hAnsi="Georgia"/>
                <w:color w:val="000000"/>
                <w:sz w:val="20"/>
                <w:szCs w:val="20"/>
                <w:lang w:val="en-GB"/>
              </w:rPr>
              <w:t xml:space="preserve">vulnerable ecosystems, habitats and species due to </w:t>
            </w:r>
            <w:r>
              <w:rPr>
                <w:rStyle w:val="normaltextrun"/>
                <w:rFonts w:ascii="Georgia" w:hAnsi="Georgia"/>
                <w:color w:val="000000"/>
                <w:sz w:val="20"/>
                <w:szCs w:val="20"/>
                <w:lang w:val="en-GB"/>
              </w:rPr>
              <w:t>f</w:t>
            </w:r>
            <w:r w:rsidR="006A19F5" w:rsidRPr="004A7681">
              <w:rPr>
                <w:rStyle w:val="normaltextrun"/>
                <w:rFonts w:ascii="Georgia" w:hAnsi="Georgia"/>
                <w:color w:val="000000"/>
                <w:sz w:val="20"/>
                <w:szCs w:val="20"/>
                <w:lang w:val="en-GB"/>
              </w:rPr>
              <w:t>ishing activities in no-take zones within the Wadden Sea World Heritage</w:t>
            </w:r>
            <w:r>
              <w:rPr>
                <w:rStyle w:val="normaltextrun"/>
                <w:rFonts w:ascii="Georgia" w:hAnsi="Georgia"/>
                <w:color w:val="000000"/>
                <w:sz w:val="20"/>
                <w:szCs w:val="20"/>
                <w:lang w:val="en-GB"/>
              </w:rPr>
              <w:t>.</w:t>
            </w:r>
            <w:r w:rsidR="00A5710D" w:rsidRPr="00F02D20">
              <w:rPr>
                <w:rStyle w:val="normaltextrun"/>
                <w:rFonts w:ascii="Georgia" w:hAnsi="Georgia"/>
                <w:color w:val="000000"/>
                <w:sz w:val="20"/>
                <w:szCs w:val="20"/>
                <w:lang w:val="en-GB"/>
              </w:rPr>
              <w:t xml:space="preserve"> </w:t>
            </w:r>
          </w:p>
          <w:p w14:paraId="02BF41B1" w14:textId="562ACDBF" w:rsidR="006A19F5" w:rsidRPr="004A7681" w:rsidRDefault="006A19F5" w:rsidP="000D3448">
            <w:pPr>
              <w:pStyle w:val="paragraph"/>
              <w:ind w:left="118" w:right="79"/>
              <w:textAlignment w:val="baseline"/>
              <w:rPr>
                <w:rFonts w:ascii="Georgia" w:hAnsi="Georgia"/>
                <w:lang w:val="en-GB"/>
              </w:rPr>
            </w:pPr>
            <w:r w:rsidRPr="004A7681">
              <w:rPr>
                <w:rStyle w:val="normaltextrun"/>
                <w:rFonts w:ascii="Georgia" w:hAnsi="Georgia"/>
                <w:color w:val="000000"/>
                <w:sz w:val="20"/>
                <w:szCs w:val="20"/>
                <w:lang w:val="en-GB"/>
              </w:rPr>
              <w:t>Increase of fishing pressure in the Wadden Sea due to the expanding use of the EEZ (by for example offshore wind energy).</w:t>
            </w:r>
            <w:r w:rsidRPr="004A7681">
              <w:rPr>
                <w:rStyle w:val="eop"/>
                <w:rFonts w:ascii="Georgia" w:hAnsi="Georgia"/>
                <w:color w:val="000000"/>
                <w:sz w:val="20"/>
                <w:szCs w:val="20"/>
                <w:lang w:val="en-GB"/>
              </w:rPr>
              <w:t>  </w:t>
            </w:r>
          </w:p>
        </w:tc>
        <w:tc>
          <w:tcPr>
            <w:tcW w:w="4854" w:type="dxa"/>
            <w:tcBorders>
              <w:top w:val="single" w:sz="6" w:space="0" w:color="808080"/>
              <w:left w:val="single" w:sz="6" w:space="0" w:color="808080"/>
              <w:bottom w:val="single" w:sz="6" w:space="0" w:color="808080"/>
              <w:right w:val="single" w:sz="6" w:space="0" w:color="808080"/>
            </w:tcBorders>
            <w:shd w:val="clear" w:color="auto" w:fill="auto"/>
            <w:hideMark/>
          </w:tcPr>
          <w:p w14:paraId="7E47C338" w14:textId="77777777" w:rsidR="006A19F5" w:rsidRPr="004A7681" w:rsidRDefault="006A19F5" w:rsidP="000D3448">
            <w:pPr>
              <w:pStyle w:val="paragraph"/>
              <w:ind w:left="169"/>
              <w:textAlignment w:val="baseline"/>
              <w:rPr>
                <w:rStyle w:val="normaltextrun"/>
                <w:rFonts w:ascii="Arial" w:hAnsi="Arial" w:cs="Arial"/>
                <w:b/>
                <w:bCs/>
                <w:color w:val="000000"/>
                <w:lang w:val="en-GB"/>
              </w:rPr>
            </w:pPr>
            <w:r w:rsidRPr="004A7681">
              <w:rPr>
                <w:rStyle w:val="normaltextrun"/>
                <w:rFonts w:ascii="Arial" w:hAnsi="Arial" w:cs="Arial"/>
                <w:b/>
                <w:bCs/>
                <w:color w:val="000000"/>
                <w:lang w:val="en-GB"/>
              </w:rPr>
              <w:t>Enabling environment</w:t>
            </w:r>
            <w:r w:rsidRPr="004A7681">
              <w:rPr>
                <w:rStyle w:val="normaltextrun"/>
                <w:rFonts w:ascii="Arial" w:hAnsi="Arial" w:cs="Arial"/>
                <w:b/>
                <w:bCs/>
                <w:lang w:val="en-GB"/>
              </w:rPr>
              <w:t> </w:t>
            </w:r>
          </w:p>
          <w:p w14:paraId="22192F38" w14:textId="67B901E6" w:rsidR="006A19F5" w:rsidRPr="004A7681" w:rsidRDefault="006A19F5" w:rsidP="000D3448">
            <w:pPr>
              <w:pStyle w:val="paragraph"/>
              <w:ind w:left="169" w:right="121"/>
              <w:textAlignment w:val="baseline"/>
              <w:rPr>
                <w:rStyle w:val="normaltextrun"/>
                <w:color w:val="000000"/>
                <w:sz w:val="20"/>
                <w:szCs w:val="20"/>
                <w:lang w:val="en-GB"/>
              </w:rPr>
            </w:pPr>
            <w:r w:rsidRPr="004A7681">
              <w:rPr>
                <w:rStyle w:val="normaltextrun"/>
                <w:rFonts w:ascii="Georgia" w:hAnsi="Georgia"/>
                <w:color w:val="000000"/>
                <w:sz w:val="20"/>
                <w:szCs w:val="20"/>
                <w:lang w:val="en-GB"/>
              </w:rPr>
              <w:t xml:space="preserve">Trilaterally agreed Framework for Sustainable Fisheries (Annex 3, </w:t>
            </w:r>
            <w:proofErr w:type="spellStart"/>
            <w:r w:rsidRPr="004A7681">
              <w:rPr>
                <w:rStyle w:val="normaltextrun"/>
                <w:rFonts w:ascii="Georgia" w:hAnsi="Georgia"/>
                <w:color w:val="000000"/>
                <w:sz w:val="20"/>
                <w:szCs w:val="20"/>
                <w:lang w:val="en-GB"/>
              </w:rPr>
              <w:t>Tønder</w:t>
            </w:r>
            <w:proofErr w:type="spellEnd"/>
            <w:r w:rsidRPr="004A7681">
              <w:rPr>
                <w:rStyle w:val="normaltextrun"/>
                <w:rFonts w:ascii="Georgia" w:hAnsi="Georgia"/>
                <w:color w:val="000000"/>
                <w:sz w:val="20"/>
                <w:szCs w:val="20"/>
                <w:lang w:val="en-GB"/>
              </w:rPr>
              <w:t xml:space="preserve"> Declaration 2014).</w:t>
            </w:r>
            <w:r w:rsidRPr="004A7681">
              <w:rPr>
                <w:rStyle w:val="normaltextrun"/>
                <w:lang w:val="en-GB"/>
              </w:rPr>
              <w:t> </w:t>
            </w:r>
          </w:p>
          <w:p w14:paraId="3B3549D7" w14:textId="755009F2" w:rsidR="006A19F5" w:rsidRPr="004A7681" w:rsidRDefault="006A19F5" w:rsidP="000D3448">
            <w:pPr>
              <w:pStyle w:val="paragraph"/>
              <w:ind w:left="169" w:right="121"/>
              <w:textAlignment w:val="baseline"/>
              <w:rPr>
                <w:rStyle w:val="normaltextrun"/>
                <w:color w:val="000000"/>
                <w:sz w:val="20"/>
                <w:szCs w:val="20"/>
                <w:lang w:val="en-GB"/>
              </w:rPr>
            </w:pPr>
            <w:r w:rsidRPr="004A7681">
              <w:rPr>
                <w:rStyle w:val="normaltextrun"/>
                <w:rFonts w:ascii="Georgia" w:hAnsi="Georgia"/>
                <w:color w:val="000000"/>
                <w:sz w:val="20"/>
                <w:szCs w:val="20"/>
                <w:lang w:val="en-GB"/>
              </w:rPr>
              <w:t>Existing national effective good examples for fisheries and aquaculture management to learn from.</w:t>
            </w:r>
            <w:r w:rsidRPr="004A7681">
              <w:rPr>
                <w:rStyle w:val="normaltextrun"/>
                <w:lang w:val="en-GB"/>
              </w:rPr>
              <w:t> </w:t>
            </w:r>
          </w:p>
          <w:p w14:paraId="065E966D" w14:textId="21F18816" w:rsidR="006A19F5" w:rsidRPr="004A7681" w:rsidRDefault="006A19F5" w:rsidP="000D3448">
            <w:pPr>
              <w:pStyle w:val="paragraph"/>
              <w:ind w:left="169" w:right="121"/>
              <w:textAlignment w:val="baseline"/>
              <w:rPr>
                <w:rFonts w:ascii="Georgia" w:hAnsi="Georgia"/>
                <w:lang w:val="en-GB"/>
              </w:rPr>
            </w:pPr>
            <w:r w:rsidRPr="004A7681">
              <w:rPr>
                <w:rStyle w:val="normaltextrun"/>
                <w:rFonts w:ascii="Georgia" w:hAnsi="Georgia"/>
                <w:color w:val="000000"/>
                <w:sz w:val="20"/>
                <w:szCs w:val="20"/>
                <w:lang w:val="en-GB"/>
              </w:rPr>
              <w:t>Studies on ecological impacts and projects on best practices - transdisciplinary research and use of the results in management.</w:t>
            </w:r>
            <w:r w:rsidRPr="004A7681">
              <w:rPr>
                <w:rStyle w:val="eop"/>
                <w:rFonts w:ascii="Georgia" w:hAnsi="Georgia"/>
                <w:color w:val="000000"/>
                <w:sz w:val="20"/>
                <w:szCs w:val="20"/>
                <w:lang w:val="en-GB"/>
              </w:rPr>
              <w:t> </w:t>
            </w:r>
          </w:p>
        </w:tc>
      </w:tr>
    </w:tbl>
    <w:p w14:paraId="6B9FF498" w14:textId="2A147C93" w:rsidR="00782F38" w:rsidRPr="004A7681" w:rsidRDefault="00782F38" w:rsidP="00782F38">
      <w:pPr>
        <w:pStyle w:val="paragraph"/>
        <w:textAlignment w:val="baseline"/>
        <w:rPr>
          <w:rFonts w:ascii="Georgia" w:hAnsi="Georgia"/>
          <w:lang w:val="en-GB"/>
        </w:rPr>
      </w:pPr>
      <w:r w:rsidRPr="004A7681">
        <w:rPr>
          <w:rStyle w:val="eop"/>
          <w:rFonts w:ascii="Georgia" w:hAnsi="Georgia" w:cs="Calibri"/>
          <w:sz w:val="20"/>
          <w:szCs w:val="20"/>
          <w:lang w:val="en-GB"/>
        </w:rPr>
        <w:t> </w:t>
      </w:r>
    </w:p>
    <w:p w14:paraId="727753D1" w14:textId="36673376" w:rsidR="00782F38" w:rsidRPr="004A7681" w:rsidRDefault="00782F38" w:rsidP="00782F38">
      <w:pPr>
        <w:pStyle w:val="paragraph"/>
        <w:textAlignment w:val="baseline"/>
        <w:rPr>
          <w:rStyle w:val="normaltextrun"/>
          <w:rFonts w:ascii="Arial" w:hAnsi="Arial" w:cs="Arial"/>
          <w:b/>
          <w:bCs/>
          <w:color w:val="000000"/>
          <w:lang w:val="en-GB"/>
        </w:rPr>
      </w:pPr>
      <w:r w:rsidRPr="004A7681">
        <w:rPr>
          <w:rStyle w:val="normaltextrun"/>
          <w:rFonts w:ascii="Arial" w:hAnsi="Arial" w:cs="Arial"/>
          <w:b/>
          <w:bCs/>
          <w:color w:val="000000"/>
          <w:lang w:val="en-GB"/>
        </w:rPr>
        <w:t>Activities</w:t>
      </w:r>
    </w:p>
    <w:p w14:paraId="70D6552F" w14:textId="58B2D62B" w:rsidR="00782F38" w:rsidRPr="0089667D" w:rsidRDefault="00782F38" w:rsidP="00593C79">
      <w:pPr>
        <w:pStyle w:val="Listenabsatz"/>
        <w:numPr>
          <w:ilvl w:val="0"/>
          <w:numId w:val="4"/>
        </w:numPr>
        <w:rPr>
          <w:rFonts w:ascii="Georgia" w:hAnsi="Georgia"/>
          <w:sz w:val="20"/>
          <w:szCs w:val="20"/>
          <w:lang w:val="en-GB"/>
        </w:rPr>
      </w:pPr>
      <w:r w:rsidRPr="0089667D">
        <w:rPr>
          <w:rFonts w:ascii="Georgia" w:hAnsi="Georgia"/>
          <w:sz w:val="20"/>
          <w:szCs w:val="20"/>
          <w:lang w:val="en-GB"/>
        </w:rPr>
        <w:t xml:space="preserve">The TWSC to stimulate exchange of information, knowledge, best practices, management experiences about the topics especially important for their potential impact on the </w:t>
      </w:r>
      <w:r w:rsidR="009E25FB" w:rsidRPr="0089667D">
        <w:rPr>
          <w:rFonts w:ascii="Georgia" w:hAnsi="Georgia"/>
          <w:sz w:val="20"/>
          <w:szCs w:val="20"/>
          <w:lang w:val="en-GB"/>
        </w:rPr>
        <w:t xml:space="preserve">Wadden Sea </w:t>
      </w:r>
      <w:r w:rsidRPr="0089667D">
        <w:rPr>
          <w:rFonts w:ascii="Georgia" w:hAnsi="Georgia"/>
          <w:sz w:val="20"/>
          <w:szCs w:val="20"/>
          <w:lang w:val="en-GB"/>
        </w:rPr>
        <w:t xml:space="preserve">World Heritage Site. </w:t>
      </w:r>
      <w:r w:rsidR="005C60DE" w:rsidRPr="0089667D">
        <w:rPr>
          <w:rFonts w:ascii="Georgia" w:hAnsi="Georgia"/>
          <w:sz w:val="20"/>
          <w:szCs w:val="20"/>
          <w:lang w:val="en-GB"/>
        </w:rPr>
        <w:t>T</w:t>
      </w:r>
      <w:r w:rsidRPr="0089667D">
        <w:rPr>
          <w:rFonts w:ascii="Georgia" w:hAnsi="Georgia"/>
          <w:sz w:val="20"/>
          <w:szCs w:val="20"/>
          <w:lang w:val="en-GB"/>
        </w:rPr>
        <w:t>he thematic exchange</w:t>
      </w:r>
      <w:r w:rsidR="005C60DE" w:rsidRPr="0089667D">
        <w:rPr>
          <w:rFonts w:ascii="Georgia" w:hAnsi="Georgia"/>
          <w:sz w:val="20"/>
          <w:szCs w:val="20"/>
          <w:lang w:val="en-GB"/>
        </w:rPr>
        <w:t xml:space="preserve"> takes place at least twice per year and </w:t>
      </w:r>
      <w:r w:rsidRPr="0089667D">
        <w:rPr>
          <w:rFonts w:ascii="Georgia" w:hAnsi="Georgia"/>
          <w:sz w:val="20"/>
          <w:szCs w:val="20"/>
          <w:lang w:val="en-GB"/>
        </w:rPr>
        <w:t xml:space="preserve">in the form of </w:t>
      </w:r>
      <w:proofErr w:type="spellStart"/>
      <w:r w:rsidRPr="0089667D">
        <w:rPr>
          <w:rFonts w:ascii="Georgia" w:hAnsi="Georgia"/>
          <w:sz w:val="20"/>
          <w:szCs w:val="20"/>
          <w:lang w:val="en-GB"/>
        </w:rPr>
        <w:t>i.a.</w:t>
      </w:r>
      <w:proofErr w:type="spellEnd"/>
      <w:r w:rsidRPr="0089667D">
        <w:rPr>
          <w:rFonts w:ascii="Georgia" w:hAnsi="Georgia"/>
          <w:sz w:val="20"/>
          <w:szCs w:val="20"/>
          <w:lang w:val="en-GB"/>
        </w:rPr>
        <w:t xml:space="preserve"> webinars, workshops, round table</w:t>
      </w:r>
      <w:r w:rsidR="005C60DE" w:rsidRPr="0089667D">
        <w:rPr>
          <w:rFonts w:ascii="Georgia" w:hAnsi="Georgia"/>
          <w:sz w:val="20"/>
          <w:szCs w:val="20"/>
          <w:lang w:val="en-GB"/>
        </w:rPr>
        <w:t>s</w:t>
      </w:r>
      <w:r w:rsidRPr="0089667D">
        <w:rPr>
          <w:rFonts w:ascii="Georgia" w:hAnsi="Georgia"/>
          <w:sz w:val="20"/>
          <w:szCs w:val="20"/>
          <w:lang w:val="en-GB"/>
        </w:rPr>
        <w:t xml:space="preserve"> invit</w:t>
      </w:r>
      <w:r w:rsidR="005C60DE" w:rsidRPr="0089667D">
        <w:rPr>
          <w:rFonts w:ascii="Georgia" w:hAnsi="Georgia"/>
          <w:sz w:val="20"/>
          <w:szCs w:val="20"/>
          <w:lang w:val="en-GB"/>
        </w:rPr>
        <w:t>ing</w:t>
      </w:r>
      <w:r w:rsidRPr="0089667D">
        <w:rPr>
          <w:rFonts w:ascii="Georgia" w:hAnsi="Georgia"/>
          <w:sz w:val="20"/>
          <w:szCs w:val="20"/>
          <w:lang w:val="en-GB"/>
        </w:rPr>
        <w:t xml:space="preserve"> the groups of people related to the topic to come together.</w:t>
      </w:r>
      <w:r w:rsidRPr="0089667D">
        <w:rPr>
          <w:rFonts w:ascii="Georgia" w:hAnsi="Georgia"/>
          <w:lang w:val="en-GB"/>
        </w:rPr>
        <w:t xml:space="preserve"> </w:t>
      </w:r>
      <w:r w:rsidRPr="0089667D">
        <w:rPr>
          <w:rFonts w:ascii="Georgia" w:hAnsi="Georgia"/>
          <w:sz w:val="20"/>
          <w:szCs w:val="20"/>
          <w:lang w:val="en-GB"/>
        </w:rPr>
        <w:t xml:space="preserve">Depending on the topic treated, participants may </w:t>
      </w:r>
      <w:r w:rsidR="00B24A53" w:rsidRPr="0089667D">
        <w:rPr>
          <w:rFonts w:ascii="Georgia" w:hAnsi="Georgia"/>
          <w:sz w:val="20"/>
          <w:szCs w:val="20"/>
          <w:lang w:val="en-GB"/>
        </w:rPr>
        <w:t xml:space="preserve">include </w:t>
      </w:r>
      <w:r w:rsidRPr="0089667D">
        <w:rPr>
          <w:rFonts w:ascii="Georgia" w:hAnsi="Georgia"/>
          <w:sz w:val="20"/>
          <w:szCs w:val="20"/>
          <w:lang w:val="en-GB"/>
        </w:rPr>
        <w:t>site managers, nature protection administrations, fishery administrations, aquaculture administrations, universities, fisheries, aquaculture sector, and civil society.  </w:t>
      </w:r>
      <w:r w:rsidR="0089667D" w:rsidRPr="0089667D">
        <w:rPr>
          <w:rFonts w:ascii="Georgia" w:hAnsi="Georgia"/>
          <w:sz w:val="20"/>
          <w:szCs w:val="20"/>
          <w:lang w:val="en-GB"/>
        </w:rPr>
        <w:t>The outcome of such exchange may lead to identify and develop, where adequate, pilot studies while including the necessary stakeholders and site managers</w:t>
      </w:r>
      <w:r w:rsidR="0089667D">
        <w:rPr>
          <w:rFonts w:ascii="Georgia" w:hAnsi="Georgia"/>
          <w:sz w:val="20"/>
          <w:szCs w:val="20"/>
          <w:lang w:val="en-GB"/>
        </w:rPr>
        <w:t>.</w:t>
      </w:r>
    </w:p>
    <w:p w14:paraId="29E8DEAE" w14:textId="4B27D62D" w:rsidR="00782F38" w:rsidRPr="004A7681" w:rsidRDefault="00782F38" w:rsidP="009E25FB">
      <w:pPr>
        <w:pStyle w:val="paragraph"/>
        <w:ind w:left="360"/>
        <w:textAlignment w:val="baseline"/>
        <w:rPr>
          <w:rFonts w:ascii="Georgia" w:hAnsi="Georgia"/>
          <w:sz w:val="20"/>
          <w:szCs w:val="20"/>
          <w:lang w:val="en-GB"/>
        </w:rPr>
      </w:pPr>
      <w:r w:rsidRPr="004A7681">
        <w:rPr>
          <w:rStyle w:val="eop"/>
          <w:rFonts w:ascii="Georgia" w:hAnsi="Georgia"/>
          <w:color w:val="000000"/>
          <w:sz w:val="20"/>
          <w:szCs w:val="20"/>
          <w:lang w:val="en-GB"/>
        </w:rPr>
        <w:lastRenderedPageBreak/>
        <w:t> </w:t>
      </w:r>
      <w:r w:rsidRPr="004A7681">
        <w:rPr>
          <w:rFonts w:ascii="Georgia" w:hAnsi="Georgia"/>
          <w:sz w:val="20"/>
          <w:szCs w:val="20"/>
          <w:lang w:val="en-GB"/>
        </w:rPr>
        <w:t>List of topics of interest: </w:t>
      </w:r>
    </w:p>
    <w:p w14:paraId="65B37467" w14:textId="609A78E3" w:rsidR="00782F38" w:rsidRPr="004A7681" w:rsidRDefault="00DA3917" w:rsidP="00593C79">
      <w:pPr>
        <w:pStyle w:val="Listenabsatz"/>
        <w:numPr>
          <w:ilvl w:val="0"/>
          <w:numId w:val="10"/>
        </w:numPr>
        <w:ind w:hanging="153"/>
        <w:rPr>
          <w:rFonts w:ascii="Georgia" w:hAnsi="Georgia"/>
          <w:sz w:val="20"/>
          <w:szCs w:val="20"/>
          <w:lang w:val="en-GB"/>
        </w:rPr>
      </w:pPr>
      <w:r w:rsidRPr="00191531">
        <w:rPr>
          <w:rFonts w:ascii="Georgia" w:hAnsi="Georgia"/>
          <w:sz w:val="20"/>
          <w:szCs w:val="20"/>
          <w:lang w:val="en-US"/>
        </w:rPr>
        <w:t>F</w:t>
      </w:r>
      <w:r w:rsidR="00782F38" w:rsidRPr="00191531">
        <w:rPr>
          <w:rFonts w:ascii="Georgia" w:hAnsi="Georgia"/>
          <w:sz w:val="20"/>
          <w:szCs w:val="20"/>
          <w:lang w:val="en-US"/>
        </w:rPr>
        <w:t>ishery</w:t>
      </w:r>
      <w:r w:rsidR="00782F38" w:rsidRPr="004A7681">
        <w:rPr>
          <w:rFonts w:ascii="Georgia" w:hAnsi="Georgia"/>
          <w:sz w:val="20"/>
          <w:szCs w:val="20"/>
          <w:lang w:val="en-GB"/>
        </w:rPr>
        <w:t xml:space="preserve"> management measures including co-management of fishing activities</w:t>
      </w:r>
      <w:r w:rsidR="00796DC4" w:rsidRPr="004A7681">
        <w:rPr>
          <w:rFonts w:ascii="Georgia" w:hAnsi="Georgia"/>
          <w:sz w:val="20"/>
          <w:szCs w:val="20"/>
          <w:lang w:val="en-GB"/>
        </w:rPr>
        <w:t xml:space="preserve">, the effects of implementing management measures and regulations such as no take areas, spawning protection, </w:t>
      </w:r>
      <w:r w:rsidR="009E25FB">
        <w:rPr>
          <w:rFonts w:ascii="Georgia" w:hAnsi="Georgia"/>
          <w:sz w:val="20"/>
          <w:szCs w:val="20"/>
          <w:lang w:val="en-GB"/>
        </w:rPr>
        <w:t xml:space="preserve">and </w:t>
      </w:r>
      <w:r w:rsidR="00796DC4" w:rsidRPr="004A7681">
        <w:rPr>
          <w:rFonts w:ascii="Georgia" w:hAnsi="Georgia"/>
          <w:sz w:val="20"/>
          <w:szCs w:val="20"/>
          <w:lang w:val="en-GB"/>
        </w:rPr>
        <w:t>fish sanctuar</w:t>
      </w:r>
      <w:r w:rsidR="009E25FB">
        <w:rPr>
          <w:rFonts w:ascii="Georgia" w:hAnsi="Georgia"/>
          <w:sz w:val="20"/>
          <w:szCs w:val="20"/>
          <w:lang w:val="en-GB"/>
        </w:rPr>
        <w:t>ies</w:t>
      </w:r>
      <w:r w:rsidR="00796DC4" w:rsidRPr="004A7681">
        <w:rPr>
          <w:rFonts w:ascii="Georgia" w:hAnsi="Georgia"/>
          <w:sz w:val="20"/>
          <w:szCs w:val="20"/>
          <w:lang w:val="en-GB"/>
        </w:rPr>
        <w:t>.</w:t>
      </w:r>
    </w:p>
    <w:p w14:paraId="0C976DCE" w14:textId="27C3C6AC" w:rsidR="00782F38" w:rsidRPr="00191531" w:rsidRDefault="00DA3917" w:rsidP="00593C79">
      <w:pPr>
        <w:pStyle w:val="Listenabsatz"/>
        <w:numPr>
          <w:ilvl w:val="0"/>
          <w:numId w:val="10"/>
        </w:numPr>
        <w:ind w:hanging="153"/>
        <w:rPr>
          <w:rFonts w:ascii="Georgia" w:hAnsi="Georgia"/>
          <w:sz w:val="20"/>
          <w:szCs w:val="20"/>
          <w:lang w:val="en-US"/>
        </w:rPr>
      </w:pPr>
      <w:r w:rsidRPr="00191531">
        <w:rPr>
          <w:rFonts w:ascii="Georgia" w:hAnsi="Georgia"/>
          <w:sz w:val="20"/>
          <w:szCs w:val="20"/>
          <w:lang w:val="en-US"/>
        </w:rPr>
        <w:t xml:space="preserve">Scenarios and risk analysis of shifting fishing areas </w:t>
      </w:r>
      <w:r w:rsidR="00796DC4" w:rsidRPr="00191531">
        <w:rPr>
          <w:rFonts w:ascii="Georgia" w:hAnsi="Georgia"/>
          <w:sz w:val="20"/>
          <w:szCs w:val="20"/>
          <w:lang w:val="en-US"/>
        </w:rPr>
        <w:t>in the context of the current and future EEZ use expansion.</w:t>
      </w:r>
      <w:r w:rsidR="00796DC4" w:rsidRPr="00191531" w:rsidDel="00796DC4">
        <w:rPr>
          <w:rFonts w:ascii="Georgia" w:hAnsi="Georgia"/>
          <w:sz w:val="20"/>
          <w:szCs w:val="20"/>
          <w:lang w:val="en-US"/>
        </w:rPr>
        <w:t xml:space="preserve"> </w:t>
      </w:r>
    </w:p>
    <w:p w14:paraId="285C1FED" w14:textId="0DCA71A4" w:rsidR="00782F38" w:rsidRPr="00191531" w:rsidRDefault="00796DC4" w:rsidP="00593C79">
      <w:pPr>
        <w:pStyle w:val="Listenabsatz"/>
        <w:numPr>
          <w:ilvl w:val="0"/>
          <w:numId w:val="10"/>
        </w:numPr>
        <w:ind w:hanging="153"/>
        <w:rPr>
          <w:rFonts w:ascii="Georgia" w:hAnsi="Georgia"/>
          <w:sz w:val="20"/>
          <w:szCs w:val="20"/>
          <w:lang w:val="en-US"/>
        </w:rPr>
      </w:pPr>
      <w:r w:rsidRPr="00191531">
        <w:rPr>
          <w:rFonts w:ascii="Georgia" w:hAnsi="Georgia"/>
          <w:sz w:val="20"/>
          <w:szCs w:val="20"/>
          <w:lang w:val="en-US"/>
        </w:rPr>
        <w:t>Sustainable fishing techniques (</w:t>
      </w:r>
      <w:r w:rsidR="00782F38" w:rsidRPr="00191531">
        <w:rPr>
          <w:rFonts w:ascii="Georgia" w:hAnsi="Georgia"/>
          <w:sz w:val="20"/>
          <w:szCs w:val="20"/>
          <w:lang w:val="en-US"/>
        </w:rPr>
        <w:t>results of projects</w:t>
      </w:r>
      <w:r w:rsidRPr="00191531">
        <w:rPr>
          <w:rFonts w:ascii="Georgia" w:hAnsi="Georgia"/>
          <w:sz w:val="20"/>
          <w:szCs w:val="20"/>
          <w:lang w:val="en-US"/>
        </w:rPr>
        <w:t>).</w:t>
      </w:r>
      <w:r w:rsidRPr="00191531" w:rsidDel="00796DC4">
        <w:rPr>
          <w:rFonts w:ascii="Georgia" w:hAnsi="Georgia"/>
          <w:sz w:val="20"/>
          <w:szCs w:val="20"/>
          <w:lang w:val="en-US"/>
        </w:rPr>
        <w:t xml:space="preserve"> </w:t>
      </w:r>
    </w:p>
    <w:p w14:paraId="71418164" w14:textId="77074448" w:rsidR="00782F38" w:rsidRPr="00191531" w:rsidRDefault="009E25FB" w:rsidP="00593C79">
      <w:pPr>
        <w:pStyle w:val="Listenabsatz"/>
        <w:numPr>
          <w:ilvl w:val="0"/>
          <w:numId w:val="10"/>
        </w:numPr>
        <w:ind w:hanging="153"/>
        <w:rPr>
          <w:rFonts w:ascii="Georgia" w:hAnsi="Georgia"/>
          <w:sz w:val="20"/>
          <w:szCs w:val="20"/>
          <w:lang w:val="en-US"/>
        </w:rPr>
      </w:pPr>
      <w:r w:rsidRPr="00191531">
        <w:rPr>
          <w:rFonts w:ascii="Georgia" w:hAnsi="Georgia"/>
          <w:sz w:val="20"/>
          <w:szCs w:val="20"/>
          <w:lang w:val="en-US"/>
        </w:rPr>
        <w:t>B</w:t>
      </w:r>
      <w:r w:rsidR="00782F38" w:rsidRPr="00191531">
        <w:rPr>
          <w:rFonts w:ascii="Georgia" w:hAnsi="Georgia"/>
          <w:sz w:val="20"/>
          <w:szCs w:val="20"/>
          <w:lang w:val="en-US"/>
        </w:rPr>
        <w:t xml:space="preserve">enefits, risks, and rules for </w:t>
      </w:r>
      <w:r w:rsidRPr="00191531">
        <w:rPr>
          <w:rFonts w:ascii="Georgia" w:hAnsi="Georgia"/>
          <w:sz w:val="20"/>
          <w:szCs w:val="20"/>
          <w:lang w:val="en-US"/>
        </w:rPr>
        <w:t xml:space="preserve">area </w:t>
      </w:r>
      <w:r w:rsidR="00782F38" w:rsidRPr="00191531">
        <w:rPr>
          <w:rFonts w:ascii="Georgia" w:hAnsi="Georgia"/>
          <w:sz w:val="20"/>
          <w:szCs w:val="20"/>
          <w:lang w:val="en-US"/>
        </w:rPr>
        <w:t>co-use in wind farms</w:t>
      </w:r>
      <w:r w:rsidRPr="00191531">
        <w:rPr>
          <w:rFonts w:ascii="Georgia" w:hAnsi="Georgia"/>
          <w:sz w:val="20"/>
          <w:szCs w:val="20"/>
          <w:lang w:val="en-US"/>
        </w:rPr>
        <w:t>.</w:t>
      </w:r>
    </w:p>
    <w:p w14:paraId="790DBF4D" w14:textId="384C127A" w:rsidR="00782F38" w:rsidRPr="00191531" w:rsidRDefault="00796DC4" w:rsidP="00593C79">
      <w:pPr>
        <w:pStyle w:val="Listenabsatz"/>
        <w:numPr>
          <w:ilvl w:val="0"/>
          <w:numId w:val="10"/>
        </w:numPr>
        <w:ind w:hanging="153"/>
        <w:rPr>
          <w:rFonts w:ascii="Georgia" w:hAnsi="Georgia"/>
          <w:sz w:val="20"/>
          <w:szCs w:val="20"/>
          <w:lang w:val="en-US"/>
        </w:rPr>
      </w:pPr>
      <w:r w:rsidRPr="00191531">
        <w:rPr>
          <w:rFonts w:ascii="Georgia" w:hAnsi="Georgia"/>
          <w:sz w:val="20"/>
          <w:szCs w:val="20"/>
          <w:lang w:val="en-US"/>
        </w:rPr>
        <w:t>P</w:t>
      </w:r>
      <w:r w:rsidR="00782F38" w:rsidRPr="00191531">
        <w:rPr>
          <w:rFonts w:ascii="Georgia" w:hAnsi="Georgia"/>
          <w:sz w:val="20"/>
          <w:szCs w:val="20"/>
          <w:lang w:val="en-US"/>
        </w:rPr>
        <w:t>ermitting procedures</w:t>
      </w:r>
      <w:r w:rsidRPr="00191531">
        <w:rPr>
          <w:rFonts w:ascii="Georgia" w:hAnsi="Georgia"/>
          <w:sz w:val="20"/>
          <w:szCs w:val="20"/>
          <w:lang w:val="en-US"/>
        </w:rPr>
        <w:t>, control mechanisms</w:t>
      </w:r>
      <w:r w:rsidR="00782F38" w:rsidRPr="00191531">
        <w:rPr>
          <w:rFonts w:ascii="Georgia" w:hAnsi="Georgia"/>
          <w:sz w:val="20"/>
          <w:szCs w:val="20"/>
          <w:lang w:val="en-US"/>
        </w:rPr>
        <w:t xml:space="preserve"> and </w:t>
      </w:r>
      <w:r w:rsidR="009E25FB" w:rsidRPr="00191531">
        <w:rPr>
          <w:rFonts w:ascii="Georgia" w:hAnsi="Georgia"/>
          <w:sz w:val="20"/>
          <w:szCs w:val="20"/>
          <w:lang w:val="en-US"/>
        </w:rPr>
        <w:t>future</w:t>
      </w:r>
      <w:r w:rsidR="00782F38" w:rsidRPr="00191531">
        <w:rPr>
          <w:rFonts w:ascii="Georgia" w:hAnsi="Georgia"/>
          <w:sz w:val="20"/>
          <w:szCs w:val="20"/>
          <w:lang w:val="en-US"/>
        </w:rPr>
        <w:t xml:space="preserve"> developments in fisheries.  </w:t>
      </w:r>
    </w:p>
    <w:p w14:paraId="4B83DADE" w14:textId="32939558" w:rsidR="00782F38" w:rsidRPr="00191531" w:rsidRDefault="00AC4FCC" w:rsidP="00593C79">
      <w:pPr>
        <w:pStyle w:val="Listenabsatz"/>
        <w:numPr>
          <w:ilvl w:val="0"/>
          <w:numId w:val="10"/>
        </w:numPr>
        <w:ind w:hanging="153"/>
        <w:rPr>
          <w:rFonts w:ascii="Georgia" w:hAnsi="Georgia"/>
          <w:sz w:val="20"/>
          <w:szCs w:val="20"/>
          <w:lang w:val="en-US"/>
        </w:rPr>
      </w:pPr>
      <w:r w:rsidRPr="00191531">
        <w:rPr>
          <w:rFonts w:ascii="Georgia" w:hAnsi="Georgia"/>
          <w:sz w:val="20"/>
          <w:szCs w:val="20"/>
          <w:lang w:val="en-US"/>
        </w:rPr>
        <w:t>Handling and monitoring of bycatch.</w:t>
      </w:r>
    </w:p>
    <w:p w14:paraId="1C705E0D" w14:textId="2283CD2B" w:rsidR="00782F38" w:rsidRPr="00191531" w:rsidRDefault="00796DC4" w:rsidP="00593C79">
      <w:pPr>
        <w:pStyle w:val="Listenabsatz"/>
        <w:numPr>
          <w:ilvl w:val="0"/>
          <w:numId w:val="10"/>
        </w:numPr>
        <w:ind w:hanging="153"/>
        <w:rPr>
          <w:rFonts w:ascii="Georgia" w:hAnsi="Georgia"/>
          <w:sz w:val="20"/>
          <w:szCs w:val="20"/>
          <w:lang w:val="en-US"/>
        </w:rPr>
      </w:pPr>
      <w:r w:rsidRPr="00191531">
        <w:rPr>
          <w:rFonts w:ascii="Georgia" w:hAnsi="Georgia"/>
          <w:sz w:val="20"/>
          <w:szCs w:val="20"/>
          <w:lang w:val="en-US"/>
        </w:rPr>
        <w:t>R</w:t>
      </w:r>
      <w:r w:rsidR="00782F38" w:rsidRPr="00191531">
        <w:rPr>
          <w:rFonts w:ascii="Georgia" w:hAnsi="Georgia"/>
          <w:sz w:val="20"/>
          <w:szCs w:val="20"/>
          <w:lang w:val="en-US"/>
        </w:rPr>
        <w:t>ecreational fisheries</w:t>
      </w:r>
      <w:r w:rsidRPr="00191531">
        <w:rPr>
          <w:rFonts w:ascii="Georgia" w:hAnsi="Georgia"/>
          <w:sz w:val="20"/>
          <w:szCs w:val="20"/>
          <w:lang w:val="en-US"/>
        </w:rPr>
        <w:t xml:space="preserve"> (status and significance)</w:t>
      </w:r>
      <w:r w:rsidR="009E25FB" w:rsidRPr="00191531">
        <w:rPr>
          <w:rFonts w:ascii="Georgia" w:hAnsi="Georgia"/>
          <w:sz w:val="20"/>
          <w:szCs w:val="20"/>
          <w:lang w:val="en-US"/>
        </w:rPr>
        <w:t>.</w:t>
      </w:r>
    </w:p>
    <w:p w14:paraId="2AF5936E" w14:textId="32E2F526" w:rsidR="00AC4FCC" w:rsidRDefault="00AC4FCC" w:rsidP="00AC4FCC">
      <w:pPr>
        <w:pStyle w:val="Listenabsatz"/>
        <w:rPr>
          <w:rFonts w:ascii="Georgia" w:hAnsi="Georgia"/>
          <w:sz w:val="20"/>
          <w:szCs w:val="20"/>
          <w:lang w:val="en-GB"/>
        </w:rPr>
      </w:pPr>
    </w:p>
    <w:p w14:paraId="10243B16" w14:textId="7F271A82" w:rsidR="004868B1" w:rsidRPr="0089667D" w:rsidRDefault="004868B1" w:rsidP="00593C79">
      <w:pPr>
        <w:pStyle w:val="Listenabsatz"/>
        <w:numPr>
          <w:ilvl w:val="0"/>
          <w:numId w:val="4"/>
        </w:numPr>
        <w:rPr>
          <w:rFonts w:ascii="Georgia" w:hAnsi="Georgia"/>
          <w:sz w:val="20"/>
          <w:szCs w:val="20"/>
          <w:lang w:val="en-GB"/>
        </w:rPr>
      </w:pPr>
      <w:r w:rsidRPr="0089667D">
        <w:rPr>
          <w:rFonts w:ascii="Georgia" w:hAnsi="Georgia"/>
          <w:sz w:val="20"/>
          <w:szCs w:val="20"/>
          <w:lang w:val="en-GB"/>
        </w:rPr>
        <w:t xml:space="preserve">The TWSC to </w:t>
      </w:r>
      <w:r w:rsidR="003A09CA">
        <w:rPr>
          <w:rFonts w:ascii="Georgia" w:hAnsi="Georgia"/>
          <w:sz w:val="20"/>
          <w:szCs w:val="20"/>
          <w:lang w:val="en-GB"/>
        </w:rPr>
        <w:t xml:space="preserve">collect </w:t>
      </w:r>
      <w:r w:rsidRPr="0089667D">
        <w:rPr>
          <w:rFonts w:ascii="Georgia" w:hAnsi="Georgia"/>
          <w:sz w:val="20"/>
          <w:szCs w:val="20"/>
          <w:lang w:val="en-GB"/>
        </w:rPr>
        <w:t>the national fisheries information</w:t>
      </w:r>
      <w:r w:rsidR="0089667D">
        <w:rPr>
          <w:rFonts w:ascii="Georgia" w:hAnsi="Georgia"/>
          <w:sz w:val="20"/>
          <w:szCs w:val="20"/>
          <w:lang w:val="en-GB"/>
        </w:rPr>
        <w:t xml:space="preserve"> </w:t>
      </w:r>
      <w:r w:rsidR="003A09CA">
        <w:rPr>
          <w:rFonts w:ascii="Georgia" w:hAnsi="Georgia"/>
          <w:sz w:val="20"/>
          <w:szCs w:val="20"/>
          <w:lang w:val="en-GB"/>
        </w:rPr>
        <w:t>gathered</w:t>
      </w:r>
      <w:r w:rsidR="00AF47D4">
        <w:rPr>
          <w:rFonts w:ascii="Georgia" w:hAnsi="Georgia"/>
          <w:sz w:val="20"/>
          <w:szCs w:val="20"/>
          <w:lang w:val="en-GB"/>
        </w:rPr>
        <w:t xml:space="preserve"> by the national competent authorities </w:t>
      </w:r>
      <w:proofErr w:type="gramStart"/>
      <w:r w:rsidR="00AF47D4">
        <w:rPr>
          <w:rFonts w:ascii="Georgia" w:hAnsi="Georgia"/>
          <w:sz w:val="20"/>
          <w:szCs w:val="20"/>
          <w:lang w:val="en-GB"/>
        </w:rPr>
        <w:t>e.g.</w:t>
      </w:r>
      <w:proofErr w:type="gramEnd"/>
      <w:r w:rsidR="003A09CA">
        <w:rPr>
          <w:rFonts w:ascii="Georgia" w:hAnsi="Georgia"/>
          <w:sz w:val="20"/>
          <w:szCs w:val="20"/>
          <w:lang w:val="en-GB"/>
        </w:rPr>
        <w:t xml:space="preserve"> </w:t>
      </w:r>
      <w:r w:rsidRPr="0089667D">
        <w:rPr>
          <w:rFonts w:ascii="Georgia" w:hAnsi="Georgia"/>
          <w:sz w:val="20"/>
          <w:szCs w:val="20"/>
          <w:lang w:val="en-GB"/>
        </w:rPr>
        <w:t>to report under the Common Fisheries Policy</w:t>
      </w:r>
      <w:r w:rsidR="00AF47D4">
        <w:rPr>
          <w:rFonts w:ascii="Georgia" w:hAnsi="Georgia"/>
          <w:sz w:val="20"/>
          <w:szCs w:val="20"/>
          <w:lang w:val="en-GB"/>
        </w:rPr>
        <w:t>, geographic information of no take zones</w:t>
      </w:r>
      <w:r w:rsidR="003A09CA">
        <w:rPr>
          <w:rFonts w:ascii="Georgia" w:hAnsi="Georgia"/>
          <w:sz w:val="20"/>
          <w:szCs w:val="20"/>
          <w:lang w:val="en-GB"/>
        </w:rPr>
        <w:t>, national regulations,</w:t>
      </w:r>
      <w:r w:rsidRPr="0089667D">
        <w:rPr>
          <w:rFonts w:ascii="Georgia" w:hAnsi="Georgia"/>
          <w:sz w:val="20"/>
          <w:szCs w:val="20"/>
          <w:lang w:val="en-GB"/>
        </w:rPr>
        <w:t xml:space="preserve"> </w:t>
      </w:r>
      <w:r w:rsidR="00AF47D4">
        <w:rPr>
          <w:rFonts w:ascii="Georgia" w:hAnsi="Georgia"/>
          <w:sz w:val="20"/>
          <w:szCs w:val="20"/>
          <w:lang w:val="en-GB"/>
        </w:rPr>
        <w:t>and to store and manage</w:t>
      </w:r>
      <w:r w:rsidR="003A09CA">
        <w:rPr>
          <w:rFonts w:ascii="Georgia" w:hAnsi="Georgia"/>
          <w:sz w:val="20"/>
          <w:szCs w:val="20"/>
          <w:lang w:val="en-GB"/>
        </w:rPr>
        <w:t xml:space="preserve"> this information</w:t>
      </w:r>
      <w:r w:rsidR="00AF47D4">
        <w:rPr>
          <w:rFonts w:ascii="Georgia" w:hAnsi="Georgia"/>
          <w:sz w:val="20"/>
          <w:szCs w:val="20"/>
          <w:lang w:val="en-GB"/>
        </w:rPr>
        <w:t xml:space="preserve"> </w:t>
      </w:r>
      <w:r w:rsidRPr="0089667D">
        <w:rPr>
          <w:rFonts w:ascii="Georgia" w:hAnsi="Georgia"/>
          <w:sz w:val="20"/>
          <w:szCs w:val="20"/>
          <w:lang w:val="en-GB"/>
        </w:rPr>
        <w:t>to</w:t>
      </w:r>
      <w:r w:rsidR="003A09CA">
        <w:rPr>
          <w:rFonts w:ascii="Georgia" w:hAnsi="Georgia"/>
          <w:sz w:val="20"/>
          <w:szCs w:val="20"/>
          <w:lang w:val="en-GB"/>
        </w:rPr>
        <w:t xml:space="preserve"> be</w:t>
      </w:r>
      <w:r w:rsidRPr="0089667D">
        <w:rPr>
          <w:rFonts w:ascii="Georgia" w:hAnsi="Georgia"/>
          <w:sz w:val="20"/>
          <w:szCs w:val="20"/>
          <w:lang w:val="en-GB"/>
        </w:rPr>
        <w:t xml:space="preserve"> use</w:t>
      </w:r>
      <w:r w:rsidR="003A09CA">
        <w:rPr>
          <w:rFonts w:ascii="Georgia" w:hAnsi="Georgia"/>
          <w:sz w:val="20"/>
          <w:szCs w:val="20"/>
          <w:lang w:val="en-GB"/>
        </w:rPr>
        <w:t>d</w:t>
      </w:r>
      <w:r w:rsidRPr="0089667D">
        <w:rPr>
          <w:rFonts w:ascii="Georgia" w:hAnsi="Georgia"/>
          <w:sz w:val="20"/>
          <w:szCs w:val="20"/>
          <w:lang w:val="en-GB"/>
        </w:rPr>
        <w:t xml:space="preserve"> as the basis for</w:t>
      </w:r>
      <w:r w:rsidR="00AF47D4">
        <w:rPr>
          <w:rFonts w:ascii="Georgia" w:hAnsi="Georgia"/>
          <w:sz w:val="20"/>
          <w:szCs w:val="20"/>
          <w:lang w:val="en-GB"/>
        </w:rPr>
        <w:t xml:space="preserve"> trilateral analysis </w:t>
      </w:r>
      <w:r w:rsidR="00AE58CE">
        <w:rPr>
          <w:rFonts w:ascii="Georgia" w:hAnsi="Georgia"/>
          <w:sz w:val="20"/>
          <w:szCs w:val="20"/>
          <w:lang w:val="en-GB"/>
        </w:rPr>
        <w:t xml:space="preserve">and </w:t>
      </w:r>
      <w:r w:rsidR="00AE58CE" w:rsidRPr="0089667D">
        <w:rPr>
          <w:rFonts w:ascii="Georgia" w:hAnsi="Georgia"/>
          <w:sz w:val="20"/>
          <w:szCs w:val="20"/>
          <w:lang w:val="en-GB"/>
        </w:rPr>
        <w:t>identification</w:t>
      </w:r>
      <w:r w:rsidRPr="0089667D">
        <w:rPr>
          <w:rFonts w:ascii="Georgia" w:hAnsi="Georgia"/>
          <w:sz w:val="20"/>
          <w:szCs w:val="20"/>
          <w:lang w:val="en-GB"/>
        </w:rPr>
        <w:t xml:space="preserve"> of relevant topics to exchange on a trilateral </w:t>
      </w:r>
      <w:r w:rsidR="00AE58CE">
        <w:rPr>
          <w:rFonts w:ascii="Georgia" w:hAnsi="Georgia"/>
          <w:sz w:val="20"/>
          <w:szCs w:val="20"/>
          <w:lang w:val="en-GB"/>
        </w:rPr>
        <w:t>level</w:t>
      </w:r>
      <w:r w:rsidRPr="0089667D">
        <w:rPr>
          <w:rFonts w:ascii="Georgia" w:hAnsi="Georgia"/>
          <w:sz w:val="20"/>
          <w:szCs w:val="20"/>
          <w:lang w:val="en-GB"/>
        </w:rPr>
        <w:t xml:space="preserve"> (Activity 1).  </w:t>
      </w:r>
    </w:p>
    <w:p w14:paraId="47E36E5F" w14:textId="77777777" w:rsidR="004868B1" w:rsidRPr="004A7681" w:rsidRDefault="004868B1" w:rsidP="00AC4FCC">
      <w:pPr>
        <w:pStyle w:val="Listenabsatz"/>
        <w:rPr>
          <w:rFonts w:ascii="Georgia" w:hAnsi="Georgia"/>
          <w:sz w:val="20"/>
          <w:szCs w:val="20"/>
          <w:lang w:val="en-GB"/>
        </w:rPr>
      </w:pPr>
    </w:p>
    <w:p w14:paraId="2B3C2ABE" w14:textId="7E5179CB" w:rsidR="00782F38" w:rsidRPr="004A7681" w:rsidRDefault="00782F38" w:rsidP="00593C79">
      <w:pPr>
        <w:pStyle w:val="Listenabsatz"/>
        <w:numPr>
          <w:ilvl w:val="0"/>
          <w:numId w:val="4"/>
        </w:numPr>
        <w:rPr>
          <w:rFonts w:ascii="Georgia" w:hAnsi="Georgia"/>
          <w:sz w:val="20"/>
          <w:szCs w:val="20"/>
          <w:lang w:val="en-GB"/>
        </w:rPr>
      </w:pPr>
      <w:r w:rsidRPr="004A7681">
        <w:rPr>
          <w:rFonts w:ascii="Georgia" w:hAnsi="Georgia"/>
          <w:sz w:val="20"/>
          <w:szCs w:val="20"/>
          <w:lang w:val="en-GB"/>
        </w:rPr>
        <w:t>The TWSC to install an instrument with steering and coordinating function within the remit of the cooperation to facilitate and organise the exchange</w:t>
      </w:r>
      <w:r w:rsidR="00AE58CE">
        <w:rPr>
          <w:rFonts w:ascii="Georgia" w:hAnsi="Georgia"/>
          <w:sz w:val="20"/>
          <w:szCs w:val="20"/>
          <w:lang w:val="en-GB"/>
        </w:rPr>
        <w:t xml:space="preserve"> and information management</w:t>
      </w:r>
      <w:r w:rsidRPr="004A7681">
        <w:rPr>
          <w:rFonts w:ascii="Georgia" w:hAnsi="Georgia"/>
          <w:sz w:val="20"/>
          <w:szCs w:val="20"/>
          <w:lang w:val="en-GB"/>
        </w:rPr>
        <w:t xml:space="preserve"> (</w:t>
      </w:r>
      <w:r w:rsidR="005C60DE">
        <w:rPr>
          <w:rFonts w:ascii="Georgia" w:hAnsi="Georgia"/>
          <w:sz w:val="20"/>
          <w:szCs w:val="20"/>
          <w:lang w:val="en-GB"/>
        </w:rPr>
        <w:t>A</w:t>
      </w:r>
      <w:r w:rsidRPr="004A7681">
        <w:rPr>
          <w:rFonts w:ascii="Georgia" w:hAnsi="Georgia"/>
          <w:sz w:val="20"/>
          <w:szCs w:val="20"/>
          <w:lang w:val="en-GB"/>
        </w:rPr>
        <w:t>ctivity 1</w:t>
      </w:r>
      <w:r w:rsidR="004868B1">
        <w:rPr>
          <w:rFonts w:ascii="Georgia" w:hAnsi="Georgia"/>
          <w:sz w:val="20"/>
          <w:szCs w:val="20"/>
          <w:lang w:val="en-GB"/>
        </w:rPr>
        <w:t xml:space="preserve"> and 2</w:t>
      </w:r>
      <w:r w:rsidRPr="004A7681">
        <w:rPr>
          <w:rFonts w:ascii="Georgia" w:hAnsi="Georgia"/>
          <w:sz w:val="20"/>
          <w:szCs w:val="20"/>
          <w:lang w:val="en-GB"/>
        </w:rPr>
        <w:t xml:space="preserve">) considering the different fisheries, their management, and </w:t>
      </w:r>
      <w:r w:rsidR="005C60DE">
        <w:rPr>
          <w:rFonts w:ascii="Georgia" w:hAnsi="Georgia"/>
          <w:sz w:val="20"/>
          <w:szCs w:val="20"/>
          <w:lang w:val="en-GB"/>
        </w:rPr>
        <w:t xml:space="preserve">national </w:t>
      </w:r>
      <w:r w:rsidRPr="004A7681">
        <w:rPr>
          <w:rFonts w:ascii="Georgia" w:hAnsi="Georgia"/>
          <w:sz w:val="20"/>
          <w:szCs w:val="20"/>
          <w:lang w:val="en-GB"/>
        </w:rPr>
        <w:t xml:space="preserve">policies in the Wadden Sea. This </w:t>
      </w:r>
      <w:r w:rsidR="00B24A53" w:rsidRPr="004A7681">
        <w:rPr>
          <w:rFonts w:ascii="Georgia" w:hAnsi="Georgia"/>
          <w:sz w:val="20"/>
          <w:szCs w:val="20"/>
          <w:lang w:val="en-GB"/>
        </w:rPr>
        <w:t xml:space="preserve">future </w:t>
      </w:r>
      <w:r w:rsidRPr="004A7681">
        <w:rPr>
          <w:rFonts w:ascii="Georgia" w:hAnsi="Georgia"/>
          <w:sz w:val="20"/>
          <w:szCs w:val="20"/>
          <w:lang w:val="en-GB"/>
        </w:rPr>
        <w:t>coordinating body should keep an overview of other existing groups treating fisheries and aquaculture at the local, national, and regional levels (e.g. MSC, OSPAR) and feed the relevant info for the W</w:t>
      </w:r>
      <w:r w:rsidR="005C60DE">
        <w:rPr>
          <w:rFonts w:ascii="Georgia" w:hAnsi="Georgia"/>
          <w:sz w:val="20"/>
          <w:szCs w:val="20"/>
          <w:lang w:val="en-GB"/>
        </w:rPr>
        <w:t xml:space="preserve">adden </w:t>
      </w:r>
      <w:r w:rsidRPr="004A7681">
        <w:rPr>
          <w:rFonts w:ascii="Georgia" w:hAnsi="Georgia"/>
          <w:sz w:val="20"/>
          <w:szCs w:val="20"/>
          <w:lang w:val="en-GB"/>
        </w:rPr>
        <w:t>S</w:t>
      </w:r>
      <w:r w:rsidR="005C60DE">
        <w:rPr>
          <w:rFonts w:ascii="Georgia" w:hAnsi="Georgia"/>
          <w:sz w:val="20"/>
          <w:szCs w:val="20"/>
          <w:lang w:val="en-GB"/>
        </w:rPr>
        <w:t xml:space="preserve">ea </w:t>
      </w:r>
      <w:r w:rsidRPr="004A7681">
        <w:rPr>
          <w:rFonts w:ascii="Georgia" w:hAnsi="Georgia"/>
          <w:sz w:val="20"/>
          <w:szCs w:val="20"/>
          <w:lang w:val="en-GB"/>
        </w:rPr>
        <w:t>W</w:t>
      </w:r>
      <w:r w:rsidR="005C60DE">
        <w:rPr>
          <w:rFonts w:ascii="Georgia" w:hAnsi="Georgia"/>
          <w:sz w:val="20"/>
          <w:szCs w:val="20"/>
          <w:lang w:val="en-GB"/>
        </w:rPr>
        <w:t xml:space="preserve">orld </w:t>
      </w:r>
      <w:r w:rsidRPr="004A7681">
        <w:rPr>
          <w:rFonts w:ascii="Georgia" w:hAnsi="Georgia"/>
          <w:sz w:val="20"/>
          <w:szCs w:val="20"/>
          <w:lang w:val="en-GB"/>
        </w:rPr>
        <w:t>H</w:t>
      </w:r>
      <w:r w:rsidR="005C60DE">
        <w:rPr>
          <w:rFonts w:ascii="Georgia" w:hAnsi="Georgia"/>
          <w:sz w:val="20"/>
          <w:szCs w:val="20"/>
          <w:lang w:val="en-GB"/>
        </w:rPr>
        <w:t>eritage</w:t>
      </w:r>
      <w:r w:rsidRPr="004A7681">
        <w:rPr>
          <w:rFonts w:ascii="Georgia" w:hAnsi="Georgia"/>
          <w:sz w:val="20"/>
          <w:szCs w:val="20"/>
          <w:lang w:val="en-GB"/>
        </w:rPr>
        <w:t xml:space="preserve"> to the TWSC</w:t>
      </w:r>
      <w:r w:rsidR="005C60DE">
        <w:rPr>
          <w:rFonts w:ascii="Georgia" w:hAnsi="Georgia"/>
          <w:sz w:val="20"/>
          <w:szCs w:val="20"/>
          <w:lang w:val="en-GB"/>
        </w:rPr>
        <w:t>, a</w:t>
      </w:r>
      <w:r w:rsidRPr="004A7681">
        <w:rPr>
          <w:rFonts w:ascii="Georgia" w:hAnsi="Georgia"/>
          <w:sz w:val="20"/>
          <w:szCs w:val="20"/>
          <w:lang w:val="en-GB"/>
        </w:rPr>
        <w:t>s well as coordinate and regularly exchange with the trilateral body handling education for sustainable development. </w:t>
      </w:r>
    </w:p>
    <w:p w14:paraId="3E40958A" w14:textId="47F64DE5" w:rsidR="00782F38" w:rsidRPr="004A7681" w:rsidRDefault="00782F38" w:rsidP="0085540B">
      <w:pPr>
        <w:pStyle w:val="Listenabsatz"/>
        <w:rPr>
          <w:rFonts w:ascii="Georgia" w:hAnsi="Georgia"/>
          <w:sz w:val="20"/>
          <w:szCs w:val="20"/>
          <w:lang w:val="en-GB"/>
        </w:rPr>
      </w:pPr>
    </w:p>
    <w:p w14:paraId="61E7AFF1" w14:textId="77777777" w:rsidR="00AB72B9" w:rsidRPr="004A7681" w:rsidRDefault="00782F38" w:rsidP="00593C79">
      <w:pPr>
        <w:pStyle w:val="Listenabsatz"/>
        <w:numPr>
          <w:ilvl w:val="0"/>
          <w:numId w:val="4"/>
        </w:numPr>
        <w:rPr>
          <w:rFonts w:ascii="Georgia" w:hAnsi="Georgia"/>
          <w:sz w:val="20"/>
          <w:szCs w:val="20"/>
          <w:lang w:val="en-GB"/>
        </w:rPr>
      </w:pPr>
      <w:r w:rsidRPr="004A7681">
        <w:rPr>
          <w:rFonts w:ascii="Georgia" w:hAnsi="Georgia"/>
          <w:sz w:val="20"/>
          <w:szCs w:val="20"/>
          <w:lang w:val="en-GB"/>
        </w:rPr>
        <w:t>The TWSC through visitor and information centres, the International Wadden Sea School (IWSS), and the fishing schools to continue to improve the awareness of the Wadden Sea World Heritage values and vulnerability, location of no-take zones, their need and potential benefits, sustainable fishing techniques and fishing gear, waste prevention and the problems associated with marine litter (e.g. ghost nets, dolly ropes).</w:t>
      </w:r>
    </w:p>
    <w:p w14:paraId="1055ADB0" w14:textId="77777777" w:rsidR="00AB72B9" w:rsidRPr="009F55AB" w:rsidRDefault="00AB72B9" w:rsidP="0089667D">
      <w:pPr>
        <w:pStyle w:val="Listenabsatz"/>
        <w:ind w:left="360"/>
        <w:rPr>
          <w:rFonts w:ascii="Georgia" w:hAnsi="Georgia"/>
          <w:sz w:val="20"/>
          <w:szCs w:val="20"/>
          <w:lang w:val="en-GB"/>
        </w:rPr>
      </w:pPr>
    </w:p>
    <w:p w14:paraId="00526746" w14:textId="27942DA1" w:rsidR="000D3448" w:rsidRPr="004A7681" w:rsidRDefault="008C5F08" w:rsidP="000D3448">
      <w:pPr>
        <w:pStyle w:val="paragraph"/>
        <w:textAlignment w:val="baseline"/>
        <w:rPr>
          <w:rStyle w:val="normaltextrun"/>
          <w:rFonts w:ascii="Arial" w:hAnsi="Arial" w:cs="Arial"/>
          <w:b/>
          <w:bCs/>
          <w:color w:val="808080" w:themeColor="background1" w:themeShade="80"/>
          <w:lang w:val="en-GB"/>
        </w:rPr>
      </w:pPr>
      <w:r w:rsidRPr="004A7681">
        <w:rPr>
          <w:rStyle w:val="normaltextrun"/>
          <w:rFonts w:ascii="Arial" w:hAnsi="Arial" w:cs="Arial"/>
          <w:b/>
          <w:bCs/>
          <w:color w:val="808080" w:themeColor="background1" w:themeShade="80"/>
          <w:lang w:val="en-GB"/>
        </w:rPr>
        <w:t>[NOTE]</w:t>
      </w:r>
      <w:r w:rsidR="000468A9">
        <w:rPr>
          <w:rStyle w:val="normaltextrun"/>
          <w:rFonts w:ascii="Arial" w:hAnsi="Arial" w:cs="Arial"/>
          <w:b/>
          <w:bCs/>
          <w:color w:val="808080" w:themeColor="background1" w:themeShade="80"/>
          <w:lang w:val="en-GB"/>
        </w:rPr>
        <w:t xml:space="preserve"> </w:t>
      </w:r>
      <w:r w:rsidR="000D3448" w:rsidRPr="004A7681">
        <w:rPr>
          <w:rStyle w:val="normaltextrun"/>
          <w:rFonts w:ascii="Arial" w:hAnsi="Arial" w:cs="Arial"/>
          <w:b/>
          <w:bCs/>
          <w:color w:val="808080" w:themeColor="background1" w:themeShade="80"/>
          <w:lang w:val="en-GB"/>
        </w:rPr>
        <w:t>To mention in an appropriate place in the SIMP:</w:t>
      </w:r>
      <w:r w:rsidR="000D3448" w:rsidRPr="004A7681">
        <w:rPr>
          <w:rStyle w:val="normaltextrun"/>
          <w:rFonts w:ascii="Arial" w:hAnsi="Arial"/>
          <w:b/>
          <w:bCs/>
          <w:color w:val="808080" w:themeColor="background1" w:themeShade="80"/>
          <w:lang w:val="en-GB"/>
        </w:rPr>
        <w:t> </w:t>
      </w:r>
    </w:p>
    <w:p w14:paraId="7450AA83" w14:textId="6538FC97" w:rsidR="000D3448" w:rsidRDefault="000D3448" w:rsidP="00593C79">
      <w:pPr>
        <w:pStyle w:val="Listenabsatz"/>
        <w:numPr>
          <w:ilvl w:val="0"/>
          <w:numId w:val="6"/>
        </w:numPr>
        <w:rPr>
          <w:rFonts w:ascii="Georgia" w:hAnsi="Georgia"/>
          <w:color w:val="808080" w:themeColor="background1" w:themeShade="80"/>
          <w:sz w:val="20"/>
          <w:szCs w:val="20"/>
          <w:lang w:val="en-GB"/>
        </w:rPr>
      </w:pPr>
      <w:r w:rsidRPr="000468A9">
        <w:rPr>
          <w:rFonts w:ascii="Georgia" w:hAnsi="Georgia"/>
          <w:color w:val="808080" w:themeColor="background1" w:themeShade="80"/>
          <w:sz w:val="20"/>
          <w:szCs w:val="20"/>
          <w:lang w:val="en-GB"/>
        </w:rPr>
        <w:t>Fisheries, next to tourism are the most important economic activities in the WS </w:t>
      </w:r>
    </w:p>
    <w:p w14:paraId="563F0F4F" w14:textId="77777777" w:rsidR="00096134" w:rsidRPr="000468A9" w:rsidRDefault="00096134" w:rsidP="00096134">
      <w:pPr>
        <w:pStyle w:val="Listenabsatz"/>
        <w:rPr>
          <w:rFonts w:ascii="Georgia" w:hAnsi="Georgia"/>
          <w:color w:val="808080" w:themeColor="background1" w:themeShade="80"/>
          <w:sz w:val="20"/>
          <w:szCs w:val="20"/>
          <w:lang w:val="en-GB"/>
        </w:rPr>
      </w:pPr>
    </w:p>
    <w:p w14:paraId="2AE67BF3" w14:textId="36F62AF3" w:rsidR="00096134" w:rsidRPr="000468A9" w:rsidRDefault="00096134" w:rsidP="00593C79">
      <w:pPr>
        <w:pStyle w:val="Listenabsatz"/>
        <w:numPr>
          <w:ilvl w:val="0"/>
          <w:numId w:val="6"/>
        </w:numPr>
        <w:rPr>
          <w:rFonts w:ascii="Georgia" w:hAnsi="Georgia"/>
          <w:color w:val="808080" w:themeColor="background1" w:themeShade="80"/>
          <w:sz w:val="20"/>
          <w:szCs w:val="20"/>
          <w:lang w:val="en-GB"/>
        </w:rPr>
      </w:pPr>
      <w:r w:rsidRPr="000468A9">
        <w:rPr>
          <w:rFonts w:ascii="Georgia" w:hAnsi="Georgia"/>
          <w:color w:val="808080" w:themeColor="background1" w:themeShade="80"/>
          <w:sz w:val="20"/>
          <w:szCs w:val="20"/>
          <w:lang w:val="en-GB"/>
        </w:rPr>
        <w:t xml:space="preserve">FUTURE: Add a link to QSR and SIMP microsite, and the rapid assessment of impacts of </w:t>
      </w:r>
      <w:r w:rsidR="00913A45">
        <w:rPr>
          <w:rFonts w:ascii="Georgia" w:hAnsi="Georgia"/>
          <w:color w:val="808080" w:themeColor="background1" w:themeShade="80"/>
          <w:sz w:val="20"/>
          <w:szCs w:val="20"/>
          <w:lang w:val="en-GB"/>
        </w:rPr>
        <w:t>fisheries</w:t>
      </w:r>
      <w:r w:rsidRPr="000468A9">
        <w:rPr>
          <w:rFonts w:ascii="Georgia" w:hAnsi="Georgia"/>
          <w:color w:val="808080" w:themeColor="background1" w:themeShade="80"/>
          <w:sz w:val="20"/>
          <w:szCs w:val="20"/>
          <w:lang w:val="en-GB"/>
        </w:rPr>
        <w:t>.  </w:t>
      </w:r>
    </w:p>
    <w:p w14:paraId="310B0C63" w14:textId="77777777" w:rsidR="00945D43" w:rsidRDefault="00945D43" w:rsidP="008C5F08">
      <w:pPr>
        <w:pStyle w:val="paragraph"/>
        <w:textAlignment w:val="baseline"/>
        <w:rPr>
          <w:rStyle w:val="normaltextrun"/>
          <w:rFonts w:ascii="Arial" w:hAnsi="Arial" w:cs="Arial"/>
          <w:sz w:val="28"/>
          <w:szCs w:val="28"/>
          <w:lang w:val="en-GB"/>
        </w:rPr>
      </w:pPr>
    </w:p>
    <w:p w14:paraId="6AAC515B" w14:textId="13EE1E3F" w:rsidR="007108BB" w:rsidRPr="004A7681" w:rsidRDefault="007108BB" w:rsidP="008C5F08">
      <w:pPr>
        <w:pStyle w:val="paragraph"/>
        <w:textAlignment w:val="baseline"/>
        <w:rPr>
          <w:rStyle w:val="normaltextrun"/>
          <w:rFonts w:ascii="Arial" w:hAnsi="Arial" w:cs="Arial"/>
          <w:sz w:val="28"/>
          <w:szCs w:val="28"/>
          <w:lang w:val="en-GB"/>
        </w:rPr>
      </w:pPr>
      <w:r w:rsidRPr="004A7681">
        <w:rPr>
          <w:rStyle w:val="normaltextrun"/>
          <w:rFonts w:ascii="Arial" w:hAnsi="Arial" w:cs="Arial"/>
          <w:sz w:val="28"/>
          <w:szCs w:val="28"/>
          <w:lang w:val="en-GB"/>
        </w:rPr>
        <w:t>Key topic Tourism</w:t>
      </w:r>
      <w:r w:rsidRPr="004A7681">
        <w:rPr>
          <w:rStyle w:val="normaltextrun"/>
          <w:rFonts w:ascii="Arial" w:hAnsi="Arial"/>
          <w:sz w:val="28"/>
          <w:szCs w:val="28"/>
          <w:lang w:val="en-GB"/>
        </w:rPr>
        <w:t> </w:t>
      </w:r>
    </w:p>
    <w:p w14:paraId="245160F5" w14:textId="77777777" w:rsidR="008C5F08" w:rsidRPr="004A7681" w:rsidRDefault="008C5F08" w:rsidP="008C5F08">
      <w:pPr>
        <w:pStyle w:val="paragraph"/>
        <w:textAlignment w:val="baseline"/>
        <w:rPr>
          <w:rFonts w:ascii="Georgia" w:hAnsi="Georgia"/>
          <w:lang w:val="en-GB"/>
        </w:rPr>
      </w:pPr>
      <w:r w:rsidRPr="004A7681">
        <w:rPr>
          <w:rStyle w:val="normaltextrun"/>
          <w:rFonts w:ascii="Arial" w:hAnsi="Arial" w:cs="Arial"/>
          <w:b/>
          <w:bCs/>
          <w:color w:val="000000"/>
          <w:lang w:val="en-GB"/>
        </w:rPr>
        <w:t>Objective</w:t>
      </w:r>
      <w:r w:rsidRPr="004A7681">
        <w:rPr>
          <w:rStyle w:val="eop"/>
          <w:rFonts w:ascii="Georgia" w:hAnsi="Georgia"/>
          <w:color w:val="000000"/>
          <w:sz w:val="20"/>
          <w:szCs w:val="20"/>
          <w:lang w:val="en-GB"/>
        </w:rPr>
        <w:t> </w:t>
      </w:r>
    </w:p>
    <w:p w14:paraId="2E9B8411" w14:textId="739447E2" w:rsidR="007108BB" w:rsidRPr="004A7681" w:rsidRDefault="004A7681" w:rsidP="007108BB">
      <w:pPr>
        <w:pStyle w:val="paragraph"/>
        <w:textAlignment w:val="baseline"/>
        <w:rPr>
          <w:rStyle w:val="normaltextrun"/>
          <w:color w:val="000000"/>
          <w:sz w:val="20"/>
          <w:szCs w:val="20"/>
          <w:lang w:val="en-GB"/>
        </w:rPr>
      </w:pPr>
      <w:r>
        <w:rPr>
          <w:rStyle w:val="normaltextrun"/>
          <w:rFonts w:ascii="Georgia" w:hAnsi="Georgia"/>
          <w:color w:val="000000"/>
          <w:sz w:val="20"/>
          <w:szCs w:val="20"/>
          <w:lang w:val="en-GB"/>
        </w:rPr>
        <w:t xml:space="preserve">Maintain and increase the support of visitors and local entrepreneurs for nature conservation </w:t>
      </w:r>
      <w:r w:rsidR="00D86ABF">
        <w:rPr>
          <w:rStyle w:val="normaltextrun"/>
          <w:rFonts w:ascii="Georgia" w:hAnsi="Georgia"/>
          <w:color w:val="000000"/>
          <w:sz w:val="20"/>
          <w:szCs w:val="20"/>
          <w:lang w:val="en-GB"/>
        </w:rPr>
        <w:t>by c</w:t>
      </w:r>
      <w:r w:rsidR="008C5F08" w:rsidRPr="004A7681">
        <w:rPr>
          <w:rStyle w:val="normaltextrun"/>
          <w:rFonts w:ascii="Georgia" w:hAnsi="Georgia"/>
          <w:color w:val="000000"/>
          <w:sz w:val="20"/>
          <w:szCs w:val="20"/>
          <w:lang w:val="en-GB"/>
        </w:rPr>
        <w:t>ontinu</w:t>
      </w:r>
      <w:r w:rsidR="00D86ABF">
        <w:rPr>
          <w:rStyle w:val="normaltextrun"/>
          <w:rFonts w:ascii="Georgia" w:hAnsi="Georgia"/>
          <w:color w:val="000000"/>
          <w:sz w:val="20"/>
          <w:szCs w:val="20"/>
          <w:lang w:val="en-GB"/>
        </w:rPr>
        <w:t>ing</w:t>
      </w:r>
      <w:r w:rsidR="008C5F08" w:rsidRPr="004A7681">
        <w:rPr>
          <w:rStyle w:val="normaltextrun"/>
          <w:rFonts w:ascii="Georgia" w:hAnsi="Georgia"/>
          <w:color w:val="000000"/>
          <w:sz w:val="20"/>
          <w:szCs w:val="20"/>
          <w:lang w:val="en-GB"/>
        </w:rPr>
        <w:t xml:space="preserve"> to advance the implementation of the Sustainable Tourism Strategy and Action Plan through trilateral cooperation.</w:t>
      </w:r>
      <w:r w:rsidR="008C5F08" w:rsidRPr="004A7681">
        <w:rPr>
          <w:rStyle w:val="normaltextrun"/>
          <w:lang w:val="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5378"/>
      </w:tblGrid>
      <w:tr w:rsidR="007108BB" w:rsidRPr="004A7681" w14:paraId="537230B3" w14:textId="77777777" w:rsidTr="00AD69E5">
        <w:trPr>
          <w:trHeight w:val="6306"/>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57073005" w14:textId="3DB9AD7E" w:rsidR="00C1422E" w:rsidRPr="004A7681" w:rsidRDefault="00C1422E" w:rsidP="00C1422E">
            <w:pPr>
              <w:pStyle w:val="paragraph"/>
              <w:ind w:left="118"/>
              <w:textAlignment w:val="baseline"/>
              <w:rPr>
                <w:rStyle w:val="normaltextrun"/>
                <w:rFonts w:ascii="Arial" w:hAnsi="Arial" w:cs="Arial"/>
                <w:b/>
                <w:bCs/>
                <w:color w:val="000000"/>
                <w:lang w:val="en-GB"/>
              </w:rPr>
            </w:pPr>
            <w:r w:rsidRPr="004A7681">
              <w:rPr>
                <w:rStyle w:val="normaltextrun"/>
                <w:rFonts w:ascii="Arial" w:hAnsi="Arial" w:cs="Arial"/>
                <w:b/>
                <w:bCs/>
                <w:color w:val="000000"/>
                <w:lang w:val="en-GB"/>
              </w:rPr>
              <w:lastRenderedPageBreak/>
              <w:t>Main risks</w:t>
            </w:r>
            <w:r w:rsidRPr="004A7681">
              <w:rPr>
                <w:rStyle w:val="normaltextrun"/>
                <w:rFonts w:ascii="Arial" w:hAnsi="Arial" w:cs="Arial"/>
                <w:b/>
                <w:bCs/>
                <w:lang w:val="en-GB"/>
              </w:rPr>
              <w:t> </w:t>
            </w:r>
          </w:p>
          <w:p w14:paraId="2F3BBC67" w14:textId="14EF1050" w:rsidR="007108BB" w:rsidRPr="004A7681" w:rsidRDefault="007108BB" w:rsidP="00C1422E">
            <w:pPr>
              <w:pStyle w:val="paragraph"/>
              <w:ind w:left="118" w:right="126"/>
              <w:textAlignment w:val="baseline"/>
              <w:rPr>
                <w:rFonts w:ascii="Georgia" w:hAnsi="Georgia"/>
                <w:lang w:val="en-GB"/>
              </w:rPr>
            </w:pPr>
            <w:r w:rsidRPr="004A7681">
              <w:rPr>
                <w:rStyle w:val="normaltextrun"/>
                <w:rFonts w:ascii="Georgia" w:hAnsi="Georgia"/>
                <w:color w:val="000000"/>
                <w:sz w:val="20"/>
                <w:szCs w:val="20"/>
                <w:lang w:val="en-GB"/>
              </w:rPr>
              <w:t xml:space="preserve">Negative effects of existing touristic activities </w:t>
            </w:r>
            <w:r w:rsidR="00C1422E" w:rsidRPr="004A7681">
              <w:rPr>
                <w:rStyle w:val="normaltextrun"/>
                <w:rFonts w:ascii="Georgia" w:hAnsi="Georgia"/>
                <w:color w:val="000000"/>
                <w:sz w:val="20"/>
                <w:szCs w:val="20"/>
                <w:lang w:val="en-GB"/>
              </w:rPr>
              <w:t xml:space="preserve">especially those </w:t>
            </w:r>
            <w:r w:rsidRPr="004A7681">
              <w:rPr>
                <w:rStyle w:val="normaltextrun"/>
                <w:rFonts w:ascii="Georgia" w:hAnsi="Georgia"/>
                <w:color w:val="000000"/>
                <w:sz w:val="20"/>
                <w:szCs w:val="20"/>
                <w:lang w:val="en-GB"/>
              </w:rPr>
              <w:t>of high intensity on the fauna, flora, and habitats of the Wadden Sea.</w:t>
            </w:r>
            <w:r w:rsidRPr="004A7681">
              <w:rPr>
                <w:rStyle w:val="eop"/>
                <w:rFonts w:ascii="Georgia" w:hAnsi="Georgia"/>
                <w:color w:val="000000"/>
                <w:sz w:val="20"/>
                <w:szCs w:val="20"/>
                <w:lang w:val="en-GB"/>
              </w:rPr>
              <w:t> </w:t>
            </w:r>
          </w:p>
          <w:p w14:paraId="1AC63813" w14:textId="231706BD" w:rsidR="007108BB" w:rsidRPr="004A7681" w:rsidRDefault="007108BB" w:rsidP="00C1422E">
            <w:pPr>
              <w:pStyle w:val="paragraph"/>
              <w:ind w:left="118" w:right="126"/>
              <w:textAlignment w:val="baseline"/>
              <w:rPr>
                <w:rFonts w:ascii="Georgia" w:hAnsi="Georgia"/>
                <w:lang w:val="en-GB"/>
              </w:rPr>
            </w:pPr>
            <w:r w:rsidRPr="004A7681">
              <w:rPr>
                <w:rStyle w:val="normaltextrun"/>
                <w:rFonts w:ascii="Georgia" w:hAnsi="Georgia"/>
                <w:color w:val="000000"/>
                <w:sz w:val="20"/>
                <w:szCs w:val="20"/>
                <w:lang w:val="en-GB"/>
              </w:rPr>
              <w:t>Damages on the environment caused by infrastructure for tourism in the Wadden Sea World Heritage Site and adjacent region.</w:t>
            </w:r>
            <w:r w:rsidRPr="004A7681">
              <w:rPr>
                <w:rStyle w:val="eop"/>
                <w:rFonts w:ascii="Georgia" w:hAnsi="Georgia"/>
                <w:color w:val="000000"/>
                <w:sz w:val="20"/>
                <w:szCs w:val="20"/>
                <w:lang w:val="en-GB"/>
              </w:rPr>
              <w:t> </w:t>
            </w:r>
          </w:p>
          <w:p w14:paraId="647D43A8" w14:textId="06C4193E" w:rsidR="007108BB" w:rsidRPr="004A7681" w:rsidRDefault="007108BB" w:rsidP="00C1422E">
            <w:pPr>
              <w:pStyle w:val="paragraph"/>
              <w:ind w:left="118" w:right="126"/>
              <w:textAlignment w:val="baseline"/>
              <w:rPr>
                <w:rFonts w:ascii="Georgia" w:hAnsi="Georgia"/>
                <w:lang w:val="en-GB"/>
              </w:rPr>
            </w:pPr>
            <w:r w:rsidRPr="004A7681">
              <w:rPr>
                <w:rStyle w:val="normaltextrun"/>
                <w:rFonts w:ascii="Georgia" w:hAnsi="Georgia"/>
                <w:color w:val="000000"/>
                <w:sz w:val="20"/>
                <w:szCs w:val="20"/>
                <w:lang w:val="en-GB"/>
              </w:rPr>
              <w:t>Disturbances caused by future trend recreational activities and sports.</w:t>
            </w:r>
            <w:r w:rsidRPr="004A7681">
              <w:rPr>
                <w:rStyle w:val="eop"/>
                <w:rFonts w:ascii="Georgia" w:hAnsi="Georgia"/>
                <w:color w:val="000000"/>
                <w:sz w:val="20"/>
                <w:szCs w:val="20"/>
                <w:lang w:val="en-GB"/>
              </w:rPr>
              <w:t> </w:t>
            </w:r>
          </w:p>
          <w:p w14:paraId="7E64BB22" w14:textId="3099B002" w:rsidR="007108BB" w:rsidRPr="004A7681" w:rsidRDefault="007108BB" w:rsidP="00C1422E">
            <w:pPr>
              <w:pStyle w:val="paragraph"/>
              <w:ind w:left="118" w:right="126"/>
              <w:textAlignment w:val="baseline"/>
              <w:rPr>
                <w:rFonts w:ascii="Georgia" w:hAnsi="Georgia"/>
                <w:lang w:val="en-GB"/>
              </w:rPr>
            </w:pPr>
            <w:r w:rsidRPr="004A7681">
              <w:rPr>
                <w:rStyle w:val="normaltextrun"/>
                <w:rFonts w:ascii="Georgia" w:hAnsi="Georgia"/>
                <w:color w:val="000000"/>
                <w:sz w:val="20"/>
                <w:szCs w:val="20"/>
                <w:lang w:val="en-GB"/>
              </w:rPr>
              <w:t>Increased pressure on the system due to future grow</w:t>
            </w:r>
            <w:r w:rsidR="00C1422E" w:rsidRPr="004A7681">
              <w:rPr>
                <w:rStyle w:val="normaltextrun"/>
                <w:rFonts w:ascii="Georgia" w:hAnsi="Georgia"/>
                <w:color w:val="000000"/>
                <w:sz w:val="20"/>
                <w:szCs w:val="20"/>
                <w:lang w:val="en-GB"/>
              </w:rPr>
              <w:t>th</w:t>
            </w:r>
            <w:r w:rsidRPr="004A7681">
              <w:rPr>
                <w:rStyle w:val="normaltextrun"/>
                <w:rFonts w:ascii="Georgia" w:hAnsi="Georgia"/>
                <w:color w:val="000000"/>
                <w:sz w:val="20"/>
                <w:szCs w:val="20"/>
                <w:lang w:val="en-GB"/>
              </w:rPr>
              <w:t xml:space="preserve"> of number of guests and the associated spatial demand.</w:t>
            </w:r>
            <w:r w:rsidRPr="004A7681">
              <w:rPr>
                <w:rStyle w:val="eop"/>
                <w:rFonts w:ascii="Georgia" w:hAnsi="Georgia"/>
                <w:color w:val="000000"/>
                <w:sz w:val="20"/>
                <w:szCs w:val="20"/>
                <w:lang w:val="en-GB"/>
              </w:rPr>
              <w:t> </w:t>
            </w:r>
          </w:p>
          <w:p w14:paraId="3E625BD1" w14:textId="701D498A" w:rsidR="007108BB" w:rsidRPr="004A7681" w:rsidRDefault="007108BB" w:rsidP="00C1422E">
            <w:pPr>
              <w:pStyle w:val="paragraph"/>
              <w:ind w:left="118" w:right="126"/>
              <w:textAlignment w:val="baseline"/>
              <w:rPr>
                <w:rFonts w:ascii="Georgia" w:hAnsi="Georgia"/>
                <w:lang w:val="en-GB"/>
              </w:rPr>
            </w:pPr>
            <w:r w:rsidRPr="004A7681">
              <w:rPr>
                <w:rStyle w:val="normaltextrun"/>
                <w:rFonts w:ascii="Georgia" w:hAnsi="Georgia"/>
                <w:color w:val="000000"/>
                <w:sz w:val="20"/>
                <w:szCs w:val="20"/>
                <w:lang w:val="en-GB"/>
              </w:rPr>
              <w:t>Possible increase of emissions and pollution in relation to tourism.</w:t>
            </w:r>
            <w:r w:rsidRPr="004A7681">
              <w:rPr>
                <w:rStyle w:val="eop"/>
                <w:rFonts w:ascii="Georgia" w:hAnsi="Georgia"/>
                <w:color w:val="000000"/>
                <w:sz w:val="20"/>
                <w:szCs w:val="20"/>
                <w:lang w:val="en-GB"/>
              </w:rPr>
              <w:t> </w:t>
            </w:r>
          </w:p>
        </w:tc>
        <w:tc>
          <w:tcPr>
            <w:tcW w:w="5378" w:type="dxa"/>
            <w:tcBorders>
              <w:top w:val="single" w:sz="6" w:space="0" w:color="808080"/>
              <w:left w:val="single" w:sz="6" w:space="0" w:color="808080"/>
              <w:bottom w:val="single" w:sz="6" w:space="0" w:color="808080"/>
              <w:right w:val="single" w:sz="6" w:space="0" w:color="808080"/>
            </w:tcBorders>
            <w:shd w:val="clear" w:color="auto" w:fill="auto"/>
            <w:hideMark/>
          </w:tcPr>
          <w:p w14:paraId="0AF5AC55" w14:textId="2226600E" w:rsidR="00C1422E" w:rsidRPr="004A7681" w:rsidRDefault="00C1422E" w:rsidP="00C1422E">
            <w:pPr>
              <w:pStyle w:val="paragraph"/>
              <w:ind w:left="118"/>
              <w:textAlignment w:val="baseline"/>
              <w:rPr>
                <w:rStyle w:val="normaltextrun"/>
                <w:rFonts w:ascii="Arial" w:hAnsi="Arial" w:cs="Arial"/>
                <w:b/>
                <w:bCs/>
                <w:color w:val="000000"/>
                <w:lang w:val="en-GB"/>
              </w:rPr>
            </w:pPr>
            <w:r w:rsidRPr="004A7681">
              <w:rPr>
                <w:rStyle w:val="normaltextrun"/>
                <w:rFonts w:ascii="Arial" w:hAnsi="Arial" w:cs="Arial"/>
                <w:b/>
                <w:bCs/>
                <w:color w:val="000000"/>
                <w:lang w:val="en-GB"/>
              </w:rPr>
              <w:t>Enabling environment</w:t>
            </w:r>
            <w:r w:rsidRPr="004A7681">
              <w:rPr>
                <w:rStyle w:val="normaltextrun"/>
                <w:rFonts w:ascii="Arial" w:hAnsi="Arial" w:cs="Arial"/>
                <w:b/>
                <w:bCs/>
                <w:lang w:val="en-GB"/>
              </w:rPr>
              <w:t> </w:t>
            </w:r>
          </w:p>
          <w:p w14:paraId="5E6932F9" w14:textId="59541D52" w:rsidR="007108BB" w:rsidRPr="004A7681" w:rsidRDefault="007108BB" w:rsidP="00C1422E">
            <w:pPr>
              <w:pStyle w:val="paragraph"/>
              <w:ind w:left="123" w:right="121"/>
              <w:textAlignment w:val="baseline"/>
              <w:rPr>
                <w:rFonts w:ascii="Georgia" w:hAnsi="Georgia"/>
                <w:lang w:val="en-GB"/>
              </w:rPr>
            </w:pPr>
            <w:r w:rsidRPr="004A7681">
              <w:rPr>
                <w:rStyle w:val="normaltextrun"/>
                <w:rFonts w:ascii="Georgia" w:hAnsi="Georgia"/>
                <w:color w:val="000000"/>
                <w:sz w:val="20"/>
                <w:szCs w:val="20"/>
                <w:lang w:val="en-GB"/>
              </w:rPr>
              <w:t xml:space="preserve">Existing trilateral Sustainable Tourism Strategy and Action Plan developed by the TWSC together with Stakeholders and NGOs (Annex 1, </w:t>
            </w:r>
            <w:proofErr w:type="spellStart"/>
            <w:r w:rsidRPr="004A7681">
              <w:rPr>
                <w:rStyle w:val="normaltextrun"/>
                <w:rFonts w:ascii="Georgia" w:hAnsi="Georgia"/>
                <w:color w:val="000000"/>
                <w:sz w:val="20"/>
                <w:szCs w:val="20"/>
                <w:lang w:val="en-GB"/>
              </w:rPr>
              <w:t>Tønder</w:t>
            </w:r>
            <w:proofErr w:type="spellEnd"/>
            <w:r w:rsidRPr="004A7681">
              <w:rPr>
                <w:rStyle w:val="normaltextrun"/>
                <w:rFonts w:ascii="Georgia" w:hAnsi="Georgia"/>
                <w:color w:val="000000"/>
                <w:sz w:val="20"/>
                <w:szCs w:val="20"/>
                <w:lang w:val="en-GB"/>
              </w:rPr>
              <w:t xml:space="preserve"> Declaration 2014).</w:t>
            </w:r>
            <w:r w:rsidRPr="004A7681">
              <w:rPr>
                <w:rStyle w:val="eop"/>
                <w:rFonts w:ascii="Georgia" w:hAnsi="Georgia"/>
                <w:color w:val="000000"/>
                <w:sz w:val="20"/>
                <w:szCs w:val="20"/>
                <w:lang w:val="en-GB"/>
              </w:rPr>
              <w:t> </w:t>
            </w:r>
          </w:p>
          <w:p w14:paraId="06776024" w14:textId="42F1A2FF" w:rsidR="007108BB" w:rsidRPr="004A7681" w:rsidRDefault="007108BB" w:rsidP="00C1422E">
            <w:pPr>
              <w:pStyle w:val="paragraph"/>
              <w:ind w:left="123" w:right="121"/>
              <w:textAlignment w:val="baseline"/>
              <w:rPr>
                <w:rFonts w:ascii="Georgia" w:hAnsi="Georgia"/>
                <w:lang w:val="en-GB"/>
              </w:rPr>
            </w:pPr>
            <w:r w:rsidRPr="004A7681">
              <w:rPr>
                <w:rStyle w:val="normaltextrun"/>
                <w:rFonts w:ascii="Georgia" w:hAnsi="Georgia"/>
                <w:color w:val="000000"/>
                <w:sz w:val="20"/>
                <w:szCs w:val="20"/>
                <w:lang w:val="en-GB"/>
              </w:rPr>
              <w:t>The trilateral network group including stakeholders</w:t>
            </w:r>
            <w:r w:rsidR="00C1422E" w:rsidRPr="004A7681">
              <w:rPr>
                <w:rStyle w:val="normaltextrun"/>
                <w:rFonts w:ascii="Georgia" w:hAnsi="Georgia"/>
                <w:color w:val="000000"/>
                <w:sz w:val="20"/>
                <w:szCs w:val="20"/>
                <w:lang w:val="en-GB"/>
              </w:rPr>
              <w:t xml:space="preserve"> and NGOs</w:t>
            </w:r>
            <w:r w:rsidRPr="004A7681">
              <w:rPr>
                <w:rStyle w:val="normaltextrun"/>
                <w:rFonts w:ascii="Georgia" w:hAnsi="Georgia"/>
                <w:color w:val="000000"/>
                <w:sz w:val="20"/>
                <w:szCs w:val="20"/>
                <w:lang w:val="en-GB"/>
              </w:rPr>
              <w:t xml:space="preserve"> collaborates on the implementation of the Strategy since several years and coordinates the regular update of the Action Plan. </w:t>
            </w:r>
            <w:r w:rsidRPr="004A7681">
              <w:rPr>
                <w:rStyle w:val="eop"/>
                <w:rFonts w:ascii="Georgia" w:hAnsi="Georgia"/>
                <w:color w:val="000000"/>
                <w:sz w:val="20"/>
                <w:szCs w:val="20"/>
                <w:lang w:val="en-GB"/>
              </w:rPr>
              <w:t> </w:t>
            </w:r>
          </w:p>
          <w:p w14:paraId="740AA656" w14:textId="735CBC66" w:rsidR="007108BB" w:rsidRPr="004A7681" w:rsidRDefault="007108BB" w:rsidP="00C1422E">
            <w:pPr>
              <w:pStyle w:val="paragraph"/>
              <w:ind w:left="123" w:right="121"/>
              <w:textAlignment w:val="baseline"/>
              <w:rPr>
                <w:rFonts w:ascii="Georgia" w:hAnsi="Georgia"/>
                <w:lang w:val="en-GB"/>
              </w:rPr>
            </w:pPr>
            <w:r w:rsidRPr="004A7681">
              <w:rPr>
                <w:rStyle w:val="normaltextrun"/>
                <w:rFonts w:ascii="Georgia" w:hAnsi="Georgia"/>
                <w:color w:val="000000"/>
                <w:sz w:val="20"/>
                <w:szCs w:val="20"/>
                <w:lang w:val="en-GB"/>
              </w:rPr>
              <w:t>Existing national experiences and best practices to share.</w:t>
            </w:r>
            <w:r w:rsidRPr="004A7681">
              <w:rPr>
                <w:rStyle w:val="eop"/>
                <w:rFonts w:ascii="Georgia" w:hAnsi="Georgia"/>
                <w:color w:val="000000"/>
                <w:sz w:val="20"/>
                <w:szCs w:val="20"/>
                <w:lang w:val="en-GB"/>
              </w:rPr>
              <w:t> </w:t>
            </w:r>
          </w:p>
          <w:p w14:paraId="1B3EF57A" w14:textId="6DA4CD7A" w:rsidR="007108BB" w:rsidRPr="004A7681" w:rsidRDefault="007108BB" w:rsidP="00C1422E">
            <w:pPr>
              <w:pStyle w:val="paragraph"/>
              <w:ind w:left="123" w:right="121"/>
              <w:textAlignment w:val="baseline"/>
              <w:rPr>
                <w:rFonts w:ascii="Georgia" w:hAnsi="Georgia"/>
                <w:lang w:val="en-GB"/>
              </w:rPr>
            </w:pPr>
            <w:r w:rsidRPr="004A7681">
              <w:rPr>
                <w:rStyle w:val="normaltextrun"/>
                <w:rFonts w:ascii="Georgia" w:hAnsi="Georgia"/>
                <w:color w:val="000000"/>
                <w:sz w:val="20"/>
                <w:szCs w:val="20"/>
                <w:lang w:val="en-GB"/>
              </w:rPr>
              <w:t>Visitor centres and other information and education facilities, rangers and NGOs promoting nature friendly visitor behaviour</w:t>
            </w:r>
            <w:r w:rsidRPr="004A7681">
              <w:rPr>
                <w:rStyle w:val="eop"/>
                <w:rFonts w:ascii="Georgia" w:hAnsi="Georgia"/>
                <w:color w:val="000000"/>
                <w:sz w:val="20"/>
                <w:szCs w:val="20"/>
                <w:lang w:val="en-GB"/>
              </w:rPr>
              <w:t> </w:t>
            </w:r>
          </w:p>
          <w:p w14:paraId="38C1927F" w14:textId="521AE1E8" w:rsidR="007108BB" w:rsidRPr="004A7681" w:rsidRDefault="007108BB" w:rsidP="00C1422E">
            <w:pPr>
              <w:pStyle w:val="paragraph"/>
              <w:ind w:left="123" w:right="121"/>
              <w:textAlignment w:val="baseline"/>
              <w:rPr>
                <w:rFonts w:ascii="Georgia" w:hAnsi="Georgia"/>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Existing projects that support international collaboration and exchange.</w:t>
            </w:r>
            <w:r w:rsidRPr="004A7681">
              <w:rPr>
                <w:rStyle w:val="eop"/>
                <w:rFonts w:ascii="Georgia" w:hAnsi="Georgia"/>
                <w:color w:val="000000"/>
                <w:sz w:val="20"/>
                <w:szCs w:val="20"/>
                <w:lang w:val="en-GB"/>
              </w:rPr>
              <w:t> </w:t>
            </w:r>
          </w:p>
          <w:p w14:paraId="2B721A93" w14:textId="24222D28" w:rsidR="007108BB" w:rsidRPr="004A7681" w:rsidRDefault="007108BB" w:rsidP="00C1422E">
            <w:pPr>
              <w:pStyle w:val="paragraph"/>
              <w:ind w:left="123" w:right="121"/>
              <w:textAlignment w:val="baseline"/>
              <w:rPr>
                <w:rFonts w:ascii="Georgia" w:hAnsi="Georgia"/>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The existing Partnership Hub as a management structure to enhance networking, better achieving joint intersectoral agreements and seed funding for common projects and activities. </w:t>
            </w:r>
            <w:r w:rsidRPr="004A7681">
              <w:rPr>
                <w:rStyle w:val="eop"/>
                <w:rFonts w:ascii="Georgia" w:hAnsi="Georgia"/>
                <w:color w:val="000000"/>
                <w:sz w:val="20"/>
                <w:szCs w:val="20"/>
                <w:lang w:val="en-GB"/>
              </w:rPr>
              <w:t> </w:t>
            </w:r>
          </w:p>
        </w:tc>
      </w:tr>
    </w:tbl>
    <w:p w14:paraId="5C1EDE56" w14:textId="66C4BEE4" w:rsidR="007108BB" w:rsidRPr="004A7681" w:rsidRDefault="007108BB" w:rsidP="00AD69E5">
      <w:pPr>
        <w:pStyle w:val="paragraph"/>
        <w:textAlignment w:val="baseline"/>
        <w:rPr>
          <w:rFonts w:ascii="Georgia" w:hAnsi="Georgia"/>
          <w:lang w:val="en-GB"/>
        </w:rPr>
      </w:pPr>
      <w:r w:rsidRPr="004A7681">
        <w:rPr>
          <w:rStyle w:val="eop"/>
          <w:rFonts w:ascii="Georgia" w:hAnsi="Georgia"/>
          <w:sz w:val="20"/>
          <w:szCs w:val="20"/>
          <w:lang w:val="en-GB"/>
        </w:rPr>
        <w:t> </w:t>
      </w:r>
      <w:r w:rsidRPr="004A7681">
        <w:rPr>
          <w:rStyle w:val="normaltextrun"/>
          <w:rFonts w:ascii="Georgia" w:hAnsi="Georgia"/>
          <w:b/>
          <w:bCs/>
          <w:color w:val="000000"/>
          <w:lang w:val="en-GB"/>
        </w:rPr>
        <w:t>Activities:</w:t>
      </w:r>
      <w:r w:rsidRPr="004A7681">
        <w:rPr>
          <w:rStyle w:val="eop"/>
          <w:rFonts w:ascii="Georgia" w:hAnsi="Georgia"/>
          <w:color w:val="000000"/>
          <w:lang w:val="en-GB"/>
        </w:rPr>
        <w:t>  </w:t>
      </w:r>
    </w:p>
    <w:p w14:paraId="2BF234D5" w14:textId="695E69E4" w:rsidR="0076354D" w:rsidRPr="00D12D0F" w:rsidRDefault="007108BB" w:rsidP="00593C79">
      <w:pPr>
        <w:pStyle w:val="Listenabsatz"/>
        <w:numPr>
          <w:ilvl w:val="0"/>
          <w:numId w:val="9"/>
        </w:numPr>
        <w:rPr>
          <w:rFonts w:ascii="Georgia" w:hAnsi="Georgia"/>
          <w:sz w:val="20"/>
          <w:szCs w:val="20"/>
          <w:lang w:val="en-GB"/>
        </w:rPr>
      </w:pPr>
      <w:r w:rsidRPr="00D12D0F">
        <w:rPr>
          <w:rFonts w:ascii="Georgia" w:hAnsi="Georgia"/>
          <w:sz w:val="20"/>
          <w:szCs w:val="20"/>
          <w:lang w:val="en-GB"/>
        </w:rPr>
        <w:t xml:space="preserve">The </w:t>
      </w:r>
      <w:r w:rsidR="00D91F16" w:rsidRPr="00D12D0F">
        <w:rPr>
          <w:rFonts w:ascii="Georgia" w:hAnsi="Georgia"/>
          <w:sz w:val="20"/>
          <w:szCs w:val="20"/>
          <w:lang w:val="en-GB"/>
        </w:rPr>
        <w:t xml:space="preserve">TWSC </w:t>
      </w:r>
      <w:r w:rsidRPr="00D12D0F">
        <w:rPr>
          <w:rFonts w:ascii="Georgia" w:hAnsi="Georgia"/>
          <w:sz w:val="20"/>
          <w:szCs w:val="20"/>
          <w:lang w:val="en-GB"/>
        </w:rPr>
        <w:t>to continue to improve the awareness of the Wadden Sea World Heritage environment, proper behaviour and behaviours of concern, and the motivations to maintain or improve the environmental quality</w:t>
      </w:r>
      <w:r w:rsidR="00D12D0F" w:rsidRPr="00D12D0F">
        <w:rPr>
          <w:rFonts w:ascii="Georgia" w:hAnsi="Georgia"/>
          <w:sz w:val="20"/>
          <w:szCs w:val="20"/>
          <w:lang w:val="en-GB"/>
        </w:rPr>
        <w:t xml:space="preserve"> by providing consistent information at the sites, through visitor centres and partnership programmes</w:t>
      </w:r>
      <w:r w:rsidRPr="00D12D0F">
        <w:rPr>
          <w:rFonts w:ascii="Georgia" w:hAnsi="Georgia"/>
          <w:sz w:val="20"/>
          <w:szCs w:val="20"/>
          <w:lang w:val="en-GB"/>
        </w:rPr>
        <w:t>. </w:t>
      </w:r>
    </w:p>
    <w:p w14:paraId="27446149" w14:textId="38E14C29" w:rsidR="007108BB" w:rsidRPr="004A7681" w:rsidRDefault="007108BB" w:rsidP="00695529">
      <w:pPr>
        <w:pStyle w:val="Listenabsatz"/>
        <w:ind w:left="360"/>
        <w:rPr>
          <w:rFonts w:ascii="Georgia" w:hAnsi="Georgia"/>
          <w:sz w:val="20"/>
          <w:szCs w:val="20"/>
          <w:lang w:val="en-GB"/>
        </w:rPr>
      </w:pPr>
    </w:p>
    <w:p w14:paraId="26BDEBFD" w14:textId="22AE0487" w:rsidR="007108BB" w:rsidRDefault="004A7681" w:rsidP="00593C79">
      <w:pPr>
        <w:pStyle w:val="Listenabsatz"/>
        <w:numPr>
          <w:ilvl w:val="0"/>
          <w:numId w:val="9"/>
        </w:numPr>
        <w:spacing w:after="0"/>
        <w:rPr>
          <w:rFonts w:ascii="Georgia" w:hAnsi="Georgia"/>
          <w:sz w:val="20"/>
          <w:szCs w:val="20"/>
          <w:lang w:val="en-GB"/>
        </w:rPr>
      </w:pPr>
      <w:r w:rsidRPr="000468A9">
        <w:rPr>
          <w:rFonts w:ascii="Georgia" w:hAnsi="Georgia"/>
          <w:sz w:val="20"/>
          <w:szCs w:val="20"/>
          <w:lang w:val="en-GB"/>
        </w:rPr>
        <w:t>S</w:t>
      </w:r>
      <w:r w:rsidR="007108BB" w:rsidRPr="000468A9">
        <w:rPr>
          <w:rFonts w:ascii="Georgia" w:hAnsi="Georgia"/>
          <w:sz w:val="20"/>
          <w:szCs w:val="20"/>
          <w:lang w:val="en-GB"/>
        </w:rPr>
        <w:t xml:space="preserve">ite managers </w:t>
      </w:r>
      <w:r w:rsidRPr="000468A9">
        <w:rPr>
          <w:rFonts w:ascii="Georgia" w:hAnsi="Georgia"/>
          <w:sz w:val="20"/>
          <w:szCs w:val="20"/>
          <w:lang w:val="en-GB"/>
        </w:rPr>
        <w:t xml:space="preserve">to participate </w:t>
      </w:r>
      <w:r w:rsidR="007108BB" w:rsidRPr="000468A9">
        <w:rPr>
          <w:rFonts w:ascii="Georgia" w:hAnsi="Georgia"/>
          <w:sz w:val="20"/>
          <w:szCs w:val="20"/>
          <w:lang w:val="en-GB"/>
        </w:rPr>
        <w:t>as the spokespersons for nature conservation in the implementation of the Sustainable Tourism Strategy and in the periodic review of the action plan. </w:t>
      </w:r>
    </w:p>
    <w:p w14:paraId="08F07DA5" w14:textId="77777777" w:rsidR="00695529" w:rsidRPr="00695529" w:rsidRDefault="00695529" w:rsidP="00695529">
      <w:pPr>
        <w:rPr>
          <w:rFonts w:ascii="Georgia" w:hAnsi="Georgia"/>
          <w:sz w:val="20"/>
          <w:szCs w:val="20"/>
          <w:lang w:val="en-GB"/>
        </w:rPr>
      </w:pPr>
    </w:p>
    <w:p w14:paraId="791274FC" w14:textId="202073A2" w:rsidR="007108BB" w:rsidRPr="004A7681" w:rsidRDefault="007108BB" w:rsidP="00593C79">
      <w:pPr>
        <w:pStyle w:val="Listenabsatz"/>
        <w:numPr>
          <w:ilvl w:val="0"/>
          <w:numId w:val="9"/>
        </w:numPr>
        <w:spacing w:after="0"/>
        <w:rPr>
          <w:rFonts w:ascii="Georgia" w:hAnsi="Georgia"/>
          <w:sz w:val="20"/>
          <w:szCs w:val="20"/>
          <w:lang w:val="en-GB"/>
        </w:rPr>
      </w:pPr>
      <w:r w:rsidRPr="004A7681">
        <w:rPr>
          <w:rFonts w:ascii="Georgia" w:hAnsi="Georgia"/>
          <w:sz w:val="20"/>
          <w:szCs w:val="20"/>
          <w:lang w:val="en-GB"/>
        </w:rPr>
        <w:t>Site managers</w:t>
      </w:r>
      <w:r w:rsidR="00D91F16" w:rsidRPr="004A7681">
        <w:rPr>
          <w:rFonts w:ascii="Georgia" w:hAnsi="Georgia"/>
          <w:sz w:val="20"/>
          <w:szCs w:val="20"/>
          <w:lang w:val="en-GB"/>
        </w:rPr>
        <w:t xml:space="preserve"> to </w:t>
      </w:r>
      <w:r w:rsidRPr="004A7681">
        <w:rPr>
          <w:rFonts w:ascii="Georgia" w:hAnsi="Georgia"/>
          <w:sz w:val="20"/>
          <w:szCs w:val="20"/>
          <w:lang w:val="en-GB"/>
        </w:rPr>
        <w:t xml:space="preserve">advise the national/local policy level regarding the effectiveness of the current and proposed zoning schemes, and they meet once a year to exchange trilaterally their observations and acquired knowledge based on their experience in the field and their country specific role on monitoring, visitor management, </w:t>
      </w:r>
      <w:r w:rsidR="00695529" w:rsidRPr="004A7681">
        <w:rPr>
          <w:rFonts w:ascii="Georgia" w:hAnsi="Georgia"/>
          <w:sz w:val="20"/>
          <w:szCs w:val="20"/>
          <w:lang w:val="en-GB"/>
        </w:rPr>
        <w:t>surveillance,</w:t>
      </w:r>
      <w:r w:rsidRPr="004A7681">
        <w:rPr>
          <w:rFonts w:ascii="Georgia" w:hAnsi="Georgia"/>
          <w:sz w:val="20"/>
          <w:szCs w:val="20"/>
          <w:lang w:val="en-GB"/>
        </w:rPr>
        <w:t xml:space="preserve"> and enforcement. </w:t>
      </w:r>
    </w:p>
    <w:p w14:paraId="541ED5B1" w14:textId="751654BB" w:rsidR="007108BB" w:rsidRPr="004A7681" w:rsidRDefault="007108BB" w:rsidP="00AD69E5">
      <w:pPr>
        <w:ind w:firstLine="45"/>
        <w:rPr>
          <w:rFonts w:ascii="Georgia" w:hAnsi="Georgia" w:cstheme="minorBidi"/>
          <w:sz w:val="20"/>
          <w:szCs w:val="20"/>
          <w:lang w:val="en-GB"/>
        </w:rPr>
      </w:pPr>
    </w:p>
    <w:p w14:paraId="3DF8C1BD" w14:textId="4F940187" w:rsidR="007108BB" w:rsidRPr="004A7681" w:rsidRDefault="00D91F16" w:rsidP="00593C79">
      <w:pPr>
        <w:pStyle w:val="Listenabsatz"/>
        <w:numPr>
          <w:ilvl w:val="0"/>
          <w:numId w:val="9"/>
        </w:numPr>
        <w:spacing w:after="0"/>
        <w:rPr>
          <w:rFonts w:ascii="Georgia" w:hAnsi="Georgia"/>
          <w:sz w:val="20"/>
          <w:szCs w:val="20"/>
          <w:lang w:val="en-GB"/>
        </w:rPr>
      </w:pPr>
      <w:r w:rsidRPr="004A7681">
        <w:rPr>
          <w:rFonts w:ascii="Georgia" w:hAnsi="Georgia"/>
          <w:sz w:val="20"/>
          <w:szCs w:val="20"/>
          <w:lang w:val="en-GB"/>
        </w:rPr>
        <w:t>The TWSC to s</w:t>
      </w:r>
      <w:r w:rsidR="007108BB" w:rsidRPr="004A7681">
        <w:rPr>
          <w:rFonts w:ascii="Georgia" w:hAnsi="Georgia"/>
          <w:sz w:val="20"/>
          <w:szCs w:val="20"/>
          <w:lang w:val="en-GB"/>
        </w:rPr>
        <w:t>trengthen and expand the communication and collaboration with the authorities, agencies, and SMEs responsible for touristic activities through the Trilateral Network Group Sustainable Tourism. </w:t>
      </w:r>
    </w:p>
    <w:p w14:paraId="0B2D52B8" w14:textId="60089EDE" w:rsidR="007108BB" w:rsidRPr="004A7681" w:rsidRDefault="007108BB" w:rsidP="00695529">
      <w:pPr>
        <w:pStyle w:val="Listenabsatz"/>
        <w:spacing w:after="0"/>
        <w:ind w:left="360"/>
        <w:rPr>
          <w:rFonts w:ascii="Georgia" w:hAnsi="Georgia"/>
          <w:sz w:val="20"/>
          <w:szCs w:val="20"/>
          <w:lang w:val="en-GB"/>
        </w:rPr>
      </w:pPr>
    </w:p>
    <w:p w14:paraId="5DFBA2ED" w14:textId="4A5726B9" w:rsidR="007108BB" w:rsidRPr="00DB51C5" w:rsidRDefault="0076354D" w:rsidP="000B23BE">
      <w:pPr>
        <w:pStyle w:val="Listenabsatz"/>
        <w:numPr>
          <w:ilvl w:val="0"/>
          <w:numId w:val="9"/>
        </w:numPr>
        <w:spacing w:after="0"/>
        <w:textAlignment w:val="baseline"/>
        <w:rPr>
          <w:rFonts w:ascii="Georgia" w:hAnsi="Georgia"/>
          <w:lang w:val="en-GB"/>
        </w:rPr>
      </w:pPr>
      <w:r w:rsidRPr="00DB51C5">
        <w:rPr>
          <w:rFonts w:ascii="Georgia" w:hAnsi="Georgia"/>
          <w:sz w:val="20"/>
          <w:szCs w:val="20"/>
          <w:lang w:val="en-GB"/>
        </w:rPr>
        <w:t xml:space="preserve">The TWSC, through the </w:t>
      </w:r>
      <w:r w:rsidR="00695529" w:rsidRPr="00DB51C5">
        <w:rPr>
          <w:rFonts w:ascii="Georgia" w:hAnsi="Georgia"/>
          <w:sz w:val="20"/>
          <w:szCs w:val="20"/>
          <w:lang w:val="en-GB"/>
        </w:rPr>
        <w:t>Trilateral Network Group Sustainable Tourism</w:t>
      </w:r>
      <w:r w:rsidRPr="00DB51C5">
        <w:rPr>
          <w:rFonts w:ascii="Georgia" w:hAnsi="Georgia"/>
          <w:sz w:val="20"/>
          <w:szCs w:val="20"/>
          <w:lang w:val="en-GB"/>
        </w:rPr>
        <w:t xml:space="preserve">, to </w:t>
      </w:r>
      <w:r w:rsidR="007108BB" w:rsidRPr="00DB51C5">
        <w:rPr>
          <w:rFonts w:ascii="Georgia" w:hAnsi="Georgia"/>
          <w:sz w:val="20"/>
          <w:szCs w:val="20"/>
          <w:lang w:val="en-GB"/>
        </w:rPr>
        <w:t>strengthen initiatives for cross-border cooperation for fostering the nature conservation aspect of sustainability in tourism by: </w:t>
      </w:r>
      <w:r w:rsidR="007108BB" w:rsidRPr="00DB51C5">
        <w:rPr>
          <w:rStyle w:val="eop"/>
          <w:rFonts w:ascii="Georgia" w:hAnsi="Georgia"/>
          <w:color w:val="000000"/>
          <w:lang w:val="en-GB"/>
        </w:rPr>
        <w:t> </w:t>
      </w:r>
    </w:p>
    <w:p w14:paraId="19A6340B" w14:textId="54997A0F" w:rsidR="007108BB" w:rsidRPr="00191531" w:rsidRDefault="00096134" w:rsidP="00DB51C5">
      <w:pPr>
        <w:pStyle w:val="Listenabsatz"/>
        <w:numPr>
          <w:ilvl w:val="0"/>
          <w:numId w:val="28"/>
        </w:numPr>
        <w:ind w:hanging="153"/>
        <w:rPr>
          <w:rFonts w:ascii="Georgia" w:hAnsi="Georgia"/>
          <w:sz w:val="20"/>
          <w:szCs w:val="20"/>
          <w:lang w:val="en-US"/>
        </w:rPr>
      </w:pPr>
      <w:r w:rsidRPr="00191531">
        <w:rPr>
          <w:rFonts w:ascii="Georgia" w:hAnsi="Georgia"/>
          <w:sz w:val="20"/>
          <w:szCs w:val="20"/>
          <w:lang w:val="en-US"/>
        </w:rPr>
        <w:t>A</w:t>
      </w:r>
      <w:r w:rsidR="007108BB" w:rsidRPr="00191531">
        <w:rPr>
          <w:rFonts w:ascii="Georgia" w:hAnsi="Georgia"/>
          <w:sz w:val="20"/>
          <w:szCs w:val="20"/>
          <w:lang w:val="en-US"/>
        </w:rPr>
        <w:t xml:space="preserve">ddressing gaps of knowledge regarding the impacts of tourism on the </w:t>
      </w:r>
      <w:r w:rsidRPr="00191531">
        <w:rPr>
          <w:rFonts w:ascii="Georgia" w:hAnsi="Georgia"/>
          <w:sz w:val="20"/>
          <w:szCs w:val="20"/>
          <w:lang w:val="en-US"/>
        </w:rPr>
        <w:t>OUV.</w:t>
      </w:r>
      <w:r w:rsidR="007108BB" w:rsidRPr="00191531">
        <w:rPr>
          <w:rFonts w:ascii="Georgia" w:hAnsi="Georgia"/>
          <w:sz w:val="20"/>
          <w:szCs w:val="20"/>
          <w:lang w:val="en-US"/>
        </w:rPr>
        <w:t> </w:t>
      </w:r>
    </w:p>
    <w:p w14:paraId="18274A96" w14:textId="68753294" w:rsidR="007108BB" w:rsidRPr="00191531" w:rsidRDefault="00096134" w:rsidP="00DB51C5">
      <w:pPr>
        <w:pStyle w:val="Listenabsatz"/>
        <w:numPr>
          <w:ilvl w:val="0"/>
          <w:numId w:val="28"/>
        </w:numPr>
        <w:ind w:hanging="153"/>
        <w:rPr>
          <w:rFonts w:ascii="Georgia" w:hAnsi="Georgia"/>
          <w:sz w:val="20"/>
          <w:szCs w:val="20"/>
          <w:lang w:val="en-US"/>
        </w:rPr>
      </w:pPr>
      <w:proofErr w:type="spellStart"/>
      <w:r w:rsidRPr="00191531">
        <w:rPr>
          <w:rFonts w:ascii="Georgia" w:hAnsi="Georgia"/>
          <w:sz w:val="20"/>
          <w:szCs w:val="20"/>
          <w:lang w:val="en-US"/>
        </w:rPr>
        <w:t>A</w:t>
      </w:r>
      <w:r w:rsidR="007108BB" w:rsidRPr="00191531">
        <w:rPr>
          <w:rFonts w:ascii="Georgia" w:hAnsi="Georgia"/>
          <w:sz w:val="20"/>
          <w:szCs w:val="20"/>
          <w:lang w:val="en-US"/>
        </w:rPr>
        <w:t>nalysing</w:t>
      </w:r>
      <w:proofErr w:type="spellEnd"/>
      <w:r w:rsidR="007108BB" w:rsidRPr="00191531">
        <w:rPr>
          <w:rFonts w:ascii="Georgia" w:hAnsi="Georgia"/>
          <w:sz w:val="20"/>
          <w:szCs w:val="20"/>
          <w:lang w:val="en-US"/>
        </w:rPr>
        <w:t xml:space="preserve"> existing national monitoring data in terms of effects from tourism and considering cumulative effects (obligation in Habitats Directive</w:t>
      </w:r>
      <w:proofErr w:type="gramStart"/>
      <w:r w:rsidR="007108BB" w:rsidRPr="00191531">
        <w:rPr>
          <w:rFonts w:ascii="Georgia" w:hAnsi="Georgia"/>
          <w:sz w:val="20"/>
          <w:szCs w:val="20"/>
          <w:lang w:val="en-US"/>
        </w:rPr>
        <w:t>)</w:t>
      </w:r>
      <w:r w:rsidRPr="00191531">
        <w:rPr>
          <w:rFonts w:ascii="Georgia" w:hAnsi="Georgia"/>
          <w:sz w:val="20"/>
          <w:szCs w:val="20"/>
          <w:lang w:val="en-US"/>
        </w:rPr>
        <w:t>;</w:t>
      </w:r>
      <w:proofErr w:type="gramEnd"/>
      <w:r w:rsidR="007108BB" w:rsidRPr="00191531">
        <w:rPr>
          <w:rFonts w:ascii="Georgia" w:hAnsi="Georgia"/>
          <w:sz w:val="20"/>
          <w:szCs w:val="20"/>
          <w:lang w:val="en-US"/>
        </w:rPr>
        <w:t> </w:t>
      </w:r>
    </w:p>
    <w:p w14:paraId="0EDDCA73" w14:textId="5BDEFF6D" w:rsidR="007108BB" w:rsidRPr="00191531" w:rsidRDefault="00096134" w:rsidP="00DB51C5">
      <w:pPr>
        <w:pStyle w:val="Listenabsatz"/>
        <w:numPr>
          <w:ilvl w:val="0"/>
          <w:numId w:val="28"/>
        </w:numPr>
        <w:ind w:hanging="153"/>
        <w:rPr>
          <w:rFonts w:ascii="Georgia" w:hAnsi="Georgia"/>
          <w:sz w:val="20"/>
          <w:szCs w:val="20"/>
          <w:lang w:val="en-US"/>
        </w:rPr>
      </w:pPr>
      <w:r w:rsidRPr="00191531">
        <w:rPr>
          <w:rFonts w:ascii="Georgia" w:hAnsi="Georgia"/>
          <w:sz w:val="20"/>
          <w:szCs w:val="20"/>
          <w:lang w:val="en-US"/>
        </w:rPr>
        <w:t>D</w:t>
      </w:r>
      <w:r w:rsidR="007108BB" w:rsidRPr="00191531">
        <w:rPr>
          <w:rFonts w:ascii="Georgia" w:hAnsi="Georgia"/>
          <w:sz w:val="20"/>
          <w:szCs w:val="20"/>
          <w:lang w:val="en-US"/>
        </w:rPr>
        <w:t>eveloping appropriate</w:t>
      </w:r>
      <w:r w:rsidRPr="00191531">
        <w:rPr>
          <w:rFonts w:ascii="Georgia" w:hAnsi="Georgia"/>
          <w:sz w:val="20"/>
          <w:szCs w:val="20"/>
          <w:lang w:val="en-US"/>
        </w:rPr>
        <w:t xml:space="preserve"> </w:t>
      </w:r>
      <w:r w:rsidR="007108BB" w:rsidRPr="00191531">
        <w:rPr>
          <w:rFonts w:ascii="Georgia" w:hAnsi="Georgia"/>
          <w:sz w:val="20"/>
          <w:szCs w:val="20"/>
          <w:lang w:val="en-US"/>
        </w:rPr>
        <w:t>trilateral tools to nudge and educate visitors about how to connect with and how to behave in nature, </w:t>
      </w:r>
    </w:p>
    <w:p w14:paraId="6DAC670E" w14:textId="0B3303D1" w:rsidR="007108BB" w:rsidRPr="00191531" w:rsidRDefault="00096134" w:rsidP="00DB51C5">
      <w:pPr>
        <w:pStyle w:val="Listenabsatz"/>
        <w:numPr>
          <w:ilvl w:val="0"/>
          <w:numId w:val="28"/>
        </w:numPr>
        <w:ind w:hanging="153"/>
        <w:rPr>
          <w:rFonts w:ascii="Georgia" w:hAnsi="Georgia"/>
          <w:sz w:val="20"/>
          <w:szCs w:val="20"/>
          <w:lang w:val="en-US"/>
        </w:rPr>
      </w:pPr>
      <w:r w:rsidRPr="00191531">
        <w:rPr>
          <w:rFonts w:ascii="Georgia" w:hAnsi="Georgia"/>
          <w:sz w:val="20"/>
          <w:szCs w:val="20"/>
          <w:lang w:val="en-US"/>
        </w:rPr>
        <w:t>I</w:t>
      </w:r>
      <w:r w:rsidR="007108BB" w:rsidRPr="00191531">
        <w:rPr>
          <w:rFonts w:ascii="Georgia" w:hAnsi="Georgia"/>
          <w:sz w:val="20"/>
          <w:szCs w:val="20"/>
          <w:lang w:val="en-US"/>
        </w:rPr>
        <w:t xml:space="preserve">mproving the Wadden Sea World Heritage brand visibility </w:t>
      </w:r>
      <w:proofErr w:type="spellStart"/>
      <w:r w:rsidR="007108BB" w:rsidRPr="00191531">
        <w:rPr>
          <w:rFonts w:ascii="Georgia" w:hAnsi="Georgia"/>
          <w:sz w:val="20"/>
          <w:szCs w:val="20"/>
          <w:lang w:val="en-US"/>
        </w:rPr>
        <w:t>emphasising</w:t>
      </w:r>
      <w:proofErr w:type="spellEnd"/>
      <w:r w:rsidR="007108BB" w:rsidRPr="00191531">
        <w:rPr>
          <w:rFonts w:ascii="Georgia" w:hAnsi="Georgia"/>
          <w:sz w:val="20"/>
          <w:szCs w:val="20"/>
          <w:lang w:val="en-US"/>
        </w:rPr>
        <w:t xml:space="preserve"> that it promotes nature conservation via responsible tourism practices, </w:t>
      </w:r>
    </w:p>
    <w:p w14:paraId="09FA76A8" w14:textId="32B13F4A" w:rsidR="007108BB" w:rsidRPr="00191531" w:rsidRDefault="00096134" w:rsidP="00DB51C5">
      <w:pPr>
        <w:pStyle w:val="Listenabsatz"/>
        <w:numPr>
          <w:ilvl w:val="0"/>
          <w:numId w:val="28"/>
        </w:numPr>
        <w:ind w:hanging="153"/>
        <w:rPr>
          <w:rFonts w:ascii="Georgia" w:hAnsi="Georgia"/>
          <w:sz w:val="20"/>
          <w:szCs w:val="20"/>
          <w:lang w:val="en-US"/>
        </w:rPr>
      </w:pPr>
      <w:r w:rsidRPr="00191531">
        <w:rPr>
          <w:rFonts w:ascii="Georgia" w:hAnsi="Georgia"/>
          <w:sz w:val="20"/>
          <w:szCs w:val="20"/>
          <w:lang w:val="en-US"/>
        </w:rPr>
        <w:t>E</w:t>
      </w:r>
      <w:r w:rsidR="007108BB" w:rsidRPr="00191531">
        <w:rPr>
          <w:rFonts w:ascii="Georgia" w:hAnsi="Georgia"/>
          <w:sz w:val="20"/>
          <w:szCs w:val="20"/>
          <w:lang w:val="en-US"/>
        </w:rPr>
        <w:t>nhance coordination of the various supra-regional and regional projects and activities. </w:t>
      </w:r>
    </w:p>
    <w:p w14:paraId="0B083195" w14:textId="4B66EC0E" w:rsidR="008C5F08" w:rsidRPr="00191531" w:rsidRDefault="007108BB" w:rsidP="00AD69E5">
      <w:pPr>
        <w:pStyle w:val="paragraph"/>
        <w:textAlignment w:val="baseline"/>
        <w:rPr>
          <w:rStyle w:val="normaltextrun"/>
          <w:rFonts w:ascii="Arial" w:hAnsi="Arial" w:cs="Arial"/>
          <w:b/>
          <w:bCs/>
          <w:color w:val="808080" w:themeColor="background1" w:themeShade="80"/>
          <w:lang w:val="en-US"/>
        </w:rPr>
      </w:pPr>
      <w:r w:rsidRPr="00191531">
        <w:rPr>
          <w:rStyle w:val="normaltextrun"/>
          <w:rFonts w:ascii="Arial" w:hAnsi="Arial" w:cs="Arial"/>
          <w:b/>
          <w:bCs/>
          <w:color w:val="808080" w:themeColor="background1" w:themeShade="80"/>
          <w:lang w:val="en-US"/>
        </w:rPr>
        <w:lastRenderedPageBreak/>
        <w:t> </w:t>
      </w:r>
      <w:r w:rsidR="000468A9" w:rsidRPr="004A7681">
        <w:rPr>
          <w:rStyle w:val="normaltextrun"/>
          <w:rFonts w:ascii="Arial" w:hAnsi="Arial" w:cs="Arial"/>
          <w:b/>
          <w:bCs/>
          <w:color w:val="808080" w:themeColor="background1" w:themeShade="80"/>
          <w:lang w:val="en-GB"/>
        </w:rPr>
        <w:t>[NOTE]</w:t>
      </w:r>
      <w:r w:rsidR="000468A9">
        <w:rPr>
          <w:rStyle w:val="normaltextrun"/>
          <w:rFonts w:ascii="Arial" w:hAnsi="Arial" w:cs="Arial"/>
          <w:b/>
          <w:bCs/>
          <w:color w:val="808080" w:themeColor="background1" w:themeShade="80"/>
          <w:lang w:val="en-GB"/>
        </w:rPr>
        <w:t xml:space="preserve"> </w:t>
      </w:r>
      <w:r w:rsidR="008C5F08" w:rsidRPr="000468A9">
        <w:rPr>
          <w:rStyle w:val="normaltextrun"/>
          <w:rFonts w:ascii="Arial" w:hAnsi="Arial" w:cs="Arial"/>
          <w:b/>
          <w:bCs/>
          <w:color w:val="808080" w:themeColor="background1" w:themeShade="80"/>
          <w:lang w:val="en-GB"/>
        </w:rPr>
        <w:t>To mention in an appropriate place in the SIMP:</w:t>
      </w:r>
      <w:r w:rsidR="008C5F08" w:rsidRPr="00191531">
        <w:rPr>
          <w:rStyle w:val="normaltextrun"/>
          <w:rFonts w:ascii="Arial" w:hAnsi="Arial"/>
          <w:b/>
          <w:bCs/>
          <w:color w:val="808080" w:themeColor="background1" w:themeShade="80"/>
          <w:lang w:val="en-US"/>
        </w:rPr>
        <w:t> </w:t>
      </w:r>
    </w:p>
    <w:p w14:paraId="5462CCBC" w14:textId="5E5C9B95" w:rsidR="008C5F08" w:rsidRDefault="008C5F08" w:rsidP="00593C79">
      <w:pPr>
        <w:pStyle w:val="Listenabsatz"/>
        <w:numPr>
          <w:ilvl w:val="0"/>
          <w:numId w:val="6"/>
        </w:numPr>
        <w:rPr>
          <w:rFonts w:ascii="Georgia" w:hAnsi="Georgia"/>
          <w:color w:val="808080" w:themeColor="background1" w:themeShade="80"/>
          <w:sz w:val="20"/>
          <w:szCs w:val="20"/>
          <w:lang w:val="en-GB"/>
        </w:rPr>
      </w:pPr>
      <w:r w:rsidRPr="000468A9">
        <w:rPr>
          <w:rFonts w:ascii="Georgia" w:hAnsi="Georgia"/>
          <w:color w:val="808080" w:themeColor="background1" w:themeShade="80"/>
          <w:sz w:val="20"/>
          <w:szCs w:val="20"/>
          <w:lang w:val="en-GB"/>
        </w:rPr>
        <w:t>Sustainable tourism in the WSWH includes a range of aspects from services offered in the region (i.e. accommodation, traffic infrastructure), visitor attractions, activities offer, marketing and promotion, as well as management to avoid negative impacts and leverage conservation of the Wadden Sea ecosystem. In the SIMP, the agreed activities focus on the nature conservation aspect of the holistic view of sustainability.  </w:t>
      </w:r>
    </w:p>
    <w:p w14:paraId="21C9909A" w14:textId="716911B2" w:rsidR="000468A9" w:rsidRPr="000468A9" w:rsidRDefault="000468A9" w:rsidP="00096134">
      <w:pPr>
        <w:pStyle w:val="Listenabsatz"/>
        <w:rPr>
          <w:rFonts w:ascii="Georgia" w:hAnsi="Georgia"/>
          <w:color w:val="808080" w:themeColor="background1" w:themeShade="80"/>
          <w:sz w:val="20"/>
          <w:szCs w:val="20"/>
          <w:lang w:val="en-GB"/>
        </w:rPr>
      </w:pPr>
    </w:p>
    <w:p w14:paraId="2DDAFB20" w14:textId="12D6ABE8" w:rsidR="000468A9" w:rsidRDefault="008C5F08" w:rsidP="00593C79">
      <w:pPr>
        <w:pStyle w:val="Listenabsatz"/>
        <w:numPr>
          <w:ilvl w:val="0"/>
          <w:numId w:val="6"/>
        </w:numPr>
        <w:rPr>
          <w:rFonts w:ascii="Georgia" w:hAnsi="Georgia"/>
          <w:color w:val="808080" w:themeColor="background1" w:themeShade="80"/>
          <w:sz w:val="20"/>
          <w:szCs w:val="20"/>
          <w:lang w:val="en-GB"/>
        </w:rPr>
      </w:pPr>
      <w:r w:rsidRPr="000468A9">
        <w:rPr>
          <w:rFonts w:ascii="Georgia" w:hAnsi="Georgia"/>
          <w:color w:val="808080" w:themeColor="background1" w:themeShade="80"/>
          <w:sz w:val="20"/>
          <w:szCs w:val="20"/>
          <w:lang w:val="en-GB"/>
        </w:rPr>
        <w:t>The UNESCO World Heritage and Sustainable Tourism Program represents a new approach based on dialogue and stakeholder cooperation where planning for tourism and heritage management is integrated at a destination level, the natural and cultural assets are valued and protected, and appropriate tourism developed. --&gt; the programme has a holistic view, the SIMP supports sustainable tourism and the program from nature conservation aspect.   </w:t>
      </w:r>
    </w:p>
    <w:p w14:paraId="508DA4EB" w14:textId="77777777" w:rsidR="000468A9" w:rsidRPr="000468A9" w:rsidRDefault="000468A9" w:rsidP="00096134">
      <w:pPr>
        <w:pStyle w:val="Listenabsatz"/>
        <w:rPr>
          <w:rFonts w:ascii="Georgia" w:hAnsi="Georgia"/>
          <w:color w:val="808080" w:themeColor="background1" w:themeShade="80"/>
          <w:sz w:val="20"/>
          <w:szCs w:val="20"/>
          <w:lang w:val="en-GB"/>
        </w:rPr>
      </w:pPr>
    </w:p>
    <w:p w14:paraId="4CA972A2" w14:textId="7330B7C7" w:rsidR="000468A9" w:rsidRDefault="008C5F08" w:rsidP="00593C79">
      <w:pPr>
        <w:pStyle w:val="Listenabsatz"/>
        <w:numPr>
          <w:ilvl w:val="0"/>
          <w:numId w:val="6"/>
        </w:numPr>
        <w:rPr>
          <w:rFonts w:ascii="Georgia" w:hAnsi="Georgia"/>
          <w:color w:val="808080" w:themeColor="background1" w:themeShade="80"/>
          <w:sz w:val="20"/>
          <w:szCs w:val="20"/>
          <w:lang w:val="en-GB"/>
        </w:rPr>
      </w:pPr>
      <w:r w:rsidRPr="000468A9">
        <w:rPr>
          <w:rFonts w:ascii="Georgia" w:hAnsi="Georgia"/>
          <w:color w:val="808080" w:themeColor="background1" w:themeShade="80"/>
          <w:sz w:val="20"/>
          <w:szCs w:val="20"/>
          <w:lang w:val="en-GB"/>
        </w:rPr>
        <w:t xml:space="preserve">Define visitor management </w:t>
      </w:r>
      <w:r w:rsidR="00096134">
        <w:rPr>
          <w:rFonts w:ascii="Georgia" w:hAnsi="Georgia"/>
          <w:color w:val="808080" w:themeColor="background1" w:themeShade="80"/>
          <w:sz w:val="20"/>
          <w:szCs w:val="20"/>
          <w:lang w:val="en-GB"/>
        </w:rPr>
        <w:t xml:space="preserve">in maximum two sentences and </w:t>
      </w:r>
      <w:r w:rsidRPr="000468A9">
        <w:rPr>
          <w:rFonts w:ascii="Georgia" w:hAnsi="Georgia"/>
          <w:color w:val="808080" w:themeColor="background1" w:themeShade="80"/>
          <w:sz w:val="20"/>
          <w:szCs w:val="20"/>
          <w:lang w:val="en-GB"/>
        </w:rPr>
        <w:t>considering that it might be different in the countries.</w:t>
      </w:r>
    </w:p>
    <w:p w14:paraId="7A277B0D" w14:textId="4D8987F7" w:rsidR="008C5F08" w:rsidRPr="000468A9" w:rsidRDefault="008C5F08" w:rsidP="00096134">
      <w:pPr>
        <w:pStyle w:val="Listenabsatz"/>
        <w:rPr>
          <w:rFonts w:ascii="Georgia" w:hAnsi="Georgia"/>
          <w:color w:val="808080" w:themeColor="background1" w:themeShade="80"/>
          <w:sz w:val="20"/>
          <w:szCs w:val="20"/>
          <w:lang w:val="en-GB"/>
        </w:rPr>
      </w:pPr>
    </w:p>
    <w:p w14:paraId="57A89556" w14:textId="77777777" w:rsidR="008C5F08" w:rsidRPr="000468A9" w:rsidRDefault="008C5F08" w:rsidP="00593C79">
      <w:pPr>
        <w:pStyle w:val="Listenabsatz"/>
        <w:numPr>
          <w:ilvl w:val="0"/>
          <w:numId w:val="6"/>
        </w:numPr>
        <w:rPr>
          <w:rFonts w:ascii="Georgia" w:hAnsi="Georgia"/>
          <w:color w:val="808080" w:themeColor="background1" w:themeShade="80"/>
          <w:sz w:val="20"/>
          <w:szCs w:val="20"/>
          <w:lang w:val="en-GB"/>
        </w:rPr>
      </w:pPr>
      <w:r w:rsidRPr="000468A9">
        <w:rPr>
          <w:rFonts w:ascii="Georgia" w:hAnsi="Georgia"/>
          <w:color w:val="808080" w:themeColor="background1" w:themeShade="80"/>
          <w:sz w:val="20"/>
          <w:szCs w:val="20"/>
          <w:lang w:val="en-GB"/>
        </w:rPr>
        <w:t>FUTURE: Add a link to QSR and SIMP microsite, and the rapid assessment of impacts of tourism.  </w:t>
      </w:r>
    </w:p>
    <w:p w14:paraId="1FFC6F14" w14:textId="77777777" w:rsidR="00BD7AC7" w:rsidRDefault="00BD7AC7" w:rsidP="00BD7AC7">
      <w:pPr>
        <w:pStyle w:val="paragraph"/>
        <w:textAlignment w:val="baseline"/>
        <w:rPr>
          <w:rStyle w:val="normaltextrun"/>
          <w:rFonts w:ascii="Arial" w:hAnsi="Arial" w:cs="Arial"/>
          <w:sz w:val="28"/>
          <w:szCs w:val="28"/>
          <w:lang w:val="en-GB"/>
        </w:rPr>
      </w:pPr>
    </w:p>
    <w:p w14:paraId="7F4DB731" w14:textId="77777777" w:rsidR="00D116AD" w:rsidRDefault="00D116AD" w:rsidP="00D116AD">
      <w:pPr>
        <w:pStyle w:val="paragraph"/>
        <w:textAlignment w:val="baseline"/>
        <w:rPr>
          <w:rStyle w:val="normaltextrun"/>
          <w:rFonts w:ascii="Arial" w:hAnsi="Arial" w:cs="Arial"/>
          <w:sz w:val="28"/>
          <w:szCs w:val="28"/>
          <w:lang w:val="en-GB"/>
        </w:rPr>
      </w:pPr>
      <w:r w:rsidRPr="000468A9">
        <w:rPr>
          <w:rStyle w:val="normaltextrun"/>
          <w:rFonts w:ascii="Arial" w:hAnsi="Arial" w:cs="Arial"/>
          <w:sz w:val="28"/>
          <w:szCs w:val="28"/>
          <w:lang w:val="en-GB"/>
        </w:rPr>
        <w:t xml:space="preserve">Key topic </w:t>
      </w:r>
      <w:r>
        <w:rPr>
          <w:rStyle w:val="normaltextrun"/>
          <w:rFonts w:ascii="Arial" w:hAnsi="Arial" w:cs="Arial"/>
          <w:sz w:val="28"/>
          <w:szCs w:val="28"/>
          <w:lang w:val="en-GB"/>
        </w:rPr>
        <w:t>Energy</w:t>
      </w:r>
    </w:p>
    <w:p w14:paraId="6379C0B8" w14:textId="77777777" w:rsidR="00D116AD" w:rsidRPr="00AD69E5" w:rsidRDefault="00D116AD" w:rsidP="00D116AD">
      <w:pPr>
        <w:pStyle w:val="paragraph"/>
        <w:textAlignment w:val="baseline"/>
        <w:rPr>
          <w:rStyle w:val="normaltextrun"/>
          <w:rFonts w:ascii="Arial" w:hAnsi="Arial" w:cs="Arial"/>
          <w:b/>
          <w:bCs/>
          <w:color w:val="000000"/>
          <w:lang w:val="en-GB"/>
        </w:rPr>
      </w:pPr>
      <w:r w:rsidRPr="00AD69E5">
        <w:rPr>
          <w:rStyle w:val="normaltextrun"/>
          <w:rFonts w:ascii="Arial" w:hAnsi="Arial" w:cs="Arial"/>
          <w:b/>
          <w:bCs/>
          <w:color w:val="000000"/>
          <w:lang w:val="en-GB"/>
        </w:rPr>
        <w:t>Objective </w:t>
      </w:r>
      <w:r w:rsidRPr="00AD69E5">
        <w:rPr>
          <w:rStyle w:val="normaltextrun"/>
          <w:rFonts w:ascii="Arial" w:hAnsi="Arial" w:cs="Arial"/>
          <w:b/>
          <w:bCs/>
          <w:lang w:val="en-GB"/>
        </w:rPr>
        <w:t> </w:t>
      </w:r>
    </w:p>
    <w:p w14:paraId="50E33EAA" w14:textId="77777777" w:rsidR="00D116AD" w:rsidRPr="00BD7AC7" w:rsidRDefault="00D116AD" w:rsidP="00D116AD">
      <w:pPr>
        <w:pStyle w:val="paragraph"/>
        <w:textAlignment w:val="baseline"/>
        <w:rPr>
          <w:rStyle w:val="normaltextrun"/>
          <w:rFonts w:ascii="Georgia" w:hAnsi="Georgia"/>
          <w:color w:val="000000"/>
          <w:sz w:val="20"/>
          <w:szCs w:val="20"/>
          <w:lang w:val="en-GB"/>
        </w:rPr>
      </w:pPr>
      <w:r>
        <w:rPr>
          <w:rStyle w:val="normaltextrun"/>
          <w:rFonts w:ascii="Georgia" w:hAnsi="Georgia"/>
          <w:color w:val="000000"/>
          <w:sz w:val="20"/>
          <w:szCs w:val="20"/>
          <w:lang w:val="en-GB"/>
        </w:rPr>
        <w:t>Intensify the application of common best practices to protect the Wadden Sea, to support a nature friendly energy transition, and to foster a level playing field for all three countries.</w:t>
      </w:r>
      <w:r w:rsidRPr="00BD7AC7">
        <w:rPr>
          <w:rStyle w:val="normaltextrun"/>
          <w:lang w:val="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5"/>
        <w:gridCol w:w="4528"/>
      </w:tblGrid>
      <w:tr w:rsidR="00D116AD" w14:paraId="11790974" w14:textId="77777777" w:rsidTr="00DB51C5">
        <w:trPr>
          <w:trHeight w:val="1527"/>
        </w:trPr>
        <w:tc>
          <w:tcPr>
            <w:tcW w:w="5095" w:type="dxa"/>
            <w:vMerge w:val="restart"/>
            <w:tcBorders>
              <w:top w:val="single" w:sz="6" w:space="0" w:color="808080"/>
              <w:left w:val="single" w:sz="6" w:space="0" w:color="808080"/>
              <w:bottom w:val="single" w:sz="6" w:space="0" w:color="808080"/>
              <w:right w:val="single" w:sz="6" w:space="0" w:color="808080"/>
            </w:tcBorders>
            <w:shd w:val="clear" w:color="auto" w:fill="auto"/>
            <w:hideMark/>
          </w:tcPr>
          <w:p w14:paraId="38E7E835" w14:textId="77777777" w:rsidR="00D116AD" w:rsidRPr="00BD7AC7" w:rsidRDefault="00D116AD" w:rsidP="00620C59">
            <w:pPr>
              <w:pStyle w:val="paragraph"/>
              <w:ind w:left="118"/>
              <w:textAlignment w:val="baseline"/>
              <w:rPr>
                <w:rStyle w:val="normaltextrun"/>
                <w:rFonts w:ascii="Arial" w:hAnsi="Arial" w:cs="Arial"/>
                <w:b/>
                <w:bCs/>
                <w:color w:val="000000"/>
                <w:lang w:val="en-GB"/>
              </w:rPr>
            </w:pPr>
            <w:r w:rsidRPr="00BD7AC7">
              <w:rPr>
                <w:rStyle w:val="normaltextrun"/>
                <w:rFonts w:ascii="Arial" w:hAnsi="Arial" w:cs="Arial"/>
                <w:b/>
                <w:bCs/>
                <w:color w:val="000000"/>
                <w:lang w:val="en-GB"/>
              </w:rPr>
              <w:t>Main risks</w:t>
            </w:r>
            <w:r w:rsidRPr="00BD7AC7">
              <w:rPr>
                <w:rStyle w:val="normaltextrun"/>
                <w:rFonts w:ascii="Arial" w:hAnsi="Arial" w:cs="Arial"/>
                <w:b/>
                <w:bCs/>
                <w:lang w:val="en-GB"/>
              </w:rPr>
              <w:t> </w:t>
            </w:r>
          </w:p>
          <w:p w14:paraId="217EF442" w14:textId="0F7E69F4" w:rsidR="00D116AD" w:rsidRDefault="00D116AD" w:rsidP="00D116AD">
            <w:pPr>
              <w:pStyle w:val="paragraph"/>
              <w:ind w:left="118" w:right="79"/>
              <w:textAlignment w:val="baseline"/>
              <w:rPr>
                <w:rStyle w:val="normaltextrun"/>
                <w:rFonts w:ascii="Georgia" w:hAnsi="Georgia"/>
                <w:color w:val="000000"/>
                <w:sz w:val="20"/>
                <w:szCs w:val="20"/>
                <w:lang w:val="en-GB"/>
              </w:rPr>
            </w:pPr>
            <w:r>
              <w:rPr>
                <w:rStyle w:val="normaltextrun"/>
                <w:rFonts w:ascii="Georgia" w:hAnsi="Georgia"/>
                <w:color w:val="000000"/>
                <w:sz w:val="20"/>
                <w:szCs w:val="20"/>
                <w:lang w:val="en-GB"/>
              </w:rPr>
              <w:t>I</w:t>
            </w:r>
            <w:r w:rsidRPr="00BD7AC7">
              <w:rPr>
                <w:rStyle w:val="normaltextrun"/>
                <w:rFonts w:ascii="Georgia" w:hAnsi="Georgia"/>
                <w:color w:val="000000"/>
                <w:sz w:val="20"/>
                <w:szCs w:val="20"/>
                <w:lang w:val="en-GB"/>
              </w:rPr>
              <w:t>mpairment of habitats (especially sea floor) and disturbance of natural processes</w:t>
            </w:r>
            <w:r>
              <w:rPr>
                <w:rStyle w:val="normaltextrun"/>
                <w:rFonts w:ascii="Georgia" w:hAnsi="Georgia"/>
                <w:color w:val="000000"/>
                <w:sz w:val="20"/>
                <w:szCs w:val="20"/>
                <w:lang w:val="en-GB"/>
              </w:rPr>
              <w:t xml:space="preserve"> </w:t>
            </w:r>
            <w:r w:rsidRPr="00D116AD">
              <w:rPr>
                <w:rStyle w:val="normaltextrun"/>
                <w:rFonts w:ascii="Georgia" w:hAnsi="Georgia"/>
                <w:color w:val="000000"/>
                <w:sz w:val="20"/>
                <w:szCs w:val="20"/>
                <w:lang w:val="en-GB"/>
              </w:rPr>
              <w:t>within the Wadden Sea World Heritage due to cable and pipeline laying.</w:t>
            </w:r>
          </w:p>
          <w:p w14:paraId="7FB368E3" w14:textId="74D2CE20" w:rsidR="00204610" w:rsidRDefault="00204610" w:rsidP="00D116AD">
            <w:pPr>
              <w:pStyle w:val="paragraph"/>
              <w:ind w:left="118" w:right="79"/>
              <w:textAlignment w:val="baseline"/>
              <w:rPr>
                <w:rStyle w:val="normaltextrun"/>
                <w:rFonts w:ascii="Georgia" w:hAnsi="Georgia"/>
                <w:color w:val="000000"/>
                <w:sz w:val="20"/>
                <w:szCs w:val="20"/>
                <w:lang w:val="en-GB"/>
              </w:rPr>
            </w:pPr>
            <w:r>
              <w:rPr>
                <w:rStyle w:val="normaltextrun"/>
                <w:rFonts w:ascii="Georgia" w:hAnsi="Georgia"/>
                <w:color w:val="000000"/>
                <w:sz w:val="20"/>
                <w:szCs w:val="20"/>
                <w:lang w:val="en-GB"/>
              </w:rPr>
              <w:t xml:space="preserve">Disturbances </w:t>
            </w:r>
            <w:r w:rsidR="008B1417">
              <w:rPr>
                <w:rStyle w:val="normaltextrun"/>
                <w:rFonts w:ascii="Georgia" w:hAnsi="Georgia"/>
                <w:color w:val="000000"/>
                <w:sz w:val="20"/>
                <w:szCs w:val="20"/>
                <w:lang w:val="en-GB"/>
              </w:rPr>
              <w:t xml:space="preserve">of the </w:t>
            </w:r>
            <w:r w:rsidR="008B1417" w:rsidRPr="008B1417">
              <w:rPr>
                <w:rStyle w:val="normaltextrun"/>
                <w:rFonts w:ascii="Georgia" w:hAnsi="Georgia"/>
                <w:color w:val="000000"/>
                <w:sz w:val="20"/>
                <w:szCs w:val="20"/>
                <w:lang w:val="en-GB"/>
              </w:rPr>
              <w:t xml:space="preserve">natural migratory lanes as well as mainland breeding and resting areas, as well as increased risk of collisions with animals </w:t>
            </w:r>
            <w:r>
              <w:rPr>
                <w:rStyle w:val="normaltextrun"/>
                <w:rFonts w:ascii="Georgia" w:hAnsi="Georgia"/>
                <w:color w:val="000000"/>
                <w:sz w:val="20"/>
                <w:szCs w:val="20"/>
                <w:lang w:val="en-GB"/>
              </w:rPr>
              <w:t xml:space="preserve">due to energy plants </w:t>
            </w:r>
            <w:r w:rsidRPr="00BD7AC7">
              <w:rPr>
                <w:rStyle w:val="normaltextrun"/>
                <w:rFonts w:ascii="Georgia" w:hAnsi="Georgia"/>
                <w:color w:val="000000"/>
                <w:sz w:val="20"/>
                <w:szCs w:val="20"/>
                <w:lang w:val="en-GB"/>
              </w:rPr>
              <w:t>construction</w:t>
            </w:r>
            <w:r>
              <w:rPr>
                <w:rStyle w:val="normaltextrun"/>
                <w:rFonts w:ascii="Georgia" w:hAnsi="Georgia"/>
                <w:color w:val="000000"/>
                <w:sz w:val="20"/>
                <w:szCs w:val="20"/>
                <w:lang w:val="en-GB"/>
              </w:rPr>
              <w:t xml:space="preserve"> near the Wadden Sea World Heritage</w:t>
            </w:r>
            <w:r w:rsidRPr="00BD7AC7">
              <w:rPr>
                <w:rStyle w:val="normaltextrun"/>
                <w:rFonts w:ascii="Georgia" w:hAnsi="Georgia"/>
                <w:color w:val="000000"/>
                <w:sz w:val="20"/>
                <w:szCs w:val="20"/>
                <w:lang w:val="en-GB"/>
              </w:rPr>
              <w:t xml:space="preserve"> and ongoing operations</w:t>
            </w:r>
            <w:r w:rsidR="00615DD1">
              <w:rPr>
                <w:rStyle w:val="normaltextrun"/>
                <w:rFonts w:ascii="Georgia" w:hAnsi="Georgia"/>
                <w:color w:val="000000"/>
                <w:sz w:val="20"/>
                <w:szCs w:val="20"/>
                <w:lang w:val="en-GB"/>
              </w:rPr>
              <w:t xml:space="preserve">, including </w:t>
            </w:r>
            <w:r w:rsidR="00615DD1" w:rsidRPr="00615DD1">
              <w:rPr>
                <w:rStyle w:val="normaltextrun"/>
                <w:rFonts w:ascii="Georgia" w:hAnsi="Georgia"/>
                <w:color w:val="000000"/>
                <w:sz w:val="20"/>
                <w:szCs w:val="20"/>
                <w:lang w:val="en-GB"/>
              </w:rPr>
              <w:t>the risk of accidents causing oil spills, or the release of other harmful substances</w:t>
            </w:r>
            <w:r w:rsidR="008B1417">
              <w:rPr>
                <w:rStyle w:val="normaltextrun"/>
                <w:rFonts w:ascii="Georgia" w:hAnsi="Georgia"/>
                <w:color w:val="000000"/>
                <w:sz w:val="20"/>
                <w:szCs w:val="20"/>
                <w:lang w:val="en-GB"/>
              </w:rPr>
              <w:t>.</w:t>
            </w:r>
          </w:p>
          <w:p w14:paraId="4FE4C773" w14:textId="04F1CD8D" w:rsidR="001869CB" w:rsidRPr="00BD7AC7" w:rsidRDefault="001869CB" w:rsidP="001869CB">
            <w:pPr>
              <w:pStyle w:val="paragraph"/>
              <w:ind w:left="118" w:right="79"/>
              <w:textAlignment w:val="baseline"/>
              <w:rPr>
                <w:rStyle w:val="normaltextrun"/>
                <w:rFonts w:ascii="Georgia" w:hAnsi="Georgia"/>
                <w:color w:val="000000"/>
                <w:sz w:val="20"/>
                <w:szCs w:val="20"/>
                <w:lang w:val="en-GB"/>
              </w:rPr>
            </w:pPr>
            <w:r w:rsidRPr="00BD7AC7">
              <w:rPr>
                <w:rStyle w:val="normaltextrun"/>
                <w:rFonts w:ascii="Georgia" w:hAnsi="Georgia"/>
                <w:color w:val="000000"/>
                <w:sz w:val="20"/>
                <w:szCs w:val="20"/>
                <w:lang w:val="en-GB"/>
              </w:rPr>
              <w:t xml:space="preserve">Future steep increase in number and density of </w:t>
            </w:r>
            <w:r w:rsidRPr="001869CB">
              <w:rPr>
                <w:rStyle w:val="normaltextrun"/>
                <w:rFonts w:ascii="Georgia" w:hAnsi="Georgia"/>
                <w:color w:val="000000"/>
                <w:sz w:val="20"/>
                <w:szCs w:val="20"/>
                <w:lang w:val="en-GB"/>
              </w:rPr>
              <w:t>plants and transmission infrastructures</w:t>
            </w:r>
            <w:r>
              <w:rPr>
                <w:rStyle w:val="normaltextrun"/>
                <w:rFonts w:ascii="Georgia" w:hAnsi="Georgia"/>
                <w:color w:val="000000"/>
                <w:sz w:val="20"/>
                <w:szCs w:val="20"/>
                <w:lang w:val="en-GB"/>
              </w:rPr>
              <w:t xml:space="preserve"> </w:t>
            </w:r>
            <w:r w:rsidRPr="00BD7AC7">
              <w:rPr>
                <w:rStyle w:val="normaltextrun"/>
                <w:rFonts w:ascii="Georgia" w:hAnsi="Georgia"/>
                <w:color w:val="000000"/>
                <w:sz w:val="20"/>
                <w:szCs w:val="20"/>
                <w:lang w:val="en-GB"/>
              </w:rPr>
              <w:t>including increased maintenance and supply traffic to meet the raising energy transition targets</w:t>
            </w:r>
            <w:r>
              <w:rPr>
                <w:rStyle w:val="normaltextrun"/>
                <w:rFonts w:ascii="Georgia" w:hAnsi="Georgia"/>
                <w:color w:val="000000"/>
                <w:sz w:val="20"/>
                <w:szCs w:val="20"/>
                <w:lang w:val="en-GB"/>
              </w:rPr>
              <w:t xml:space="preserve"> will exacerbate risks within the WSWH and </w:t>
            </w:r>
            <w:r w:rsidR="00615DD1">
              <w:rPr>
                <w:rStyle w:val="normaltextrun"/>
                <w:rFonts w:ascii="Georgia" w:hAnsi="Georgia"/>
                <w:color w:val="000000"/>
                <w:sz w:val="20"/>
                <w:szCs w:val="20"/>
                <w:lang w:val="en-GB"/>
              </w:rPr>
              <w:t xml:space="preserve">in </w:t>
            </w:r>
            <w:r>
              <w:rPr>
                <w:rStyle w:val="normaltextrun"/>
                <w:rFonts w:ascii="Georgia" w:hAnsi="Georgia"/>
                <w:color w:val="000000"/>
                <w:sz w:val="20"/>
                <w:szCs w:val="20"/>
                <w:lang w:val="en-GB"/>
              </w:rPr>
              <w:t>adjacent areas.</w:t>
            </w:r>
          </w:p>
          <w:p w14:paraId="4D5342C1" w14:textId="3484CC44" w:rsidR="001869CB" w:rsidRDefault="00615DD1" w:rsidP="00D116AD">
            <w:pPr>
              <w:pStyle w:val="paragraph"/>
              <w:ind w:left="118" w:right="79"/>
              <w:textAlignment w:val="baseline"/>
              <w:rPr>
                <w:rStyle w:val="normaltextrun"/>
                <w:rFonts w:ascii="Georgia" w:hAnsi="Georgia"/>
                <w:color w:val="000000"/>
                <w:sz w:val="20"/>
                <w:szCs w:val="20"/>
                <w:lang w:val="en-GB"/>
              </w:rPr>
            </w:pPr>
            <w:r w:rsidRPr="00615DD1">
              <w:rPr>
                <w:rStyle w:val="normaltextrun"/>
                <w:rFonts w:ascii="Georgia" w:hAnsi="Georgia"/>
                <w:color w:val="000000"/>
                <w:sz w:val="20"/>
                <w:szCs w:val="20"/>
                <w:lang w:val="en-GB"/>
              </w:rPr>
              <w:t>Ground surface subsidence caused by gas exploitation and salt mining may affect habitats and species and in the future its effects can be exacerbated by sea level rise.</w:t>
            </w:r>
          </w:p>
          <w:p w14:paraId="1367C03A" w14:textId="359C6B98" w:rsidR="00D116AD" w:rsidRPr="004757D6" w:rsidRDefault="00D116AD" w:rsidP="00615DD1">
            <w:pPr>
              <w:pStyle w:val="paragraph"/>
              <w:ind w:left="118" w:right="79"/>
              <w:textAlignment w:val="baseline"/>
              <w:rPr>
                <w:lang w:val="en-US"/>
              </w:rPr>
            </w:pPr>
            <w:r w:rsidRPr="00BD7AC7">
              <w:rPr>
                <w:rStyle w:val="normaltextrun"/>
                <w:rFonts w:ascii="Georgia" w:hAnsi="Georgia"/>
                <w:color w:val="000000"/>
                <w:sz w:val="20"/>
                <w:szCs w:val="20"/>
                <w:lang w:val="en-GB"/>
              </w:rPr>
              <w:t>Unknown effects of new types of energy production and transmission including hydrogen production, transport and storage and carbon capture and storage</w:t>
            </w:r>
            <w:r>
              <w:rPr>
                <w:rStyle w:val="normaltextrun"/>
                <w:rFonts w:ascii="Georgia" w:hAnsi="Georgia"/>
                <w:color w:val="000000"/>
                <w:sz w:val="20"/>
                <w:szCs w:val="20"/>
                <w:lang w:val="en-GB"/>
              </w:rPr>
              <w:t>.</w:t>
            </w:r>
            <w:r w:rsidRPr="004757D6">
              <w:rPr>
                <w:rStyle w:val="eop"/>
                <w:rFonts w:ascii="Georgia" w:hAnsi="Georgia"/>
                <w:color w:val="000000"/>
                <w:sz w:val="18"/>
                <w:szCs w:val="18"/>
                <w:lang w:val="en-US"/>
              </w:rPr>
              <w:t> </w:t>
            </w:r>
          </w:p>
        </w:tc>
        <w:tc>
          <w:tcPr>
            <w:tcW w:w="4528" w:type="dxa"/>
            <w:vMerge w:val="restart"/>
            <w:tcBorders>
              <w:top w:val="single" w:sz="6" w:space="0" w:color="808080"/>
              <w:left w:val="single" w:sz="6" w:space="0" w:color="808080"/>
              <w:bottom w:val="single" w:sz="6" w:space="0" w:color="808080"/>
              <w:right w:val="single" w:sz="6" w:space="0" w:color="808080"/>
            </w:tcBorders>
            <w:shd w:val="clear" w:color="auto" w:fill="auto"/>
            <w:hideMark/>
          </w:tcPr>
          <w:p w14:paraId="0E462D17" w14:textId="77777777" w:rsidR="00D116AD" w:rsidRPr="00BD7AC7" w:rsidRDefault="00D116AD" w:rsidP="00620C59">
            <w:pPr>
              <w:pStyle w:val="paragraph"/>
              <w:ind w:left="118"/>
              <w:textAlignment w:val="baseline"/>
              <w:rPr>
                <w:rStyle w:val="normaltextrun"/>
                <w:rFonts w:ascii="Arial" w:hAnsi="Arial" w:cs="Arial"/>
                <w:b/>
                <w:bCs/>
                <w:color w:val="000000"/>
                <w:lang w:val="en-GB"/>
              </w:rPr>
            </w:pPr>
            <w:r w:rsidRPr="00BD7AC7">
              <w:rPr>
                <w:rStyle w:val="normaltextrun"/>
                <w:rFonts w:ascii="Arial" w:hAnsi="Arial" w:cs="Arial"/>
                <w:b/>
                <w:bCs/>
                <w:color w:val="000000"/>
                <w:lang w:val="en-GB"/>
              </w:rPr>
              <w:t>Enabling environment</w:t>
            </w:r>
            <w:r w:rsidRPr="00BD7AC7">
              <w:rPr>
                <w:rStyle w:val="normaltextrun"/>
                <w:rFonts w:ascii="Arial" w:hAnsi="Arial" w:cs="Arial"/>
                <w:b/>
                <w:bCs/>
                <w:lang w:val="en-GB"/>
              </w:rPr>
              <w:t> </w:t>
            </w:r>
          </w:p>
          <w:p w14:paraId="353C91CA" w14:textId="77777777" w:rsidR="00D116AD" w:rsidRPr="00BD7AC7" w:rsidRDefault="00D116AD" w:rsidP="00620C59">
            <w:pPr>
              <w:pStyle w:val="paragraph"/>
              <w:ind w:left="118" w:right="79"/>
              <w:textAlignment w:val="baseline"/>
              <w:rPr>
                <w:rStyle w:val="normaltextrun"/>
                <w:rFonts w:ascii="Georgia" w:hAnsi="Georgia"/>
                <w:color w:val="000000"/>
                <w:sz w:val="20"/>
                <w:szCs w:val="20"/>
                <w:lang w:val="en-GB"/>
              </w:rPr>
            </w:pPr>
            <w:r>
              <w:rPr>
                <w:rStyle w:val="normaltextrun"/>
                <w:rFonts w:ascii="Georgia" w:hAnsi="Georgia"/>
                <w:color w:val="000000"/>
                <w:sz w:val="20"/>
                <w:szCs w:val="20"/>
                <w:lang w:val="en-GB"/>
              </w:rPr>
              <w:t>Existing trilateral agreement (in the WSP 2010 and World Heritage Nomination Dossier) prohibiting the construction of wind turbines, exploration, and construction of new installations for oil and gas.</w:t>
            </w:r>
            <w:r w:rsidRPr="00BD7AC7">
              <w:rPr>
                <w:rStyle w:val="normaltextrun"/>
                <w:lang w:val="en-GB"/>
              </w:rPr>
              <w:t>  </w:t>
            </w:r>
          </w:p>
          <w:p w14:paraId="6FB1C254" w14:textId="77777777" w:rsidR="00D116AD" w:rsidRPr="004757D6" w:rsidRDefault="00D116AD" w:rsidP="00620C59">
            <w:pPr>
              <w:pStyle w:val="paragraph"/>
              <w:ind w:left="118" w:right="79"/>
              <w:textAlignment w:val="baseline"/>
              <w:rPr>
                <w:lang w:val="en-US"/>
              </w:rPr>
            </w:pPr>
            <w:r>
              <w:rPr>
                <w:rStyle w:val="normaltextrun"/>
                <w:rFonts w:ascii="Georgia" w:hAnsi="Georgia"/>
                <w:color w:val="000000"/>
                <w:sz w:val="20"/>
                <w:szCs w:val="20"/>
                <w:lang w:val="en-GB"/>
              </w:rPr>
              <w:t>Existing trilateral agreement supporting</w:t>
            </w:r>
            <w:r w:rsidRPr="00BD7AC7">
              <w:rPr>
                <w:rStyle w:val="normaltextrun"/>
                <w:rFonts w:ascii="Georgia" w:hAnsi="Georgia"/>
                <w:color w:val="000000"/>
                <w:sz w:val="20"/>
                <w:szCs w:val="20"/>
                <w:lang w:val="en-GB"/>
              </w:rPr>
              <w:t xml:space="preserve"> </w:t>
            </w:r>
            <w:r>
              <w:rPr>
                <w:rStyle w:val="normaltextrun"/>
                <w:rFonts w:ascii="Georgia" w:hAnsi="Georgia"/>
                <w:color w:val="000000"/>
                <w:sz w:val="20"/>
                <w:szCs w:val="20"/>
                <w:lang w:val="en-GB"/>
              </w:rPr>
              <w:t>global and national efforts to mitigate causes of climate change at the regional level and to work towards a Wadden Sea Region as CO2-neutral area by 2030 (Sylt Declaration 2010).</w:t>
            </w:r>
            <w:r w:rsidRPr="004757D6">
              <w:rPr>
                <w:rStyle w:val="eop"/>
                <w:rFonts w:ascii="Georgia" w:hAnsi="Georgia"/>
                <w:color w:val="000000"/>
                <w:sz w:val="20"/>
                <w:szCs w:val="20"/>
                <w:lang w:val="en-US"/>
              </w:rPr>
              <w:t> </w:t>
            </w:r>
          </w:p>
        </w:tc>
      </w:tr>
      <w:tr w:rsidR="00D116AD" w14:paraId="46E4BF75" w14:textId="77777777" w:rsidTr="00DB51C5">
        <w:trPr>
          <w:trHeight w:val="458"/>
        </w:trPr>
        <w:tc>
          <w:tcPr>
            <w:tcW w:w="5095"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B6C6135" w14:textId="77777777" w:rsidR="00D116AD" w:rsidRDefault="00D116AD" w:rsidP="00620C59"/>
        </w:tc>
        <w:tc>
          <w:tcPr>
            <w:tcW w:w="4528"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7DA25B1" w14:textId="77777777" w:rsidR="00D116AD" w:rsidRDefault="00D116AD" w:rsidP="00620C59"/>
        </w:tc>
      </w:tr>
    </w:tbl>
    <w:p w14:paraId="5091C245" w14:textId="77777777" w:rsidR="00D116AD" w:rsidRPr="000468A9" w:rsidRDefault="00D116AD" w:rsidP="00D116AD">
      <w:pPr>
        <w:pStyle w:val="paragraph"/>
        <w:textAlignment w:val="baseline"/>
        <w:rPr>
          <w:rStyle w:val="normaltextrun"/>
          <w:rFonts w:ascii="Arial" w:hAnsi="Arial" w:cs="Arial"/>
          <w:sz w:val="28"/>
          <w:szCs w:val="28"/>
          <w:lang w:val="en-GB"/>
        </w:rPr>
      </w:pPr>
      <w:r w:rsidRPr="00AD69E5">
        <w:rPr>
          <w:rStyle w:val="normaltextrun"/>
          <w:rFonts w:ascii="Arial" w:hAnsi="Arial" w:cs="Arial"/>
          <w:b/>
          <w:bCs/>
          <w:color w:val="000000"/>
          <w:lang w:val="en-GB"/>
        </w:rPr>
        <w:lastRenderedPageBreak/>
        <w:t>Activities</w:t>
      </w:r>
    </w:p>
    <w:p w14:paraId="02D6B7F2" w14:textId="148F7B18" w:rsidR="00D116AD" w:rsidRPr="00DB51C5" w:rsidRDefault="00D116AD" w:rsidP="00DB51C5">
      <w:pPr>
        <w:pStyle w:val="Listenabsatz"/>
        <w:numPr>
          <w:ilvl w:val="0"/>
          <w:numId w:val="29"/>
        </w:numPr>
        <w:rPr>
          <w:rFonts w:ascii="Georgia" w:hAnsi="Georgia"/>
          <w:sz w:val="20"/>
          <w:szCs w:val="20"/>
          <w:lang w:val="en-GB"/>
        </w:rPr>
      </w:pPr>
      <w:r w:rsidRPr="00DB51C5">
        <w:rPr>
          <w:rFonts w:ascii="Georgia" w:hAnsi="Georgia"/>
          <w:sz w:val="20"/>
          <w:szCs w:val="20"/>
          <w:lang w:val="en-GB"/>
        </w:rPr>
        <w:t>Site managers to enhance and maintain dialogue and collaboration with the agencies and authorities responsible for spatial planning and technical design to:  </w:t>
      </w:r>
    </w:p>
    <w:p w14:paraId="5F720C0D" w14:textId="77777777" w:rsidR="007D65D3" w:rsidRPr="007D65D3" w:rsidRDefault="007D65D3" w:rsidP="007D65D3">
      <w:pPr>
        <w:pStyle w:val="Listenabsatz"/>
        <w:spacing w:after="0"/>
        <w:ind w:left="0"/>
        <w:rPr>
          <w:rFonts w:ascii="Georgia" w:hAnsi="Georgia"/>
          <w:sz w:val="20"/>
          <w:szCs w:val="20"/>
        </w:rPr>
      </w:pPr>
    </w:p>
    <w:p w14:paraId="025B8174" w14:textId="77777777" w:rsidR="00D116AD" w:rsidRPr="007D65D3" w:rsidRDefault="00D116AD" w:rsidP="007D65D3">
      <w:pPr>
        <w:pStyle w:val="Listenabsatz"/>
        <w:numPr>
          <w:ilvl w:val="0"/>
          <w:numId w:val="13"/>
        </w:numPr>
        <w:ind w:hanging="153"/>
        <w:rPr>
          <w:rFonts w:ascii="Georgia" w:hAnsi="Georgia"/>
          <w:sz w:val="20"/>
          <w:szCs w:val="20"/>
        </w:rPr>
      </w:pPr>
      <w:r w:rsidRPr="007D65D3">
        <w:rPr>
          <w:rFonts w:ascii="Georgia" w:hAnsi="Georgia"/>
          <w:sz w:val="20"/>
          <w:szCs w:val="20"/>
        </w:rPr>
        <w:t>Learn in time about future plans and projects related to energy transition near the Wadden Sea World Heritage and get involved early in the process of planning and design of projects.</w:t>
      </w:r>
    </w:p>
    <w:p w14:paraId="0B81FE03" w14:textId="4FB6A052" w:rsidR="00D116AD" w:rsidRPr="007D65D3" w:rsidRDefault="00D116AD" w:rsidP="007D65D3">
      <w:pPr>
        <w:pStyle w:val="Listenabsatz"/>
        <w:numPr>
          <w:ilvl w:val="0"/>
          <w:numId w:val="13"/>
        </w:numPr>
        <w:ind w:hanging="153"/>
        <w:rPr>
          <w:rFonts w:ascii="Georgia" w:hAnsi="Georgia"/>
          <w:sz w:val="20"/>
          <w:szCs w:val="20"/>
        </w:rPr>
      </w:pPr>
      <w:r w:rsidRPr="007D65D3">
        <w:rPr>
          <w:rFonts w:ascii="Georgia" w:hAnsi="Georgia"/>
          <w:sz w:val="20"/>
          <w:szCs w:val="20"/>
        </w:rPr>
        <w:t>Use the window of opportunity of planning and designing new projects to advocate for the application of best practices for the reduction of impacts from e.g. emissions of light and noise, implementation of buffer zones and functional safety distances. </w:t>
      </w:r>
    </w:p>
    <w:p w14:paraId="2C315B62" w14:textId="20514781" w:rsidR="00606B35" w:rsidRPr="007D65D3" w:rsidRDefault="00606B35" w:rsidP="007D65D3">
      <w:pPr>
        <w:pStyle w:val="Listenabsatz"/>
        <w:numPr>
          <w:ilvl w:val="0"/>
          <w:numId w:val="13"/>
        </w:numPr>
        <w:ind w:hanging="153"/>
        <w:rPr>
          <w:rFonts w:ascii="Georgia" w:hAnsi="Georgia"/>
          <w:sz w:val="20"/>
          <w:szCs w:val="20"/>
          <w:lang w:val="en-GB"/>
        </w:rPr>
      </w:pPr>
      <w:r w:rsidRPr="007D65D3">
        <w:rPr>
          <w:rFonts w:ascii="Georgia" w:hAnsi="Georgia"/>
          <w:sz w:val="20"/>
          <w:szCs w:val="20"/>
          <w:lang w:val="en-GB"/>
        </w:rPr>
        <w:t>Compile lessons learned from the most advanced projects and from pilot projects and share this knowledge trilaterally (Activity 2).</w:t>
      </w:r>
    </w:p>
    <w:p w14:paraId="6930EA0A" w14:textId="77777777" w:rsidR="007D65D3" w:rsidRPr="007D65D3" w:rsidRDefault="007D65D3" w:rsidP="007D65D3">
      <w:pPr>
        <w:pStyle w:val="Listenabsatz"/>
        <w:rPr>
          <w:rFonts w:ascii="Georgia" w:hAnsi="Georgia"/>
          <w:sz w:val="20"/>
          <w:szCs w:val="20"/>
        </w:rPr>
      </w:pPr>
    </w:p>
    <w:p w14:paraId="14FA6C6A" w14:textId="517A4B10" w:rsidR="00D116AD" w:rsidRPr="00DB51C5" w:rsidRDefault="00D116AD" w:rsidP="00DB51C5">
      <w:pPr>
        <w:pStyle w:val="Listenabsatz"/>
        <w:numPr>
          <w:ilvl w:val="0"/>
          <w:numId w:val="29"/>
        </w:numPr>
        <w:rPr>
          <w:rFonts w:ascii="Georgia" w:hAnsi="Georgia"/>
          <w:sz w:val="20"/>
          <w:szCs w:val="20"/>
          <w:lang w:val="en-GB"/>
        </w:rPr>
      </w:pPr>
      <w:r w:rsidRPr="00DB51C5">
        <w:rPr>
          <w:rFonts w:ascii="Georgia" w:hAnsi="Georgia"/>
          <w:sz w:val="20"/>
          <w:szCs w:val="20"/>
          <w:lang w:val="en-GB"/>
        </w:rPr>
        <w:t>The TWSC to facilitate trilateral exchange in an annual event for site managers involving the experts and/or institutions working on e.g. the following points with direct impact on the Wadden Sea World Heritage Site and its key values. This trilateral exchange can result in the identification of priorities to discuss with the agencies and authorities responsible for spatial planning and technical design (Activity 1) or in technical papers providing advice to the Wadden Sea Board</w:t>
      </w:r>
      <w:r w:rsidR="00606B35" w:rsidRPr="00DB51C5">
        <w:rPr>
          <w:rFonts w:ascii="Georgia" w:hAnsi="Georgia"/>
          <w:sz w:val="20"/>
          <w:szCs w:val="20"/>
          <w:lang w:val="en-GB"/>
        </w:rPr>
        <w:t>.</w:t>
      </w:r>
    </w:p>
    <w:p w14:paraId="5B9E9547" w14:textId="77777777" w:rsidR="007D65D3" w:rsidRPr="007D65D3" w:rsidRDefault="007D65D3" w:rsidP="007D65D3">
      <w:pPr>
        <w:pStyle w:val="Listenabsatz"/>
        <w:spacing w:after="0"/>
        <w:ind w:left="0"/>
        <w:rPr>
          <w:rFonts w:ascii="Georgia" w:hAnsi="Georgia"/>
          <w:sz w:val="20"/>
          <w:szCs w:val="20"/>
        </w:rPr>
      </w:pPr>
    </w:p>
    <w:p w14:paraId="661DDA9E" w14:textId="090E9F7B" w:rsidR="00D116AD" w:rsidRPr="007D65D3" w:rsidRDefault="00D116AD" w:rsidP="007D65D3">
      <w:pPr>
        <w:pStyle w:val="Listenabsatz"/>
        <w:numPr>
          <w:ilvl w:val="0"/>
          <w:numId w:val="25"/>
        </w:numPr>
        <w:ind w:hanging="153"/>
        <w:rPr>
          <w:rFonts w:ascii="Georgia" w:hAnsi="Georgia"/>
          <w:sz w:val="20"/>
          <w:szCs w:val="20"/>
        </w:rPr>
      </w:pPr>
      <w:r w:rsidRPr="007D65D3">
        <w:rPr>
          <w:rFonts w:ascii="Georgia" w:hAnsi="Georgia"/>
          <w:sz w:val="20"/>
          <w:szCs w:val="20"/>
        </w:rPr>
        <w:t>Cable and pipeline laying: optimisation of routing and laying techniques,</w:t>
      </w:r>
      <w:r w:rsidR="003C4958" w:rsidRPr="007D65D3">
        <w:rPr>
          <w:rFonts w:ascii="Georgia" w:hAnsi="Georgia"/>
          <w:sz w:val="20"/>
          <w:szCs w:val="20"/>
        </w:rPr>
        <w:t xml:space="preserve"> research on cumulative effects,</w:t>
      </w:r>
      <w:r w:rsidRPr="007D65D3">
        <w:rPr>
          <w:rFonts w:ascii="Georgia" w:hAnsi="Georgia"/>
          <w:sz w:val="20"/>
          <w:szCs w:val="20"/>
        </w:rPr>
        <w:t xml:space="preserve"> application of EIA Law and avoidance and mitigation of impacts of the upcoming planning and building of new subsea cables and pipelines. This exchange could lead to the development of a common Mitigation Toolbox and enhanced transboundary coordination of integrated grids and interconnectors. </w:t>
      </w:r>
    </w:p>
    <w:p w14:paraId="2258CB51" w14:textId="08353A6C" w:rsidR="00D116AD" w:rsidRPr="007D65D3" w:rsidRDefault="00D116AD" w:rsidP="007D65D3">
      <w:pPr>
        <w:pStyle w:val="Listenabsatz"/>
        <w:numPr>
          <w:ilvl w:val="0"/>
          <w:numId w:val="25"/>
        </w:numPr>
        <w:ind w:hanging="153"/>
        <w:rPr>
          <w:rFonts w:ascii="Georgia" w:hAnsi="Georgia"/>
          <w:sz w:val="20"/>
          <w:szCs w:val="20"/>
        </w:rPr>
      </w:pPr>
      <w:r w:rsidRPr="007D65D3">
        <w:rPr>
          <w:rFonts w:ascii="Georgia" w:hAnsi="Georgia"/>
          <w:sz w:val="20"/>
          <w:szCs w:val="20"/>
        </w:rPr>
        <w:t>Potential impacts of large-scale solar platforms, floating solar plants in the offshore area on the marine ecosystem and other renewable energy installations in the Wadden Sea World Heritage: influence on key values of the Site, especially bird migration.</w:t>
      </w:r>
    </w:p>
    <w:p w14:paraId="0537A191" w14:textId="2D004F64" w:rsidR="00606B35" w:rsidRDefault="00606B35" w:rsidP="007D65D3">
      <w:pPr>
        <w:pStyle w:val="Listenabsatz"/>
        <w:numPr>
          <w:ilvl w:val="0"/>
          <w:numId w:val="25"/>
        </w:numPr>
        <w:ind w:hanging="153"/>
        <w:rPr>
          <w:rFonts w:ascii="Georgia" w:hAnsi="Georgia"/>
          <w:sz w:val="20"/>
          <w:szCs w:val="20"/>
          <w:lang w:val="en-GB"/>
        </w:rPr>
      </w:pPr>
      <w:r w:rsidRPr="007D65D3">
        <w:rPr>
          <w:rFonts w:ascii="Georgia" w:hAnsi="Georgia"/>
          <w:sz w:val="20"/>
          <w:szCs w:val="20"/>
          <w:lang w:val="en-GB"/>
        </w:rPr>
        <w:t>Formulate relevant research questions to investigate nature-based solutions and adaptation measures to climate change while considering nature conservation management (and when possible, develop trilateral research projects).</w:t>
      </w:r>
    </w:p>
    <w:p w14:paraId="7FF283FE" w14:textId="77777777" w:rsidR="007D65D3" w:rsidRPr="007D65D3" w:rsidRDefault="007D65D3" w:rsidP="007D65D3">
      <w:pPr>
        <w:pStyle w:val="Listenabsatz"/>
        <w:rPr>
          <w:rFonts w:ascii="Georgia" w:hAnsi="Georgia"/>
          <w:sz w:val="20"/>
          <w:szCs w:val="20"/>
          <w:lang w:val="en-GB"/>
        </w:rPr>
      </w:pPr>
    </w:p>
    <w:p w14:paraId="437CA39D" w14:textId="287AB6BB" w:rsidR="00D116AD" w:rsidRPr="00DB51C5" w:rsidRDefault="00D116AD" w:rsidP="00DB51C5">
      <w:pPr>
        <w:pStyle w:val="Listenabsatz"/>
        <w:numPr>
          <w:ilvl w:val="0"/>
          <w:numId w:val="29"/>
        </w:numPr>
        <w:rPr>
          <w:rFonts w:ascii="Georgia" w:hAnsi="Georgia"/>
          <w:sz w:val="20"/>
          <w:szCs w:val="20"/>
          <w:lang w:val="en-GB"/>
        </w:rPr>
      </w:pPr>
      <w:r w:rsidRPr="00DB51C5">
        <w:rPr>
          <w:rFonts w:ascii="Georgia" w:hAnsi="Georgia"/>
          <w:sz w:val="20"/>
          <w:szCs w:val="20"/>
          <w:lang w:val="en-GB"/>
        </w:rPr>
        <w:t>The TWSC to extend the existing trilateral agreement (in the WSP 2010 and World Heritage Nomination Dossier) prohibiting the construction of wind turbines, exploration, and construction of new installations for oil and gas in the WSWH Site to other upcoming large-scale forms of energy capturing platforms like solar panels. </w:t>
      </w:r>
    </w:p>
    <w:p w14:paraId="0640E444" w14:textId="77777777" w:rsidR="00615DD1" w:rsidRPr="00191531" w:rsidRDefault="00615DD1" w:rsidP="00615DD1">
      <w:pPr>
        <w:pStyle w:val="paragraph"/>
        <w:textAlignment w:val="baseline"/>
        <w:rPr>
          <w:rStyle w:val="normaltextrun"/>
          <w:rFonts w:ascii="Arial" w:hAnsi="Arial" w:cs="Arial"/>
          <w:b/>
          <w:bCs/>
          <w:color w:val="808080" w:themeColor="background1" w:themeShade="80"/>
          <w:lang w:val="en-US"/>
        </w:rPr>
      </w:pPr>
      <w:r w:rsidRPr="00191531">
        <w:rPr>
          <w:rStyle w:val="normaltextrun"/>
          <w:rFonts w:ascii="Arial" w:hAnsi="Arial" w:cs="Arial"/>
          <w:b/>
          <w:bCs/>
          <w:color w:val="808080" w:themeColor="background1" w:themeShade="80"/>
          <w:lang w:val="en-US"/>
        </w:rPr>
        <w:t> </w:t>
      </w:r>
      <w:r w:rsidRPr="00615DD1">
        <w:rPr>
          <w:rStyle w:val="normaltextrun"/>
          <w:rFonts w:ascii="Arial" w:hAnsi="Arial" w:cs="Arial"/>
          <w:b/>
          <w:bCs/>
          <w:color w:val="808080" w:themeColor="background1" w:themeShade="80"/>
          <w:lang w:val="en-US"/>
        </w:rPr>
        <w:t>[NOTE] To mention in an appropriate place in the SIMP: </w:t>
      </w:r>
    </w:p>
    <w:p w14:paraId="02348490" w14:textId="009E25F5" w:rsidR="00615DD1" w:rsidRDefault="0056792E" w:rsidP="0056792E">
      <w:pPr>
        <w:pStyle w:val="Listenabsatz"/>
        <w:numPr>
          <w:ilvl w:val="0"/>
          <w:numId w:val="6"/>
        </w:numPr>
        <w:rPr>
          <w:rFonts w:ascii="Georgia" w:hAnsi="Georgia"/>
          <w:color w:val="808080" w:themeColor="background1" w:themeShade="80"/>
          <w:sz w:val="20"/>
          <w:szCs w:val="20"/>
          <w:lang w:val="en-GB"/>
        </w:rPr>
      </w:pPr>
      <w:r w:rsidRPr="0056792E">
        <w:rPr>
          <w:rFonts w:ascii="Georgia" w:hAnsi="Georgia"/>
          <w:color w:val="808080" w:themeColor="background1" w:themeShade="80"/>
          <w:lang w:val="en-GB"/>
        </w:rPr>
        <w:t>Mention in the SIMP text other type</w:t>
      </w:r>
      <w:r>
        <w:rPr>
          <w:rFonts w:ascii="Georgia" w:hAnsi="Georgia"/>
          <w:color w:val="808080" w:themeColor="background1" w:themeShade="80"/>
          <w:lang w:val="en-GB"/>
        </w:rPr>
        <w:t>s</w:t>
      </w:r>
      <w:r w:rsidRPr="0056792E">
        <w:rPr>
          <w:rFonts w:ascii="Georgia" w:hAnsi="Georgia"/>
          <w:color w:val="808080" w:themeColor="background1" w:themeShade="80"/>
          <w:lang w:val="en-GB"/>
        </w:rPr>
        <w:t xml:space="preserve"> of energy </w:t>
      </w:r>
      <w:r w:rsidR="00615DD1" w:rsidRPr="0056792E">
        <w:rPr>
          <w:rFonts w:ascii="Georgia" w:hAnsi="Georgia"/>
          <w:color w:val="808080" w:themeColor="background1" w:themeShade="80"/>
          <w:lang w:val="en-GB"/>
        </w:rPr>
        <w:t>production and transmission including hydrogen production, transport and storage and carbon capture and storage.</w:t>
      </w:r>
      <w:r w:rsidR="00615DD1" w:rsidRPr="0056792E">
        <w:rPr>
          <w:rFonts w:ascii="Georgia" w:hAnsi="Georgia"/>
          <w:color w:val="808080" w:themeColor="background1" w:themeShade="80"/>
          <w:sz w:val="20"/>
          <w:szCs w:val="20"/>
          <w:lang w:val="en-GB"/>
        </w:rPr>
        <w:t> </w:t>
      </w:r>
    </w:p>
    <w:p w14:paraId="4E22CB12" w14:textId="6D483DA6" w:rsidR="0056792E" w:rsidRDefault="0056792E" w:rsidP="0056792E">
      <w:pPr>
        <w:pStyle w:val="Listenabsatz"/>
        <w:rPr>
          <w:rFonts w:ascii="Georgia" w:hAnsi="Georgia"/>
          <w:color w:val="808080" w:themeColor="background1" w:themeShade="80"/>
          <w:sz w:val="20"/>
          <w:szCs w:val="20"/>
          <w:lang w:val="en-GB"/>
        </w:rPr>
      </w:pPr>
    </w:p>
    <w:p w14:paraId="07720A56" w14:textId="3D0330A0" w:rsidR="007D65D3" w:rsidRDefault="007D65D3" w:rsidP="0056792E">
      <w:pPr>
        <w:pStyle w:val="Listenabsatz"/>
        <w:rPr>
          <w:rFonts w:ascii="Georgia" w:hAnsi="Georgia"/>
          <w:color w:val="808080" w:themeColor="background1" w:themeShade="80"/>
          <w:sz w:val="20"/>
          <w:szCs w:val="20"/>
          <w:lang w:val="en-GB"/>
        </w:rPr>
      </w:pPr>
    </w:p>
    <w:p w14:paraId="70EA7472" w14:textId="6D821DDA" w:rsidR="007D65D3" w:rsidRDefault="007D65D3" w:rsidP="0056792E">
      <w:pPr>
        <w:pStyle w:val="Listenabsatz"/>
        <w:rPr>
          <w:rFonts w:ascii="Georgia" w:hAnsi="Georgia"/>
          <w:color w:val="808080" w:themeColor="background1" w:themeShade="80"/>
          <w:sz w:val="20"/>
          <w:szCs w:val="20"/>
          <w:lang w:val="en-GB"/>
        </w:rPr>
      </w:pPr>
    </w:p>
    <w:p w14:paraId="33C03419" w14:textId="6F9B7F51" w:rsidR="007D65D3" w:rsidRDefault="007D65D3" w:rsidP="0056792E">
      <w:pPr>
        <w:pStyle w:val="Listenabsatz"/>
        <w:rPr>
          <w:rFonts w:ascii="Georgia" w:hAnsi="Georgia"/>
          <w:color w:val="808080" w:themeColor="background1" w:themeShade="80"/>
          <w:sz w:val="20"/>
          <w:szCs w:val="20"/>
          <w:lang w:val="en-GB"/>
        </w:rPr>
      </w:pPr>
    </w:p>
    <w:p w14:paraId="3B703745" w14:textId="77777777" w:rsidR="007D65D3" w:rsidRPr="0056792E" w:rsidRDefault="007D65D3" w:rsidP="0056792E">
      <w:pPr>
        <w:pStyle w:val="Listenabsatz"/>
        <w:rPr>
          <w:rFonts w:ascii="Georgia" w:hAnsi="Georgia"/>
          <w:color w:val="808080" w:themeColor="background1" w:themeShade="80"/>
          <w:sz w:val="20"/>
          <w:szCs w:val="20"/>
          <w:lang w:val="en-GB"/>
        </w:rPr>
      </w:pPr>
    </w:p>
    <w:p w14:paraId="2CD02959" w14:textId="45A6CFCD" w:rsidR="0085540B" w:rsidRPr="000468A9" w:rsidRDefault="0085540B" w:rsidP="00AD69E5">
      <w:pPr>
        <w:pStyle w:val="paragraph"/>
        <w:textAlignment w:val="baseline"/>
        <w:rPr>
          <w:rStyle w:val="normaltextrun"/>
          <w:rFonts w:ascii="Arial" w:hAnsi="Arial" w:cs="Arial"/>
          <w:sz w:val="28"/>
          <w:szCs w:val="28"/>
          <w:lang w:val="en-GB"/>
        </w:rPr>
      </w:pPr>
      <w:r w:rsidRPr="000468A9">
        <w:rPr>
          <w:rStyle w:val="normaltextrun"/>
          <w:rFonts w:ascii="Arial" w:hAnsi="Arial" w:cs="Arial"/>
          <w:sz w:val="28"/>
          <w:szCs w:val="28"/>
          <w:lang w:val="en-GB"/>
        </w:rPr>
        <w:t>Key topic Coastal Flood Defence and Protection </w:t>
      </w:r>
      <w:r w:rsidRPr="000468A9">
        <w:rPr>
          <w:rStyle w:val="normaltextrun"/>
          <w:rFonts w:ascii="Arial" w:hAnsi="Arial"/>
          <w:sz w:val="28"/>
          <w:szCs w:val="28"/>
          <w:lang w:val="en-GB"/>
        </w:rPr>
        <w:t> </w:t>
      </w:r>
    </w:p>
    <w:p w14:paraId="0EC3F489" w14:textId="77777777" w:rsidR="000468A9" w:rsidRPr="00AD69E5" w:rsidRDefault="000468A9" w:rsidP="00AD69E5">
      <w:pPr>
        <w:pStyle w:val="paragraph"/>
        <w:textAlignment w:val="baseline"/>
        <w:rPr>
          <w:rStyle w:val="normaltextrun"/>
          <w:rFonts w:ascii="Arial" w:hAnsi="Arial" w:cs="Arial"/>
          <w:b/>
          <w:bCs/>
          <w:color w:val="000000"/>
          <w:lang w:val="en-GB"/>
        </w:rPr>
      </w:pPr>
      <w:r w:rsidRPr="00AD69E5">
        <w:rPr>
          <w:rStyle w:val="normaltextrun"/>
          <w:rFonts w:ascii="Arial" w:hAnsi="Arial" w:cs="Arial"/>
          <w:b/>
          <w:bCs/>
          <w:color w:val="000000"/>
          <w:lang w:val="en-GB"/>
        </w:rPr>
        <w:t>Objective </w:t>
      </w:r>
      <w:r w:rsidRPr="00AD69E5">
        <w:rPr>
          <w:rStyle w:val="normaltextrun"/>
          <w:rFonts w:ascii="Arial" w:hAnsi="Arial" w:cs="Arial"/>
          <w:b/>
          <w:bCs/>
          <w:lang w:val="en-GB"/>
        </w:rPr>
        <w:t> </w:t>
      </w:r>
    </w:p>
    <w:p w14:paraId="48CEF507" w14:textId="3AF56AEF" w:rsidR="0085540B" w:rsidRPr="004A7681" w:rsidRDefault="000468A9" w:rsidP="00AD69E5">
      <w:pPr>
        <w:pStyle w:val="paragraph"/>
        <w:textAlignment w:val="baseline"/>
        <w:rPr>
          <w:rFonts w:ascii="Georgia" w:hAnsi="Georgia"/>
          <w:lang w:val="en-GB"/>
        </w:rPr>
      </w:pPr>
      <w:r w:rsidRPr="000468A9">
        <w:rPr>
          <w:rStyle w:val="normaltextrun"/>
          <w:rFonts w:ascii="Georgia" w:hAnsi="Georgia"/>
          <w:color w:val="000000"/>
          <w:sz w:val="20"/>
          <w:szCs w:val="20"/>
          <w:lang w:val="en-GB"/>
        </w:rPr>
        <w:t>Enhance the use of nature friendly measures and maintenance practices considering the Climate Change Adaptation Strategy including Wadden Sea natural dynamic processes and the long-term effects from climate change.</w:t>
      </w:r>
      <w:r w:rsidRPr="000468A9">
        <w:rPr>
          <w:rStyle w:val="eop"/>
          <w:rFonts w:ascii="Georgia" w:hAnsi="Georgia"/>
          <w:color w:val="000000"/>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0"/>
        <w:gridCol w:w="4893"/>
      </w:tblGrid>
      <w:tr w:rsidR="0085540B" w:rsidRPr="004A7681" w14:paraId="6A89FF61" w14:textId="77777777" w:rsidTr="00A80497">
        <w:trPr>
          <w:trHeight w:val="4718"/>
        </w:trPr>
        <w:tc>
          <w:tcPr>
            <w:tcW w:w="4730" w:type="dxa"/>
            <w:tcBorders>
              <w:top w:val="single" w:sz="6" w:space="0" w:color="808080"/>
              <w:left w:val="single" w:sz="6" w:space="0" w:color="808080"/>
              <w:bottom w:val="single" w:sz="6" w:space="0" w:color="808080"/>
              <w:right w:val="single" w:sz="6" w:space="0" w:color="808080"/>
            </w:tcBorders>
            <w:shd w:val="clear" w:color="auto" w:fill="auto"/>
            <w:hideMark/>
          </w:tcPr>
          <w:p w14:paraId="2E5C2336" w14:textId="2BC843BA" w:rsidR="0085540B" w:rsidRPr="004A7681" w:rsidRDefault="0085540B" w:rsidP="00AD69E5">
            <w:pPr>
              <w:pStyle w:val="paragraph"/>
              <w:ind w:left="118"/>
              <w:textAlignment w:val="baseline"/>
              <w:rPr>
                <w:rFonts w:ascii="Georgia" w:hAnsi="Georgia"/>
                <w:lang w:val="en-GB"/>
              </w:rPr>
            </w:pPr>
            <w:r w:rsidRPr="004A7681">
              <w:rPr>
                <w:rStyle w:val="eop"/>
                <w:rFonts w:ascii="Georgia" w:hAnsi="Georgia"/>
                <w:color w:val="000000"/>
                <w:sz w:val="20"/>
                <w:szCs w:val="20"/>
                <w:lang w:val="en-GB"/>
              </w:rPr>
              <w:lastRenderedPageBreak/>
              <w:t> </w:t>
            </w:r>
            <w:r w:rsidR="000468A9" w:rsidRPr="00AD69E5">
              <w:rPr>
                <w:rStyle w:val="normaltextrun"/>
                <w:rFonts w:ascii="Arial" w:hAnsi="Arial" w:cs="Arial"/>
                <w:b/>
                <w:bCs/>
                <w:color w:val="000000"/>
                <w:lang w:val="en-GB"/>
              </w:rPr>
              <w:t>Main risks</w:t>
            </w:r>
            <w:r w:rsidR="000468A9" w:rsidRPr="004A7681">
              <w:rPr>
                <w:rStyle w:val="eop"/>
                <w:rFonts w:ascii="Georgia" w:hAnsi="Georgia"/>
                <w:color w:val="000000"/>
                <w:sz w:val="20"/>
                <w:szCs w:val="20"/>
                <w:lang w:val="en-GB"/>
              </w:rPr>
              <w:t> </w:t>
            </w:r>
          </w:p>
          <w:p w14:paraId="1FBF9640" w14:textId="77777777" w:rsidR="0085540B" w:rsidRPr="00AD69E5" w:rsidRDefault="0085540B" w:rsidP="00AD69E5">
            <w:pPr>
              <w:pStyle w:val="paragraph"/>
              <w:ind w:left="118" w:right="79"/>
              <w:textAlignment w:val="baseline"/>
              <w:rPr>
                <w:rStyle w:val="normaltextrun"/>
                <w:color w:val="000000"/>
                <w:sz w:val="20"/>
                <w:szCs w:val="20"/>
                <w:lang w:val="en-GB"/>
              </w:rPr>
            </w:pPr>
            <w:r w:rsidRPr="004A7681">
              <w:rPr>
                <w:rStyle w:val="normaltextrun"/>
                <w:rFonts w:ascii="Georgia" w:hAnsi="Georgia"/>
                <w:color w:val="000000"/>
                <w:sz w:val="20"/>
                <w:szCs w:val="20"/>
                <w:lang w:val="en-GB"/>
              </w:rPr>
              <w:t xml:space="preserve">Alterations of the natural dynamic processes and the biodiversity of the Wadden Sea Cooperation Area due to the existing measures (for example fixation of the coastline due to </w:t>
            </w:r>
            <w:proofErr w:type="spellStart"/>
            <w:r w:rsidRPr="004A7681">
              <w:rPr>
                <w:rStyle w:val="normaltextrun"/>
                <w:rFonts w:ascii="Georgia" w:hAnsi="Georgia"/>
                <w:color w:val="000000"/>
                <w:sz w:val="20"/>
                <w:szCs w:val="20"/>
                <w:lang w:val="en-GB"/>
              </w:rPr>
              <w:t>i.a.</w:t>
            </w:r>
            <w:proofErr w:type="spellEnd"/>
            <w:r w:rsidRPr="004A7681">
              <w:rPr>
                <w:rStyle w:val="normaltextrun"/>
                <w:rFonts w:ascii="Georgia" w:hAnsi="Georgia"/>
                <w:color w:val="000000"/>
                <w:sz w:val="20"/>
                <w:szCs w:val="20"/>
                <w:lang w:val="en-GB"/>
              </w:rPr>
              <w:t xml:space="preserve"> dikes, loss of tidal flats and alteration of sediment supply (and salt) and erosion due to construction of groins, revetments and extraction of sand and clay, loss of connectivity due to existing structures and their maintenance). </w:t>
            </w:r>
            <w:r w:rsidRPr="00AD69E5">
              <w:rPr>
                <w:rStyle w:val="normaltextrun"/>
                <w:lang w:val="en-GB"/>
              </w:rPr>
              <w:t> </w:t>
            </w:r>
          </w:p>
          <w:p w14:paraId="1F077A8E" w14:textId="0B2CC88F" w:rsidR="0085540B" w:rsidRPr="00AD69E5" w:rsidRDefault="0085540B" w:rsidP="00AD69E5">
            <w:pPr>
              <w:pStyle w:val="paragraph"/>
              <w:ind w:left="118" w:right="79"/>
              <w:textAlignment w:val="baseline"/>
              <w:rPr>
                <w:color w:val="000000"/>
                <w:sz w:val="20"/>
                <w:szCs w:val="20"/>
                <w:lang w:val="en-GB"/>
              </w:rPr>
            </w:pPr>
            <w:r w:rsidRPr="004A7681">
              <w:rPr>
                <w:rStyle w:val="normaltextrun"/>
                <w:rFonts w:ascii="Georgia" w:hAnsi="Georgia"/>
                <w:color w:val="000000"/>
                <w:sz w:val="20"/>
                <w:szCs w:val="20"/>
                <w:lang w:val="en-GB"/>
              </w:rPr>
              <w:t>Increase in number and size of coastal flood defence and coastal protection measures to adapt to sea level rise may cause habitat and species loss.  Sea level rise may cause difficulties with inland drainage i.e. tide gates are being converted into pumping stations that hinder connectivity between Wadden Sea and mainland.</w:t>
            </w:r>
            <w:r w:rsidRPr="004A7681">
              <w:rPr>
                <w:rStyle w:val="eop"/>
                <w:rFonts w:ascii="Georgia" w:hAnsi="Georgia"/>
                <w:color w:val="000000"/>
                <w:sz w:val="20"/>
                <w:szCs w:val="20"/>
                <w:lang w:val="en-GB"/>
              </w:rPr>
              <w:t> </w:t>
            </w:r>
          </w:p>
        </w:tc>
        <w:tc>
          <w:tcPr>
            <w:tcW w:w="4893" w:type="dxa"/>
            <w:tcBorders>
              <w:top w:val="single" w:sz="6" w:space="0" w:color="808080"/>
              <w:left w:val="single" w:sz="6" w:space="0" w:color="808080"/>
              <w:bottom w:val="single" w:sz="6" w:space="0" w:color="808080"/>
              <w:right w:val="single" w:sz="6" w:space="0" w:color="808080"/>
            </w:tcBorders>
            <w:shd w:val="clear" w:color="auto" w:fill="auto"/>
            <w:hideMark/>
          </w:tcPr>
          <w:p w14:paraId="7CF5530D" w14:textId="0BC18206" w:rsidR="0085540B" w:rsidRPr="004A7681" w:rsidRDefault="0085540B" w:rsidP="0085540B">
            <w:pPr>
              <w:pStyle w:val="paragraph"/>
              <w:ind w:left="50"/>
              <w:textAlignment w:val="baseline"/>
              <w:rPr>
                <w:rFonts w:ascii="Georgia" w:hAnsi="Georgia"/>
                <w:lang w:val="en-GB"/>
              </w:rPr>
            </w:pPr>
            <w:r w:rsidRPr="004A7681">
              <w:rPr>
                <w:rStyle w:val="eop"/>
                <w:rFonts w:ascii="Georgia" w:hAnsi="Georgia"/>
                <w:color w:val="000000"/>
                <w:sz w:val="20"/>
                <w:szCs w:val="20"/>
                <w:lang w:val="en-GB"/>
              </w:rPr>
              <w:t> </w:t>
            </w:r>
            <w:r w:rsidR="000468A9" w:rsidRPr="00AD69E5">
              <w:rPr>
                <w:rStyle w:val="normaltextrun"/>
                <w:rFonts w:ascii="Arial" w:hAnsi="Arial" w:cs="Arial"/>
                <w:b/>
                <w:bCs/>
                <w:color w:val="000000"/>
                <w:lang w:val="en-GB"/>
              </w:rPr>
              <w:t>Enabling environment</w:t>
            </w:r>
            <w:r w:rsidR="000468A9" w:rsidRPr="004A7681">
              <w:rPr>
                <w:rStyle w:val="eop"/>
                <w:rFonts w:ascii="Georgia" w:hAnsi="Georgia"/>
                <w:color w:val="000000"/>
                <w:sz w:val="20"/>
                <w:szCs w:val="20"/>
                <w:lang w:val="en-GB"/>
              </w:rPr>
              <w:t> </w:t>
            </w:r>
          </w:p>
          <w:p w14:paraId="6A802623" w14:textId="77777777" w:rsidR="0085540B" w:rsidRPr="004A7681" w:rsidRDefault="0085540B" w:rsidP="00AD69E5">
            <w:pPr>
              <w:pStyle w:val="paragraph"/>
              <w:ind w:left="50" w:right="121"/>
              <w:textAlignment w:val="baseline"/>
              <w:rPr>
                <w:rFonts w:ascii="Georgia" w:hAnsi="Georgia"/>
                <w:lang w:val="en-GB"/>
              </w:rPr>
            </w:pPr>
            <w:r w:rsidRPr="004A7681">
              <w:rPr>
                <w:rStyle w:val="normaltextrun"/>
                <w:rFonts w:ascii="Georgia" w:hAnsi="Georgia"/>
                <w:color w:val="000000"/>
                <w:sz w:val="20"/>
                <w:szCs w:val="20"/>
                <w:lang w:val="en-GB"/>
              </w:rPr>
              <w:t xml:space="preserve">Existing trilateral Climate Change Adaptation Strategy (CCAS) with guiding principles aiming to improve resilience of the Wadden Sea Region to climate change for the benefit of nature conservation the safety of the inhabitants and visitors (Annex 4, </w:t>
            </w:r>
            <w:proofErr w:type="spellStart"/>
            <w:r w:rsidRPr="004A7681">
              <w:rPr>
                <w:rStyle w:val="normaltextrun"/>
                <w:rFonts w:ascii="Georgia" w:hAnsi="Georgia"/>
                <w:color w:val="000000"/>
                <w:sz w:val="20"/>
                <w:szCs w:val="20"/>
                <w:lang w:val="en-GB"/>
              </w:rPr>
              <w:t>Tønder</w:t>
            </w:r>
            <w:proofErr w:type="spellEnd"/>
            <w:r w:rsidRPr="004A7681">
              <w:rPr>
                <w:rStyle w:val="normaltextrun"/>
                <w:rFonts w:ascii="Georgia" w:hAnsi="Georgia"/>
                <w:color w:val="000000"/>
                <w:sz w:val="20"/>
                <w:szCs w:val="20"/>
                <w:lang w:val="en-GB"/>
              </w:rPr>
              <w:t xml:space="preserve"> Declaration 2014).</w:t>
            </w:r>
            <w:r w:rsidRPr="004A7681">
              <w:rPr>
                <w:rStyle w:val="eop"/>
                <w:rFonts w:ascii="Georgia" w:hAnsi="Georgia"/>
                <w:color w:val="000000"/>
                <w:sz w:val="20"/>
                <w:szCs w:val="20"/>
                <w:lang w:val="en-GB"/>
              </w:rPr>
              <w:t> </w:t>
            </w:r>
          </w:p>
          <w:p w14:paraId="373B0CE0" w14:textId="4D1A0E0B" w:rsidR="0085540B" w:rsidRPr="004A7681" w:rsidRDefault="00AD69E5" w:rsidP="00AD69E5">
            <w:pPr>
              <w:pStyle w:val="paragraph"/>
              <w:ind w:left="50" w:right="121"/>
              <w:textAlignment w:val="baseline"/>
              <w:rPr>
                <w:rFonts w:ascii="Georgia" w:hAnsi="Georgia"/>
                <w:lang w:val="en-GB"/>
              </w:rPr>
            </w:pPr>
            <w:r>
              <w:rPr>
                <w:rStyle w:val="eop"/>
                <w:rFonts w:ascii="Georgia" w:hAnsi="Georgia"/>
                <w:color w:val="000000"/>
                <w:sz w:val="20"/>
                <w:szCs w:val="20"/>
                <w:lang w:val="en-GB"/>
              </w:rPr>
              <w:t>E</w:t>
            </w:r>
            <w:r w:rsidR="00D91F16" w:rsidRPr="004A7681">
              <w:rPr>
                <w:rStyle w:val="normaltextrun"/>
                <w:rFonts w:ascii="Georgia" w:hAnsi="Georgia"/>
                <w:color w:val="000000"/>
                <w:sz w:val="20"/>
                <w:szCs w:val="20"/>
                <w:lang w:val="en-GB"/>
              </w:rPr>
              <w:t>xisting</w:t>
            </w:r>
            <w:r w:rsidR="0085540B" w:rsidRPr="004A7681">
              <w:rPr>
                <w:rStyle w:val="normaltextrun"/>
                <w:rFonts w:ascii="Georgia" w:hAnsi="Georgia"/>
                <w:color w:val="000000"/>
                <w:sz w:val="20"/>
                <w:szCs w:val="20"/>
                <w:lang w:val="en-GB"/>
              </w:rPr>
              <w:t xml:space="preserve"> permanent expert group which stimulates the implementation of the CCAS and updates the priorities, supports initiatives for knowledge exchange, studies to assess effects of climate change as well as adaptation measures. </w:t>
            </w:r>
            <w:r w:rsidR="0085540B" w:rsidRPr="004A7681">
              <w:rPr>
                <w:rStyle w:val="eop"/>
                <w:rFonts w:ascii="Georgia" w:hAnsi="Georgia"/>
                <w:color w:val="000000"/>
                <w:sz w:val="20"/>
                <w:szCs w:val="20"/>
                <w:lang w:val="en-GB"/>
              </w:rPr>
              <w:t> </w:t>
            </w:r>
          </w:p>
          <w:p w14:paraId="7B7249E6" w14:textId="585935E3" w:rsidR="0085540B" w:rsidRPr="004A7681" w:rsidRDefault="0085540B" w:rsidP="00AD69E5">
            <w:pPr>
              <w:pStyle w:val="paragraph"/>
              <w:ind w:left="50" w:right="121"/>
              <w:textAlignment w:val="baseline"/>
              <w:rPr>
                <w:rFonts w:ascii="Georgia" w:hAnsi="Georgia"/>
                <w:lang w:val="en-GB"/>
              </w:rPr>
            </w:pPr>
            <w:r w:rsidRPr="004A7681">
              <w:rPr>
                <w:rStyle w:val="normaltextrun"/>
                <w:rFonts w:ascii="Georgia" w:hAnsi="Georgia"/>
                <w:color w:val="000000"/>
                <w:sz w:val="20"/>
                <w:szCs w:val="20"/>
                <w:lang w:val="en-GB"/>
              </w:rPr>
              <w:t>Existing knowledge and experience that site managers have in combination with the existing good cooperation with the coastal flood defence and protection agencies.</w:t>
            </w:r>
          </w:p>
        </w:tc>
      </w:tr>
    </w:tbl>
    <w:p w14:paraId="2ACC8490" w14:textId="77777777" w:rsidR="00945D43" w:rsidRDefault="00945D43" w:rsidP="00A80497">
      <w:pPr>
        <w:pStyle w:val="paragraph"/>
        <w:textAlignment w:val="baseline"/>
        <w:rPr>
          <w:rStyle w:val="eop"/>
          <w:rFonts w:ascii="Georgia" w:hAnsi="Georgia" w:cs="Arial"/>
          <w:color w:val="003047"/>
          <w:lang w:val="en-GB"/>
        </w:rPr>
      </w:pPr>
    </w:p>
    <w:p w14:paraId="74388644" w14:textId="03064ED3" w:rsidR="0085540B" w:rsidRPr="00AD69E5" w:rsidRDefault="0085540B" w:rsidP="00A80497">
      <w:pPr>
        <w:pStyle w:val="paragraph"/>
        <w:textAlignment w:val="baseline"/>
        <w:rPr>
          <w:rStyle w:val="normaltextrun"/>
          <w:rFonts w:ascii="Georgia" w:hAnsi="Georgia"/>
          <w:lang w:val="en-GB"/>
        </w:rPr>
      </w:pPr>
      <w:r w:rsidRPr="004A7681">
        <w:rPr>
          <w:rStyle w:val="eop"/>
          <w:rFonts w:ascii="Georgia" w:hAnsi="Georgia" w:cs="Arial"/>
          <w:color w:val="003047"/>
          <w:lang w:val="en-GB"/>
        </w:rPr>
        <w:t> </w:t>
      </w:r>
      <w:r w:rsidRPr="00AD69E5">
        <w:rPr>
          <w:rStyle w:val="normaltextrun"/>
          <w:rFonts w:ascii="Arial" w:hAnsi="Arial" w:cs="Arial"/>
          <w:b/>
          <w:bCs/>
          <w:color w:val="000000"/>
          <w:lang w:val="en-GB"/>
        </w:rPr>
        <w:t>Activities</w:t>
      </w:r>
    </w:p>
    <w:p w14:paraId="3783C967" w14:textId="0885B154" w:rsidR="0085540B" w:rsidRDefault="0085540B" w:rsidP="0009027E">
      <w:pPr>
        <w:pStyle w:val="Listenabsatz"/>
        <w:numPr>
          <w:ilvl w:val="0"/>
          <w:numId w:val="26"/>
        </w:numPr>
        <w:spacing w:after="0"/>
        <w:rPr>
          <w:rFonts w:ascii="Georgia" w:hAnsi="Georgia"/>
          <w:sz w:val="20"/>
          <w:szCs w:val="20"/>
          <w:lang w:val="en-GB"/>
        </w:rPr>
      </w:pPr>
      <w:r w:rsidRPr="00AD69E5">
        <w:rPr>
          <w:rFonts w:ascii="Georgia" w:hAnsi="Georgia"/>
          <w:sz w:val="20"/>
          <w:szCs w:val="20"/>
          <w:lang w:val="en-GB"/>
        </w:rPr>
        <w:t>Site managers to enhance and maintain communication and collaboration with the agencies and authorities responsible for coastal flood defence and protection to: </w:t>
      </w:r>
    </w:p>
    <w:p w14:paraId="0BF0A4C8" w14:textId="77777777" w:rsidR="0009027E" w:rsidRPr="00AD69E5" w:rsidRDefault="0009027E" w:rsidP="0009027E">
      <w:pPr>
        <w:pStyle w:val="Listenabsatz"/>
        <w:spacing w:after="0"/>
        <w:ind w:left="360"/>
        <w:rPr>
          <w:rFonts w:ascii="Georgia" w:hAnsi="Georgia"/>
          <w:sz w:val="20"/>
          <w:szCs w:val="20"/>
          <w:lang w:val="en-GB"/>
        </w:rPr>
      </w:pPr>
    </w:p>
    <w:p w14:paraId="55D24112" w14:textId="6E6A9771" w:rsidR="0085540B" w:rsidRPr="00230DD7" w:rsidRDefault="00913A45" w:rsidP="00593C79">
      <w:pPr>
        <w:pStyle w:val="Listenabsatz"/>
        <w:numPr>
          <w:ilvl w:val="0"/>
          <w:numId w:val="12"/>
        </w:numPr>
        <w:ind w:hanging="153"/>
        <w:rPr>
          <w:rFonts w:ascii="Georgia" w:hAnsi="Georgia"/>
          <w:sz w:val="20"/>
          <w:szCs w:val="20"/>
          <w:lang w:val="en-GB"/>
        </w:rPr>
      </w:pPr>
      <w:r w:rsidRPr="00191531">
        <w:rPr>
          <w:rFonts w:ascii="Georgia" w:hAnsi="Georgia"/>
          <w:sz w:val="20"/>
          <w:szCs w:val="20"/>
          <w:lang w:val="en-US"/>
        </w:rPr>
        <w:t>U</w:t>
      </w:r>
      <w:r w:rsidR="0085540B" w:rsidRPr="00230DD7">
        <w:rPr>
          <w:rFonts w:ascii="Georgia" w:hAnsi="Georgia"/>
          <w:sz w:val="20"/>
          <w:szCs w:val="20"/>
          <w:lang w:val="en-GB"/>
        </w:rPr>
        <w:t>se the window of opportunity to introduce</w:t>
      </w:r>
      <w:r w:rsidR="0009027E">
        <w:rPr>
          <w:rFonts w:ascii="Georgia" w:hAnsi="Georgia"/>
          <w:sz w:val="20"/>
          <w:szCs w:val="20"/>
          <w:lang w:val="en-GB"/>
        </w:rPr>
        <w:t>, where adequate and feasible as no-regret measures,</w:t>
      </w:r>
      <w:r w:rsidR="0085540B" w:rsidRPr="00230DD7">
        <w:rPr>
          <w:rFonts w:ascii="Georgia" w:hAnsi="Georgia"/>
          <w:sz w:val="20"/>
          <w:szCs w:val="20"/>
          <w:lang w:val="en-GB"/>
        </w:rPr>
        <w:t xml:space="preserve"> nature-based solutions when the obligatory repairing or maintaining costal flood defence and protection structures takes place</w:t>
      </w:r>
      <w:r w:rsidRPr="00191531">
        <w:rPr>
          <w:rFonts w:ascii="Georgia" w:hAnsi="Georgia"/>
          <w:sz w:val="20"/>
          <w:szCs w:val="20"/>
          <w:lang w:val="en-US"/>
        </w:rPr>
        <w:t>.</w:t>
      </w:r>
      <w:r w:rsidR="0085540B" w:rsidRPr="00230DD7">
        <w:rPr>
          <w:rFonts w:ascii="Georgia" w:hAnsi="Georgia"/>
          <w:sz w:val="20"/>
          <w:szCs w:val="20"/>
          <w:lang w:val="en-GB"/>
        </w:rPr>
        <w:t> </w:t>
      </w:r>
    </w:p>
    <w:p w14:paraId="7E172268" w14:textId="22C94C50" w:rsidR="0085540B" w:rsidRPr="00230DD7" w:rsidRDefault="00913A45" w:rsidP="00593C79">
      <w:pPr>
        <w:pStyle w:val="Listenabsatz"/>
        <w:numPr>
          <w:ilvl w:val="0"/>
          <w:numId w:val="12"/>
        </w:numPr>
        <w:ind w:hanging="153"/>
        <w:rPr>
          <w:rFonts w:ascii="Georgia" w:hAnsi="Georgia"/>
          <w:sz w:val="20"/>
          <w:szCs w:val="20"/>
          <w:lang w:val="en-GB"/>
        </w:rPr>
      </w:pPr>
      <w:r w:rsidRPr="00191531">
        <w:rPr>
          <w:rFonts w:ascii="Georgia" w:hAnsi="Georgia"/>
          <w:sz w:val="20"/>
          <w:szCs w:val="20"/>
          <w:lang w:val="en-US"/>
        </w:rPr>
        <w:t>A</w:t>
      </w:r>
      <w:proofErr w:type="spellStart"/>
      <w:r w:rsidR="0085540B" w:rsidRPr="00230DD7">
        <w:rPr>
          <w:rFonts w:ascii="Georgia" w:hAnsi="Georgia"/>
          <w:sz w:val="20"/>
          <w:szCs w:val="20"/>
          <w:lang w:val="en-GB"/>
        </w:rPr>
        <w:t>dvocate</w:t>
      </w:r>
      <w:proofErr w:type="spellEnd"/>
      <w:r w:rsidR="0085540B" w:rsidRPr="00230DD7">
        <w:rPr>
          <w:rFonts w:ascii="Georgia" w:hAnsi="Georgia"/>
          <w:sz w:val="20"/>
          <w:szCs w:val="20"/>
          <w:lang w:val="en-GB"/>
        </w:rPr>
        <w:t xml:space="preserve"> for the application of environmental impact assessments and regulations by considering the World Heritage value</w:t>
      </w:r>
      <w:r w:rsidRPr="00191531">
        <w:rPr>
          <w:rFonts w:ascii="Georgia" w:hAnsi="Georgia"/>
          <w:sz w:val="20"/>
          <w:szCs w:val="20"/>
          <w:lang w:val="en-US"/>
        </w:rPr>
        <w:t>.</w:t>
      </w:r>
      <w:r w:rsidR="0085540B" w:rsidRPr="00230DD7">
        <w:rPr>
          <w:rFonts w:ascii="Georgia" w:hAnsi="Georgia"/>
          <w:sz w:val="20"/>
          <w:szCs w:val="20"/>
          <w:lang w:val="en-GB"/>
        </w:rPr>
        <w:t>  </w:t>
      </w:r>
    </w:p>
    <w:p w14:paraId="588FEBF0" w14:textId="5E76B8EA" w:rsidR="0085540B" w:rsidRPr="00230DD7" w:rsidRDefault="00913A45" w:rsidP="00593C79">
      <w:pPr>
        <w:pStyle w:val="Listenabsatz"/>
        <w:numPr>
          <w:ilvl w:val="0"/>
          <w:numId w:val="12"/>
        </w:numPr>
        <w:ind w:hanging="153"/>
        <w:rPr>
          <w:rFonts w:ascii="Georgia" w:hAnsi="Georgia"/>
          <w:sz w:val="20"/>
          <w:szCs w:val="20"/>
          <w:lang w:val="en-GB"/>
        </w:rPr>
      </w:pPr>
      <w:r w:rsidRPr="00191531">
        <w:rPr>
          <w:rFonts w:ascii="Georgia" w:hAnsi="Georgia"/>
          <w:sz w:val="20"/>
          <w:szCs w:val="20"/>
          <w:lang w:val="en-US"/>
        </w:rPr>
        <w:t>E</w:t>
      </w:r>
      <w:proofErr w:type="spellStart"/>
      <w:r w:rsidR="0085540B" w:rsidRPr="00230DD7">
        <w:rPr>
          <w:rFonts w:ascii="Georgia" w:hAnsi="Georgia"/>
          <w:sz w:val="20"/>
          <w:szCs w:val="20"/>
          <w:lang w:val="en-GB"/>
        </w:rPr>
        <w:t>ncourage</w:t>
      </w:r>
      <w:proofErr w:type="spellEnd"/>
      <w:r w:rsidR="0085540B" w:rsidRPr="00230DD7">
        <w:rPr>
          <w:rFonts w:ascii="Georgia" w:hAnsi="Georgia"/>
          <w:sz w:val="20"/>
          <w:szCs w:val="20"/>
          <w:lang w:val="en-GB"/>
        </w:rPr>
        <w:t xml:space="preserve"> cooperation </w:t>
      </w:r>
      <w:r w:rsidR="00A80497" w:rsidRPr="00191531">
        <w:rPr>
          <w:rFonts w:ascii="Georgia" w:hAnsi="Georgia"/>
          <w:sz w:val="20"/>
          <w:szCs w:val="20"/>
          <w:lang w:val="en-US"/>
        </w:rPr>
        <w:t xml:space="preserve">of site managers and the agencies and authorities responsible for coastal flood </w:t>
      </w:r>
      <w:proofErr w:type="spellStart"/>
      <w:r w:rsidR="00A80497" w:rsidRPr="00191531">
        <w:rPr>
          <w:rFonts w:ascii="Georgia" w:hAnsi="Georgia"/>
          <w:sz w:val="20"/>
          <w:szCs w:val="20"/>
          <w:lang w:val="en-US"/>
        </w:rPr>
        <w:t>defence</w:t>
      </w:r>
      <w:proofErr w:type="spellEnd"/>
      <w:r w:rsidR="00A80497" w:rsidRPr="00191531">
        <w:rPr>
          <w:rFonts w:ascii="Georgia" w:hAnsi="Georgia"/>
          <w:sz w:val="20"/>
          <w:szCs w:val="20"/>
          <w:lang w:val="en-US"/>
        </w:rPr>
        <w:t xml:space="preserve"> and protection </w:t>
      </w:r>
      <w:r w:rsidR="0085540B" w:rsidRPr="00230DD7">
        <w:rPr>
          <w:rFonts w:ascii="Georgia" w:hAnsi="Georgia"/>
          <w:sz w:val="20"/>
          <w:szCs w:val="20"/>
          <w:lang w:val="en-GB"/>
        </w:rPr>
        <w:t>in pilot projects. </w:t>
      </w:r>
    </w:p>
    <w:p w14:paraId="0BA0CF23" w14:textId="77777777" w:rsidR="00230DD7" w:rsidRPr="00230DD7" w:rsidRDefault="00230DD7" w:rsidP="00230DD7">
      <w:pPr>
        <w:pStyle w:val="Listenabsatz"/>
        <w:rPr>
          <w:rFonts w:ascii="Georgia" w:hAnsi="Georgia"/>
          <w:sz w:val="20"/>
          <w:szCs w:val="20"/>
          <w:lang w:val="en-GB"/>
        </w:rPr>
      </w:pPr>
    </w:p>
    <w:p w14:paraId="59318F82" w14:textId="316D28E4" w:rsidR="0085540B" w:rsidRPr="007231FE" w:rsidRDefault="0085540B" w:rsidP="0009027E">
      <w:pPr>
        <w:pStyle w:val="Listenabsatz"/>
        <w:numPr>
          <w:ilvl w:val="0"/>
          <w:numId w:val="26"/>
        </w:numPr>
        <w:spacing w:after="0"/>
        <w:rPr>
          <w:rFonts w:ascii="Georgia" w:hAnsi="Georgia"/>
          <w:sz w:val="20"/>
          <w:szCs w:val="20"/>
          <w:lang w:val="en-GB"/>
        </w:rPr>
      </w:pPr>
      <w:r w:rsidRPr="007231FE">
        <w:rPr>
          <w:rFonts w:ascii="Georgia" w:hAnsi="Georgia"/>
          <w:sz w:val="20"/>
          <w:szCs w:val="20"/>
          <w:lang w:val="en-GB"/>
        </w:rPr>
        <w:t>The TWSC</w:t>
      </w:r>
      <w:r w:rsidR="00126769" w:rsidRPr="007231FE">
        <w:rPr>
          <w:rFonts w:ascii="Georgia" w:hAnsi="Georgia"/>
          <w:sz w:val="20"/>
          <w:szCs w:val="20"/>
          <w:lang w:val="en-GB"/>
        </w:rPr>
        <w:t>, through the</w:t>
      </w:r>
      <w:r w:rsidRPr="007231FE">
        <w:rPr>
          <w:rFonts w:ascii="Georgia" w:hAnsi="Georgia"/>
          <w:sz w:val="20"/>
          <w:szCs w:val="20"/>
          <w:lang w:val="en-GB"/>
        </w:rPr>
        <w:t xml:space="preserve"> </w:t>
      </w:r>
      <w:r w:rsidR="00126769" w:rsidRPr="007231FE">
        <w:rPr>
          <w:rFonts w:ascii="Georgia" w:hAnsi="Georgia"/>
          <w:sz w:val="20"/>
          <w:szCs w:val="20"/>
          <w:lang w:val="en-GB"/>
        </w:rPr>
        <w:t xml:space="preserve">trilateral permanent expert group on climate change adaptation </w:t>
      </w:r>
      <w:r w:rsidRPr="007231FE">
        <w:rPr>
          <w:rFonts w:ascii="Georgia" w:hAnsi="Georgia"/>
          <w:sz w:val="20"/>
          <w:szCs w:val="20"/>
          <w:lang w:val="en-GB"/>
        </w:rPr>
        <w:t>to facilitate</w:t>
      </w:r>
      <w:r w:rsidR="00126769" w:rsidRPr="007231FE">
        <w:rPr>
          <w:rFonts w:ascii="Georgia" w:hAnsi="Georgia"/>
          <w:sz w:val="20"/>
          <w:szCs w:val="20"/>
          <w:lang w:val="en-GB"/>
        </w:rPr>
        <w:t xml:space="preserve"> stimulate/organise an annual event for site managers to:</w:t>
      </w:r>
      <w:r w:rsidRPr="007231FE">
        <w:rPr>
          <w:rFonts w:ascii="Georgia" w:hAnsi="Georgia"/>
          <w:sz w:val="20"/>
          <w:szCs w:val="20"/>
          <w:lang w:val="en-GB"/>
        </w:rPr>
        <w:t> </w:t>
      </w:r>
    </w:p>
    <w:p w14:paraId="5D5B4A76" w14:textId="414452DD" w:rsidR="0085540B" w:rsidRPr="007231FE" w:rsidRDefault="00230DD7" w:rsidP="00593C79">
      <w:pPr>
        <w:pStyle w:val="Listenabsatz"/>
        <w:numPr>
          <w:ilvl w:val="0"/>
          <w:numId w:val="13"/>
        </w:numPr>
        <w:ind w:hanging="153"/>
        <w:rPr>
          <w:rFonts w:ascii="Georgia" w:hAnsi="Georgia"/>
          <w:sz w:val="20"/>
          <w:szCs w:val="20"/>
          <w:lang w:val="en-GB"/>
        </w:rPr>
      </w:pPr>
      <w:r w:rsidRPr="007231FE">
        <w:rPr>
          <w:rFonts w:ascii="Georgia" w:hAnsi="Georgia"/>
          <w:sz w:val="20"/>
          <w:szCs w:val="20"/>
          <w:lang w:val="en-GB"/>
        </w:rPr>
        <w:t>S</w:t>
      </w:r>
      <w:r w:rsidR="0085540B" w:rsidRPr="007231FE">
        <w:rPr>
          <w:rFonts w:ascii="Georgia" w:hAnsi="Georgia"/>
          <w:sz w:val="20"/>
          <w:szCs w:val="20"/>
          <w:lang w:val="en-GB"/>
        </w:rPr>
        <w:t>hare best practices, experiences, and knowledge about specific topics of interest (e.g. nature-based possibilities for coastal flood protection and defence, good practice examples for coherence and compensation measures)</w:t>
      </w:r>
      <w:r w:rsidRPr="007231FE">
        <w:rPr>
          <w:rFonts w:ascii="Georgia" w:hAnsi="Georgia"/>
          <w:sz w:val="20"/>
          <w:szCs w:val="20"/>
          <w:lang w:val="en-GB"/>
        </w:rPr>
        <w:t>.</w:t>
      </w:r>
    </w:p>
    <w:p w14:paraId="124481B6" w14:textId="6443DA22" w:rsidR="0085540B" w:rsidRPr="00191531" w:rsidRDefault="00230DD7" w:rsidP="00593C79">
      <w:pPr>
        <w:pStyle w:val="Listenabsatz"/>
        <w:numPr>
          <w:ilvl w:val="0"/>
          <w:numId w:val="13"/>
        </w:numPr>
        <w:ind w:hanging="153"/>
        <w:rPr>
          <w:rFonts w:ascii="Georgia" w:hAnsi="Georgia"/>
          <w:sz w:val="20"/>
          <w:szCs w:val="20"/>
          <w:lang w:val="en-US"/>
        </w:rPr>
      </w:pPr>
      <w:r w:rsidRPr="00191531">
        <w:rPr>
          <w:rFonts w:ascii="Georgia" w:hAnsi="Georgia"/>
          <w:sz w:val="20"/>
          <w:szCs w:val="20"/>
          <w:lang w:val="en-US"/>
        </w:rPr>
        <w:t>F</w:t>
      </w:r>
      <w:r w:rsidR="0085540B" w:rsidRPr="00191531">
        <w:rPr>
          <w:rFonts w:ascii="Georgia" w:hAnsi="Georgia"/>
          <w:sz w:val="20"/>
          <w:szCs w:val="20"/>
          <w:lang w:val="en-US"/>
        </w:rPr>
        <w:t>ormulate relevant research questions</w:t>
      </w:r>
      <w:r w:rsidR="00126769" w:rsidRPr="00191531">
        <w:rPr>
          <w:rFonts w:ascii="Georgia" w:hAnsi="Georgia"/>
          <w:sz w:val="20"/>
          <w:szCs w:val="20"/>
          <w:lang w:val="en-US"/>
        </w:rPr>
        <w:t xml:space="preserve"> to investigate </w:t>
      </w:r>
      <w:r w:rsidR="00913A45" w:rsidRPr="00191531">
        <w:rPr>
          <w:rFonts w:ascii="Georgia" w:hAnsi="Georgia"/>
          <w:sz w:val="20"/>
          <w:szCs w:val="20"/>
          <w:lang w:val="en-US"/>
        </w:rPr>
        <w:t>nature-based</w:t>
      </w:r>
      <w:r w:rsidR="00126769" w:rsidRPr="00191531">
        <w:rPr>
          <w:rFonts w:ascii="Georgia" w:hAnsi="Georgia"/>
          <w:sz w:val="20"/>
          <w:szCs w:val="20"/>
          <w:lang w:val="en-US"/>
        </w:rPr>
        <w:t xml:space="preserve"> solutions and adaptation measures to climate change while considering nature conservation management </w:t>
      </w:r>
      <w:r w:rsidR="0085540B" w:rsidRPr="00191531">
        <w:rPr>
          <w:rFonts w:ascii="Georgia" w:hAnsi="Georgia"/>
          <w:sz w:val="20"/>
          <w:szCs w:val="20"/>
          <w:lang w:val="en-US"/>
        </w:rPr>
        <w:t>(and when possible, develop trilateral research projects)</w:t>
      </w:r>
      <w:r w:rsidRPr="00191531">
        <w:rPr>
          <w:rFonts w:ascii="Georgia" w:hAnsi="Georgia"/>
          <w:sz w:val="20"/>
          <w:szCs w:val="20"/>
          <w:lang w:val="en-US"/>
        </w:rPr>
        <w:t>.</w:t>
      </w:r>
    </w:p>
    <w:p w14:paraId="7E9B28F6" w14:textId="03B0687E" w:rsidR="0009027E" w:rsidRPr="0009027E" w:rsidRDefault="0009027E" w:rsidP="0009027E">
      <w:pPr>
        <w:pStyle w:val="Listenabsatz"/>
        <w:numPr>
          <w:ilvl w:val="0"/>
          <w:numId w:val="13"/>
        </w:numPr>
        <w:ind w:hanging="153"/>
        <w:rPr>
          <w:rFonts w:ascii="Georgia" w:hAnsi="Georgia"/>
          <w:sz w:val="20"/>
          <w:szCs w:val="20"/>
          <w:lang w:val="en-US"/>
        </w:rPr>
      </w:pPr>
      <w:r w:rsidRPr="0009027E">
        <w:rPr>
          <w:rFonts w:ascii="Georgia" w:hAnsi="Georgia"/>
          <w:sz w:val="20"/>
          <w:szCs w:val="20"/>
          <w:lang w:val="en-US"/>
        </w:rPr>
        <w:t xml:space="preserve">Support the agencies and authorities responsible for coastal flood defence and protection to identify sources to finance the additional costs of realigning </w:t>
      </w:r>
      <w:r w:rsidR="00F76C54" w:rsidRPr="0009027E">
        <w:rPr>
          <w:rFonts w:ascii="Georgia" w:hAnsi="Georgia"/>
          <w:sz w:val="20"/>
          <w:szCs w:val="20"/>
          <w:lang w:val="en-US"/>
        </w:rPr>
        <w:t xml:space="preserve">costal flood </w:t>
      </w:r>
      <w:proofErr w:type="spellStart"/>
      <w:r w:rsidR="00F76C54" w:rsidRPr="0009027E">
        <w:rPr>
          <w:rFonts w:ascii="Georgia" w:hAnsi="Georgia"/>
          <w:sz w:val="20"/>
          <w:szCs w:val="20"/>
          <w:lang w:val="en-US"/>
        </w:rPr>
        <w:t>defence</w:t>
      </w:r>
      <w:proofErr w:type="spellEnd"/>
      <w:r w:rsidR="00F76C54" w:rsidRPr="0009027E">
        <w:rPr>
          <w:rFonts w:ascii="Georgia" w:hAnsi="Georgia"/>
          <w:sz w:val="20"/>
          <w:szCs w:val="20"/>
          <w:lang w:val="en-US"/>
        </w:rPr>
        <w:t xml:space="preserve"> and protection measures </w:t>
      </w:r>
      <w:r w:rsidRPr="0009027E">
        <w:rPr>
          <w:rFonts w:ascii="Georgia" w:hAnsi="Georgia"/>
          <w:sz w:val="20"/>
          <w:szCs w:val="20"/>
          <w:lang w:val="en-US"/>
        </w:rPr>
        <w:t xml:space="preserve">to include more </w:t>
      </w:r>
      <w:r w:rsidR="00F76C54" w:rsidRPr="0009027E">
        <w:rPr>
          <w:rFonts w:ascii="Georgia" w:hAnsi="Georgia"/>
          <w:sz w:val="20"/>
          <w:szCs w:val="20"/>
          <w:lang w:val="en-US"/>
        </w:rPr>
        <w:t>environmentally</w:t>
      </w:r>
      <w:r w:rsidRPr="0009027E">
        <w:rPr>
          <w:rFonts w:ascii="Georgia" w:hAnsi="Georgia"/>
          <w:sz w:val="20"/>
          <w:szCs w:val="20"/>
          <w:lang w:val="en-US"/>
        </w:rPr>
        <w:t xml:space="preserve"> friendly solutions contributing to the safeguarding of the OUV. </w:t>
      </w:r>
    </w:p>
    <w:p w14:paraId="052F85B6" w14:textId="77777777" w:rsidR="0009027E" w:rsidRPr="0009027E" w:rsidRDefault="0009027E" w:rsidP="00F76C54">
      <w:pPr>
        <w:pStyle w:val="Listenabsatz"/>
        <w:rPr>
          <w:rFonts w:ascii="Georgia" w:hAnsi="Georgia"/>
          <w:sz w:val="20"/>
          <w:szCs w:val="20"/>
          <w:lang w:val="en-US"/>
        </w:rPr>
      </w:pPr>
    </w:p>
    <w:p w14:paraId="0427AF3F" w14:textId="77777777" w:rsidR="000E25B7" w:rsidRDefault="0085540B" w:rsidP="00F76C54">
      <w:pPr>
        <w:pStyle w:val="Listenabsatz"/>
        <w:numPr>
          <w:ilvl w:val="0"/>
          <w:numId w:val="26"/>
        </w:numPr>
        <w:spacing w:after="0"/>
        <w:rPr>
          <w:rFonts w:ascii="Georgia" w:hAnsi="Georgia"/>
          <w:sz w:val="20"/>
          <w:szCs w:val="20"/>
          <w:lang w:val="en-GB"/>
        </w:rPr>
      </w:pPr>
      <w:r w:rsidRPr="007231FE">
        <w:rPr>
          <w:rFonts w:ascii="Georgia" w:hAnsi="Georgia"/>
          <w:sz w:val="20"/>
          <w:szCs w:val="20"/>
          <w:lang w:val="en-GB"/>
        </w:rPr>
        <w:t>The TWSC through visitor centres, site managers and the nature conservation authorities to continue to improve the awareness of the Wadden Sea World Heritage natural geological dynamic processes (sediment dynamics), the role of natural factors in coastal protection (islands, dunes, saltmarshes), the significance of river and marsh water body connectivity for fish and ecological processes, the role of tidal processes for some coastal habitats, among the local population, authorities and agencies responsible for planning, construction and maintenance of coastal flood defence and protection measures. </w:t>
      </w:r>
    </w:p>
    <w:p w14:paraId="1A08E76C" w14:textId="77777777" w:rsidR="00945D43" w:rsidRDefault="00945D43" w:rsidP="00945D43">
      <w:pPr>
        <w:rPr>
          <w:rFonts w:ascii="Georgia" w:hAnsi="Georgia"/>
          <w:sz w:val="20"/>
          <w:szCs w:val="20"/>
          <w:lang w:val="en-GB"/>
        </w:rPr>
      </w:pPr>
    </w:p>
    <w:p w14:paraId="1AB1F12E" w14:textId="77777777" w:rsidR="00945D43" w:rsidRDefault="00945D43" w:rsidP="00945D43">
      <w:pPr>
        <w:rPr>
          <w:rFonts w:ascii="Georgia" w:hAnsi="Georgia"/>
          <w:sz w:val="20"/>
          <w:szCs w:val="20"/>
          <w:lang w:val="en-GB"/>
        </w:rPr>
      </w:pPr>
    </w:p>
    <w:p w14:paraId="7F2E7F8B" w14:textId="77777777" w:rsidR="00945D43" w:rsidRDefault="00945D43" w:rsidP="00945D43">
      <w:pPr>
        <w:rPr>
          <w:rFonts w:ascii="Georgia" w:hAnsi="Georgia"/>
          <w:sz w:val="20"/>
          <w:szCs w:val="20"/>
          <w:lang w:val="en-GB"/>
        </w:rPr>
      </w:pPr>
    </w:p>
    <w:p w14:paraId="745BECBE" w14:textId="77777777" w:rsidR="000E25B7" w:rsidRDefault="0085540B" w:rsidP="000E25B7">
      <w:pPr>
        <w:pStyle w:val="paragraph"/>
        <w:textAlignment w:val="baseline"/>
        <w:rPr>
          <w:rStyle w:val="normaltextrun"/>
          <w:rFonts w:ascii="Arial" w:hAnsi="Arial" w:cs="Arial"/>
          <w:sz w:val="28"/>
          <w:szCs w:val="28"/>
          <w:lang w:val="en-GB"/>
        </w:rPr>
      </w:pPr>
      <w:r w:rsidRPr="000E25B7">
        <w:rPr>
          <w:rStyle w:val="normaltextrun"/>
          <w:rFonts w:ascii="Arial" w:hAnsi="Arial" w:cs="Arial"/>
          <w:sz w:val="28"/>
          <w:szCs w:val="28"/>
          <w:lang w:val="en-GB"/>
        </w:rPr>
        <w:lastRenderedPageBreak/>
        <w:t>Key topic Shipping and Ports</w:t>
      </w:r>
    </w:p>
    <w:p w14:paraId="101BA956" w14:textId="77777777" w:rsidR="000E25B7" w:rsidRPr="004A7681" w:rsidRDefault="000E25B7" w:rsidP="000E25B7">
      <w:pPr>
        <w:pStyle w:val="paragraph"/>
        <w:textAlignment w:val="baseline"/>
        <w:rPr>
          <w:rFonts w:ascii="Georgia" w:hAnsi="Georgia"/>
          <w:lang w:val="en-GB"/>
        </w:rPr>
      </w:pPr>
      <w:r w:rsidRPr="004A7681">
        <w:rPr>
          <w:rStyle w:val="normaltextrun"/>
          <w:rFonts w:ascii="Arial" w:hAnsi="Arial" w:cs="Arial"/>
          <w:b/>
          <w:bCs/>
          <w:color w:val="000000"/>
          <w:lang w:val="en-GB"/>
        </w:rPr>
        <w:t>Objective</w:t>
      </w:r>
      <w:r w:rsidRPr="004A7681">
        <w:rPr>
          <w:rStyle w:val="eop"/>
          <w:rFonts w:ascii="Georgia" w:hAnsi="Georgia"/>
          <w:color w:val="000000"/>
          <w:sz w:val="20"/>
          <w:szCs w:val="20"/>
          <w:lang w:val="en-GB"/>
        </w:rPr>
        <w:t> </w:t>
      </w:r>
    </w:p>
    <w:p w14:paraId="6658A88D" w14:textId="3D8D1D7A" w:rsidR="0085540B" w:rsidRPr="00191531" w:rsidRDefault="000E25B7" w:rsidP="000E25B7">
      <w:pPr>
        <w:pStyle w:val="paragraph"/>
        <w:textAlignment w:val="baseline"/>
        <w:rPr>
          <w:rStyle w:val="normaltextrun"/>
          <w:rFonts w:ascii="Arial" w:hAnsi="Arial" w:cs="Arial"/>
          <w:sz w:val="28"/>
          <w:szCs w:val="28"/>
          <w:lang w:val="en-US"/>
        </w:rPr>
      </w:pPr>
      <w:r w:rsidRPr="004A7681">
        <w:rPr>
          <w:rStyle w:val="normaltextrun"/>
          <w:rFonts w:ascii="Georgia" w:hAnsi="Georgia"/>
          <w:color w:val="000000"/>
          <w:sz w:val="20"/>
          <w:szCs w:val="20"/>
          <w:lang w:val="en-GB"/>
        </w:rPr>
        <w:t>Maintain the current high status of emergency response and increase safety, nature friendly operations and awareness.</w:t>
      </w:r>
      <w:r w:rsidRPr="004A7681">
        <w:rPr>
          <w:rStyle w:val="eop"/>
          <w:rFonts w:ascii="Georgia" w:hAnsi="Georgia"/>
          <w:color w:val="000000"/>
          <w:sz w:val="20"/>
          <w:szCs w:val="20"/>
          <w:lang w:val="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9"/>
        <w:gridCol w:w="4244"/>
      </w:tblGrid>
      <w:tr w:rsidR="0085540B" w:rsidRPr="004A7681" w14:paraId="76790714" w14:textId="77777777" w:rsidTr="00C6758F">
        <w:trPr>
          <w:trHeight w:val="300"/>
        </w:trPr>
        <w:tc>
          <w:tcPr>
            <w:tcW w:w="5379" w:type="dxa"/>
            <w:vMerge w:val="restart"/>
            <w:tcBorders>
              <w:top w:val="single" w:sz="6" w:space="0" w:color="808080"/>
              <w:left w:val="single" w:sz="6" w:space="0" w:color="808080"/>
              <w:bottom w:val="single" w:sz="6" w:space="0" w:color="808080"/>
              <w:right w:val="single" w:sz="6" w:space="0" w:color="808080"/>
            </w:tcBorders>
            <w:shd w:val="clear" w:color="auto" w:fill="auto"/>
            <w:hideMark/>
          </w:tcPr>
          <w:p w14:paraId="7007EF69" w14:textId="21AAC798"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000E25B7" w:rsidRPr="000E25B7">
              <w:rPr>
                <w:rStyle w:val="normaltextrun"/>
                <w:rFonts w:ascii="Arial" w:hAnsi="Arial" w:cs="Arial"/>
                <w:b/>
                <w:bCs/>
                <w:color w:val="000000"/>
                <w:lang w:val="en-GB"/>
              </w:rPr>
              <w:t>Main risks</w:t>
            </w:r>
            <w:r w:rsidR="000E25B7" w:rsidRPr="004A7681">
              <w:rPr>
                <w:rStyle w:val="eop"/>
                <w:rFonts w:ascii="Georgia" w:hAnsi="Georgia"/>
                <w:color w:val="000000"/>
                <w:sz w:val="20"/>
                <w:szCs w:val="20"/>
                <w:lang w:val="en-GB"/>
              </w:rPr>
              <w:t> </w:t>
            </w:r>
          </w:p>
          <w:p w14:paraId="7B78854E" w14:textId="77777777" w:rsidR="0085540B" w:rsidRPr="004A7681" w:rsidRDefault="0085540B" w:rsidP="0085540B">
            <w:pPr>
              <w:pStyle w:val="paragraph"/>
              <w:textAlignment w:val="baseline"/>
              <w:rPr>
                <w:lang w:val="en-GB"/>
              </w:rPr>
            </w:pPr>
            <w:r w:rsidRPr="004A7681">
              <w:rPr>
                <w:rStyle w:val="normaltextrun"/>
                <w:rFonts w:ascii="Georgia" w:hAnsi="Georgia"/>
                <w:color w:val="000000"/>
                <w:sz w:val="20"/>
                <w:szCs w:val="20"/>
                <w:lang w:val="en-GB"/>
              </w:rPr>
              <w:t>Potential ship accidents resulting in the release of pollutants. </w:t>
            </w:r>
            <w:r w:rsidRPr="004A7681">
              <w:rPr>
                <w:rStyle w:val="eop"/>
                <w:rFonts w:ascii="Georgia" w:hAnsi="Georgia"/>
                <w:color w:val="000000"/>
                <w:sz w:val="20"/>
                <w:szCs w:val="20"/>
                <w:lang w:val="en-GB"/>
              </w:rPr>
              <w:t> </w:t>
            </w:r>
          </w:p>
          <w:p w14:paraId="40E0415A" w14:textId="168E3356"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Pollution from ongoing shipping operations including discharges.</w:t>
            </w:r>
            <w:r w:rsidRPr="004A7681">
              <w:rPr>
                <w:rStyle w:val="eop"/>
                <w:rFonts w:ascii="Georgia" w:hAnsi="Georgia"/>
                <w:color w:val="000000"/>
                <w:sz w:val="20"/>
                <w:szCs w:val="20"/>
                <w:lang w:val="en-GB"/>
              </w:rPr>
              <w:t> </w:t>
            </w:r>
          </w:p>
          <w:p w14:paraId="58702401" w14:textId="685418FF"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Disturbances due to underwater noise from ships.</w:t>
            </w:r>
            <w:r w:rsidRPr="004A7681">
              <w:rPr>
                <w:rStyle w:val="eop"/>
                <w:rFonts w:ascii="Georgia" w:hAnsi="Georgia"/>
                <w:color w:val="000000"/>
                <w:sz w:val="20"/>
                <w:szCs w:val="20"/>
                <w:lang w:val="en-GB"/>
              </w:rPr>
              <w:t> </w:t>
            </w:r>
          </w:p>
          <w:p w14:paraId="767BBD62" w14:textId="7D4FD5A9"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Negative impacts on natural dynamic processes due to dredging and dumping of dredged material.</w:t>
            </w:r>
            <w:r w:rsidRPr="004A7681">
              <w:rPr>
                <w:rStyle w:val="eop"/>
                <w:rFonts w:ascii="Georgia" w:hAnsi="Georgia"/>
                <w:color w:val="000000"/>
                <w:sz w:val="20"/>
                <w:szCs w:val="20"/>
                <w:lang w:val="en-GB"/>
              </w:rPr>
              <w:t> </w:t>
            </w:r>
          </w:p>
          <w:p w14:paraId="2EAF6D64" w14:textId="4E9730B7"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Potential increase in marine traffic including water sports.</w:t>
            </w:r>
            <w:r w:rsidRPr="004A7681">
              <w:rPr>
                <w:rStyle w:val="eop"/>
                <w:rFonts w:ascii="Georgia" w:hAnsi="Georgia"/>
                <w:color w:val="000000"/>
                <w:sz w:val="20"/>
                <w:szCs w:val="20"/>
                <w:lang w:val="en-GB"/>
              </w:rPr>
              <w:t> </w:t>
            </w:r>
          </w:p>
        </w:tc>
        <w:tc>
          <w:tcPr>
            <w:tcW w:w="4244" w:type="dxa"/>
            <w:vMerge w:val="restart"/>
            <w:tcBorders>
              <w:top w:val="single" w:sz="6" w:space="0" w:color="808080"/>
              <w:left w:val="single" w:sz="6" w:space="0" w:color="808080"/>
              <w:bottom w:val="single" w:sz="6" w:space="0" w:color="808080"/>
              <w:right w:val="single" w:sz="6" w:space="0" w:color="808080"/>
            </w:tcBorders>
            <w:shd w:val="clear" w:color="auto" w:fill="auto"/>
            <w:hideMark/>
          </w:tcPr>
          <w:p w14:paraId="1B045997" w14:textId="3E7A4B61"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000E25B7" w:rsidRPr="000E25B7">
              <w:rPr>
                <w:rStyle w:val="normaltextrun"/>
                <w:rFonts w:ascii="Arial" w:hAnsi="Arial" w:cs="Arial"/>
                <w:b/>
                <w:bCs/>
                <w:color w:val="000000"/>
                <w:lang w:val="en-GB"/>
              </w:rPr>
              <w:t>Enabling environment</w:t>
            </w:r>
            <w:r w:rsidR="000E25B7" w:rsidRPr="004A7681">
              <w:rPr>
                <w:rStyle w:val="eop"/>
                <w:rFonts w:ascii="Georgia" w:hAnsi="Georgia"/>
                <w:color w:val="000000"/>
                <w:sz w:val="20"/>
                <w:szCs w:val="20"/>
                <w:lang w:val="en-GB"/>
              </w:rPr>
              <w:t> </w:t>
            </w:r>
          </w:p>
          <w:p w14:paraId="10EDBB8B" w14:textId="77777777" w:rsidR="0085540B" w:rsidRPr="004A7681" w:rsidRDefault="0085540B" w:rsidP="0085540B">
            <w:pPr>
              <w:pStyle w:val="paragraph"/>
              <w:textAlignment w:val="baseline"/>
              <w:rPr>
                <w:lang w:val="en-GB"/>
              </w:rPr>
            </w:pPr>
            <w:r w:rsidRPr="004A7681">
              <w:rPr>
                <w:rStyle w:val="normaltextrun"/>
                <w:rFonts w:ascii="Georgia" w:hAnsi="Georgia"/>
                <w:color w:val="000000"/>
                <w:sz w:val="20"/>
                <w:szCs w:val="20"/>
                <w:lang w:val="en-GB"/>
              </w:rPr>
              <w:t>The Wadden Sea is a Particularly Sensitive Sea Area (PSSA). The TWSC Operational Plans aim to improve on prevention of accidents, operational pollution, awareness and education, preparedness and response and cooperation.</w:t>
            </w:r>
            <w:r w:rsidRPr="004A7681">
              <w:rPr>
                <w:rStyle w:val="eop"/>
                <w:rFonts w:ascii="Georgia" w:hAnsi="Georgia"/>
                <w:color w:val="000000"/>
                <w:sz w:val="20"/>
                <w:szCs w:val="20"/>
                <w:lang w:val="en-GB"/>
              </w:rPr>
              <w:t> </w:t>
            </w:r>
          </w:p>
          <w:p w14:paraId="42B3C50B" w14:textId="65E9D391"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r w:rsidRPr="004A7681">
              <w:rPr>
                <w:rStyle w:val="normaltextrun"/>
                <w:rFonts w:ascii="Georgia" w:hAnsi="Georgia"/>
                <w:color w:val="000000"/>
                <w:sz w:val="20"/>
                <w:szCs w:val="20"/>
                <w:lang w:val="en-GB"/>
              </w:rPr>
              <w:t>Existing OSPAR guidelines best environmental practice (BEP).</w:t>
            </w:r>
            <w:r w:rsidRPr="004A7681">
              <w:rPr>
                <w:rStyle w:val="eop"/>
                <w:rFonts w:ascii="Georgia" w:hAnsi="Georgia"/>
                <w:color w:val="000000"/>
                <w:sz w:val="20"/>
                <w:szCs w:val="20"/>
                <w:lang w:val="en-GB"/>
              </w:rPr>
              <w:t> </w:t>
            </w:r>
          </w:p>
          <w:p w14:paraId="29492EC3" w14:textId="7898CECF"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p>
          <w:p w14:paraId="7793A6F5" w14:textId="77777777" w:rsidR="0085540B" w:rsidRPr="004A7681" w:rsidRDefault="0085540B" w:rsidP="0085540B">
            <w:pPr>
              <w:pStyle w:val="paragraph"/>
              <w:textAlignment w:val="baseline"/>
              <w:rPr>
                <w:lang w:val="en-GB"/>
              </w:rPr>
            </w:pPr>
            <w:r w:rsidRPr="004A7681">
              <w:rPr>
                <w:rStyle w:val="eop"/>
                <w:rFonts w:ascii="Georgia" w:hAnsi="Georgia"/>
                <w:color w:val="000000"/>
                <w:sz w:val="20"/>
                <w:szCs w:val="20"/>
                <w:lang w:val="en-GB"/>
              </w:rPr>
              <w:t> </w:t>
            </w:r>
          </w:p>
        </w:tc>
      </w:tr>
      <w:tr w:rsidR="0085540B" w:rsidRPr="004A7681" w14:paraId="4BC17293" w14:textId="77777777" w:rsidTr="00C6758F">
        <w:trPr>
          <w:trHeight w:val="276"/>
        </w:trPr>
        <w:tc>
          <w:tcPr>
            <w:tcW w:w="5379"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C1170B2" w14:textId="77777777" w:rsidR="0085540B" w:rsidRPr="004A7681" w:rsidRDefault="0085540B">
            <w:pPr>
              <w:rPr>
                <w:lang w:val="en-GB"/>
              </w:rPr>
            </w:pPr>
          </w:p>
        </w:tc>
        <w:tc>
          <w:tcPr>
            <w:tcW w:w="4244"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41D1BD4" w14:textId="77777777" w:rsidR="0085540B" w:rsidRPr="004A7681" w:rsidRDefault="0085540B">
            <w:pPr>
              <w:rPr>
                <w:lang w:val="en-GB"/>
              </w:rPr>
            </w:pPr>
          </w:p>
        </w:tc>
      </w:tr>
    </w:tbl>
    <w:p w14:paraId="31163352" w14:textId="1942D6E9" w:rsidR="005C12FF" w:rsidRPr="004A7681" w:rsidRDefault="005C12FF" w:rsidP="00C6758F">
      <w:pPr>
        <w:pStyle w:val="paragraph"/>
        <w:textAlignment w:val="baseline"/>
        <w:rPr>
          <w:rFonts w:ascii="Georgia" w:hAnsi="Georgia"/>
          <w:sz w:val="20"/>
          <w:szCs w:val="20"/>
          <w:lang w:val="en-GB"/>
        </w:rPr>
      </w:pPr>
      <w:r w:rsidRPr="00C6758F">
        <w:rPr>
          <w:rStyle w:val="normaltextrun"/>
          <w:rFonts w:ascii="Arial" w:hAnsi="Arial" w:cs="Arial"/>
          <w:b/>
          <w:bCs/>
          <w:color w:val="000000"/>
          <w:lang w:val="en-GB"/>
        </w:rPr>
        <w:t>Activities</w:t>
      </w:r>
    </w:p>
    <w:p w14:paraId="3BBB8F34" w14:textId="2B84381C" w:rsidR="005C12FF" w:rsidRPr="00E8383A" w:rsidRDefault="005C12FF" w:rsidP="00593C79">
      <w:pPr>
        <w:pStyle w:val="Listenabsatz"/>
        <w:numPr>
          <w:ilvl w:val="0"/>
          <w:numId w:val="7"/>
        </w:numPr>
        <w:rPr>
          <w:rFonts w:ascii="Georgia" w:hAnsi="Georgia"/>
          <w:sz w:val="20"/>
          <w:szCs w:val="20"/>
          <w:lang w:val="en-GB"/>
        </w:rPr>
      </w:pPr>
      <w:r w:rsidRPr="00E8383A">
        <w:rPr>
          <w:rFonts w:ascii="Georgia" w:hAnsi="Georgia"/>
          <w:sz w:val="20"/>
          <w:szCs w:val="20"/>
          <w:lang w:val="en-GB"/>
        </w:rPr>
        <w:t xml:space="preserve">The TWSC to revise and reactivate the </w:t>
      </w:r>
      <w:proofErr w:type="spellStart"/>
      <w:r w:rsidRPr="00E8383A">
        <w:rPr>
          <w:rFonts w:ascii="Georgia" w:hAnsi="Georgia"/>
          <w:sz w:val="20"/>
          <w:szCs w:val="20"/>
          <w:lang w:val="en-GB"/>
        </w:rPr>
        <w:t>DenGerNeth</w:t>
      </w:r>
      <w:proofErr w:type="spellEnd"/>
      <w:r w:rsidRPr="00E8383A">
        <w:rPr>
          <w:rFonts w:ascii="Georgia" w:hAnsi="Georgia"/>
          <w:sz w:val="20"/>
          <w:szCs w:val="20"/>
          <w:lang w:val="en-GB"/>
        </w:rPr>
        <w:t xml:space="preserve"> MARAD</w:t>
      </w:r>
      <w:r w:rsidR="00DA2D56">
        <w:rPr>
          <w:rStyle w:val="Funotenzeichen"/>
          <w:rFonts w:ascii="Georgia" w:hAnsi="Georgia"/>
          <w:sz w:val="20"/>
          <w:szCs w:val="20"/>
          <w:lang w:val="en-GB"/>
        </w:rPr>
        <w:footnoteReference w:id="1"/>
      </w:r>
      <w:r w:rsidRPr="00E8383A">
        <w:rPr>
          <w:rFonts w:ascii="Georgia" w:hAnsi="Georgia"/>
          <w:sz w:val="20"/>
          <w:szCs w:val="20"/>
          <w:lang w:val="en-GB"/>
        </w:rPr>
        <w:t xml:space="preserve"> group to discuss the implementation of the Operational Plans for the Wadden Sea PSSA (Annex 5, </w:t>
      </w:r>
      <w:proofErr w:type="spellStart"/>
      <w:r w:rsidRPr="00E8383A">
        <w:rPr>
          <w:rFonts w:ascii="Georgia" w:hAnsi="Georgia"/>
          <w:sz w:val="20"/>
          <w:szCs w:val="20"/>
          <w:lang w:val="en-GB"/>
        </w:rPr>
        <w:t>Tønder</w:t>
      </w:r>
      <w:proofErr w:type="spellEnd"/>
      <w:r w:rsidRPr="00E8383A">
        <w:rPr>
          <w:rFonts w:ascii="Georgia" w:hAnsi="Georgia"/>
          <w:sz w:val="20"/>
          <w:szCs w:val="20"/>
          <w:lang w:val="en-GB"/>
        </w:rPr>
        <w:t xml:space="preserve"> Declaration 2014), </w:t>
      </w:r>
      <w:r w:rsidR="007231FE">
        <w:rPr>
          <w:rFonts w:ascii="Georgia" w:hAnsi="Georgia"/>
          <w:sz w:val="20"/>
          <w:szCs w:val="20"/>
          <w:lang w:val="en-GB"/>
        </w:rPr>
        <w:t xml:space="preserve">and </w:t>
      </w:r>
      <w:r w:rsidRPr="00E8383A">
        <w:rPr>
          <w:rFonts w:ascii="Georgia" w:hAnsi="Georgia"/>
          <w:sz w:val="20"/>
          <w:szCs w:val="20"/>
          <w:lang w:val="en-GB"/>
        </w:rPr>
        <w:t>including issues proposed by the nature conservation site managers and an assessment of the response capacity to shipping accidents in each country.  </w:t>
      </w:r>
    </w:p>
    <w:p w14:paraId="2571A37F" w14:textId="77777777" w:rsidR="005C12FF" w:rsidRPr="00E8383A" w:rsidRDefault="005C12FF" w:rsidP="00E8380C">
      <w:pPr>
        <w:pStyle w:val="Listenabsatz"/>
        <w:ind w:left="360"/>
        <w:rPr>
          <w:rFonts w:ascii="Georgia" w:hAnsi="Georgia"/>
          <w:sz w:val="20"/>
          <w:szCs w:val="20"/>
          <w:lang w:val="en-GB"/>
        </w:rPr>
      </w:pPr>
      <w:r w:rsidRPr="00E8383A">
        <w:rPr>
          <w:rFonts w:ascii="Georgia" w:hAnsi="Georgia"/>
          <w:sz w:val="20"/>
          <w:szCs w:val="20"/>
          <w:lang w:val="en-GB"/>
        </w:rPr>
        <w:t> </w:t>
      </w:r>
    </w:p>
    <w:p w14:paraId="1399FE4E" w14:textId="02CEAE29" w:rsidR="005C12FF" w:rsidRDefault="005C12FF" w:rsidP="00593C79">
      <w:pPr>
        <w:pStyle w:val="Listenabsatz"/>
        <w:numPr>
          <w:ilvl w:val="0"/>
          <w:numId w:val="7"/>
        </w:numPr>
        <w:spacing w:after="0"/>
        <w:rPr>
          <w:rFonts w:ascii="Georgia" w:hAnsi="Georgia"/>
          <w:sz w:val="20"/>
          <w:szCs w:val="20"/>
          <w:lang w:val="en-GB"/>
        </w:rPr>
      </w:pPr>
      <w:r w:rsidRPr="00E8383A">
        <w:rPr>
          <w:rFonts w:ascii="Georgia" w:hAnsi="Georgia"/>
          <w:sz w:val="20"/>
          <w:szCs w:val="20"/>
          <w:lang w:val="en-GB"/>
        </w:rPr>
        <w:t>The TWSC to</w:t>
      </w:r>
      <w:r w:rsidR="00E8380C">
        <w:rPr>
          <w:rFonts w:ascii="Georgia" w:hAnsi="Georgia"/>
          <w:sz w:val="20"/>
          <w:szCs w:val="20"/>
          <w:lang w:val="en-GB"/>
        </w:rPr>
        <w:t xml:space="preserve"> stimulate and</w:t>
      </w:r>
      <w:r w:rsidRPr="00E8383A">
        <w:rPr>
          <w:rFonts w:ascii="Georgia" w:hAnsi="Georgia"/>
          <w:sz w:val="20"/>
          <w:szCs w:val="20"/>
          <w:lang w:val="en-GB"/>
        </w:rPr>
        <w:t xml:space="preserve"> facilitate trilateral exchange and dialogue</w:t>
      </w:r>
      <w:r w:rsidR="00AC74C1">
        <w:rPr>
          <w:rFonts w:ascii="Georgia" w:hAnsi="Georgia"/>
          <w:sz w:val="20"/>
          <w:szCs w:val="20"/>
          <w:lang w:val="en-GB"/>
        </w:rPr>
        <w:t xml:space="preserve"> among site managers and involving the experts and/or institutions working on </w:t>
      </w:r>
      <w:r w:rsidRPr="00E8383A">
        <w:rPr>
          <w:rFonts w:ascii="Georgia" w:hAnsi="Georgia"/>
          <w:sz w:val="20"/>
          <w:szCs w:val="20"/>
          <w:lang w:val="en-GB"/>
        </w:rPr>
        <w:t>e.g. the following points with direct impact on the Wadden Sea World Heritage Site and its key values and taking in consideration other ongoing initiatives and groups at the national regional and levels (such as e.g. MSFD groups dealing with underwater noise, speed limits, definition of Good Environmental Descriptors for under water noise, OSPAR groups handling sediment movements regulations)</w:t>
      </w:r>
      <w:r w:rsidR="005452D2">
        <w:rPr>
          <w:rFonts w:ascii="Georgia" w:hAnsi="Georgia"/>
          <w:sz w:val="20"/>
          <w:szCs w:val="20"/>
          <w:lang w:val="en-GB"/>
        </w:rPr>
        <w:t>. This trilateral exchange can result in the identification of priorities to discuss with all related sectors (Activity 3) or in technical papers providing advice to the Wadden Sea Board</w:t>
      </w:r>
      <w:r w:rsidRPr="00E8383A">
        <w:rPr>
          <w:rFonts w:ascii="Georgia" w:hAnsi="Georgia"/>
          <w:sz w:val="20"/>
          <w:szCs w:val="20"/>
          <w:lang w:val="en-GB"/>
        </w:rPr>
        <w:t>: </w:t>
      </w:r>
    </w:p>
    <w:p w14:paraId="4DFC02FB" w14:textId="77777777" w:rsidR="00C6758F" w:rsidRPr="00C6758F" w:rsidRDefault="00C6758F" w:rsidP="00C6758F">
      <w:pPr>
        <w:rPr>
          <w:rFonts w:ascii="Georgia" w:hAnsi="Georgia"/>
          <w:sz w:val="20"/>
          <w:szCs w:val="20"/>
          <w:lang w:val="en-GB"/>
        </w:rPr>
      </w:pPr>
    </w:p>
    <w:p w14:paraId="15BDAE89" w14:textId="3B94474B" w:rsidR="005C12FF" w:rsidRPr="00191531" w:rsidRDefault="00AC74C1" w:rsidP="00593C79">
      <w:pPr>
        <w:pStyle w:val="Listenabsatz"/>
        <w:numPr>
          <w:ilvl w:val="0"/>
          <w:numId w:val="14"/>
        </w:numPr>
        <w:ind w:hanging="153"/>
        <w:rPr>
          <w:rFonts w:ascii="Georgia" w:hAnsi="Georgia"/>
          <w:sz w:val="20"/>
          <w:szCs w:val="20"/>
          <w:lang w:val="en-US"/>
        </w:rPr>
      </w:pPr>
      <w:r w:rsidRPr="00191531">
        <w:rPr>
          <w:rFonts w:ascii="Georgia" w:hAnsi="Georgia"/>
          <w:sz w:val="20"/>
          <w:szCs w:val="20"/>
          <w:lang w:val="en-US"/>
        </w:rPr>
        <w:t>R</w:t>
      </w:r>
      <w:r w:rsidR="00ED4980" w:rsidRPr="00191531">
        <w:rPr>
          <w:rFonts w:ascii="Georgia" w:hAnsi="Georgia"/>
          <w:sz w:val="20"/>
          <w:szCs w:val="20"/>
          <w:lang w:val="en-US"/>
        </w:rPr>
        <w:t xml:space="preserve">eduction of </w:t>
      </w:r>
      <w:r w:rsidR="005C12FF" w:rsidRPr="00191531">
        <w:rPr>
          <w:rFonts w:ascii="Georgia" w:hAnsi="Georgia"/>
          <w:sz w:val="20"/>
          <w:szCs w:val="20"/>
          <w:lang w:val="en-US"/>
        </w:rPr>
        <w:t xml:space="preserve">speed limits </w:t>
      </w:r>
      <w:proofErr w:type="spellStart"/>
      <w:r w:rsidR="005C12FF" w:rsidRPr="00191531">
        <w:rPr>
          <w:rFonts w:ascii="Georgia" w:hAnsi="Georgia"/>
          <w:sz w:val="20"/>
          <w:szCs w:val="20"/>
          <w:lang w:val="en-US"/>
        </w:rPr>
        <w:t>authorised</w:t>
      </w:r>
      <w:proofErr w:type="spellEnd"/>
      <w:r w:rsidR="005C12FF" w:rsidRPr="00191531">
        <w:rPr>
          <w:rFonts w:ascii="Georgia" w:hAnsi="Georgia"/>
          <w:sz w:val="20"/>
          <w:szCs w:val="20"/>
          <w:lang w:val="en-US"/>
        </w:rPr>
        <w:t xml:space="preserve"> by the law in force on a trilateral level</w:t>
      </w:r>
      <w:r w:rsidR="00237FB0" w:rsidRPr="00191531">
        <w:rPr>
          <w:rFonts w:ascii="Georgia" w:hAnsi="Georgia"/>
          <w:sz w:val="20"/>
          <w:szCs w:val="20"/>
          <w:lang w:val="en-US"/>
        </w:rPr>
        <w:t>.</w:t>
      </w:r>
      <w:r w:rsidR="005C12FF" w:rsidRPr="00191531">
        <w:rPr>
          <w:rFonts w:ascii="Georgia" w:hAnsi="Georgia"/>
          <w:sz w:val="20"/>
          <w:szCs w:val="20"/>
          <w:lang w:val="en-US"/>
        </w:rPr>
        <w:t> </w:t>
      </w:r>
    </w:p>
    <w:p w14:paraId="30F7A420" w14:textId="28953818" w:rsidR="00237FB0" w:rsidRPr="00191531" w:rsidRDefault="00237FB0" w:rsidP="00593C79">
      <w:pPr>
        <w:pStyle w:val="Listenabsatz"/>
        <w:numPr>
          <w:ilvl w:val="0"/>
          <w:numId w:val="14"/>
        </w:numPr>
        <w:ind w:hanging="153"/>
        <w:rPr>
          <w:rFonts w:ascii="Georgia" w:hAnsi="Georgia"/>
          <w:sz w:val="20"/>
          <w:szCs w:val="20"/>
          <w:lang w:val="en-US"/>
        </w:rPr>
      </w:pPr>
      <w:r w:rsidRPr="00191531">
        <w:rPr>
          <w:rFonts w:ascii="Georgia" w:hAnsi="Georgia"/>
          <w:sz w:val="20"/>
          <w:szCs w:val="20"/>
          <w:lang w:val="en-US"/>
        </w:rPr>
        <w:t xml:space="preserve">Improvements of ships to </w:t>
      </w:r>
      <w:proofErr w:type="gramStart"/>
      <w:r w:rsidRPr="00191531">
        <w:rPr>
          <w:rFonts w:ascii="Georgia" w:hAnsi="Georgia"/>
          <w:sz w:val="20"/>
          <w:szCs w:val="20"/>
          <w:lang w:val="en-US"/>
        </w:rPr>
        <w:t>e.g.</w:t>
      </w:r>
      <w:proofErr w:type="gramEnd"/>
      <w:r w:rsidRPr="00191531">
        <w:rPr>
          <w:rFonts w:ascii="Georgia" w:hAnsi="Georgia"/>
          <w:sz w:val="20"/>
          <w:szCs w:val="20"/>
          <w:lang w:val="en-US"/>
        </w:rPr>
        <w:t xml:space="preserve"> lower sound emissions, use electric motors</w:t>
      </w:r>
      <w:r w:rsidR="00B37ED8" w:rsidRPr="00191531">
        <w:rPr>
          <w:rFonts w:ascii="Georgia" w:hAnsi="Georgia"/>
          <w:sz w:val="20"/>
          <w:szCs w:val="20"/>
          <w:lang w:val="en-US"/>
        </w:rPr>
        <w:t xml:space="preserve"> (initiatives and rules at the EU and international levels)</w:t>
      </w:r>
      <w:r w:rsidRPr="00191531">
        <w:rPr>
          <w:rFonts w:ascii="Georgia" w:hAnsi="Georgia"/>
          <w:sz w:val="20"/>
          <w:szCs w:val="20"/>
          <w:lang w:val="en-US"/>
        </w:rPr>
        <w:t>.</w:t>
      </w:r>
    </w:p>
    <w:p w14:paraId="7EF787BD" w14:textId="2AE831D8" w:rsidR="00B37ED8" w:rsidRPr="00191531" w:rsidRDefault="00B37ED8" w:rsidP="00593C79">
      <w:pPr>
        <w:pStyle w:val="Listenabsatz"/>
        <w:numPr>
          <w:ilvl w:val="0"/>
          <w:numId w:val="14"/>
        </w:numPr>
        <w:ind w:hanging="153"/>
        <w:rPr>
          <w:rFonts w:ascii="Georgia" w:hAnsi="Georgia"/>
          <w:sz w:val="20"/>
          <w:szCs w:val="20"/>
          <w:lang w:val="en-US"/>
        </w:rPr>
      </w:pPr>
      <w:r w:rsidRPr="00191531">
        <w:rPr>
          <w:rFonts w:ascii="Georgia" w:hAnsi="Georgia"/>
          <w:sz w:val="20"/>
          <w:szCs w:val="20"/>
          <w:lang w:val="en-US"/>
        </w:rPr>
        <w:t>Research about the impacts of noise on marine animals (especially species not investigated yet such as fish and invertebrates).</w:t>
      </w:r>
    </w:p>
    <w:p w14:paraId="28DD7A17" w14:textId="59A4A89F" w:rsidR="005C12FF" w:rsidRPr="00191531" w:rsidRDefault="00B37ED8" w:rsidP="00593C79">
      <w:pPr>
        <w:pStyle w:val="Listenabsatz"/>
        <w:numPr>
          <w:ilvl w:val="0"/>
          <w:numId w:val="14"/>
        </w:numPr>
        <w:ind w:hanging="153"/>
        <w:rPr>
          <w:rFonts w:ascii="Georgia" w:hAnsi="Georgia"/>
          <w:sz w:val="20"/>
          <w:szCs w:val="20"/>
          <w:lang w:val="en-US"/>
        </w:rPr>
      </w:pPr>
      <w:r w:rsidRPr="00191531">
        <w:rPr>
          <w:rFonts w:ascii="Georgia" w:hAnsi="Georgia"/>
          <w:sz w:val="20"/>
          <w:szCs w:val="20"/>
          <w:lang w:val="en-US"/>
        </w:rPr>
        <w:t>C</w:t>
      </w:r>
      <w:r w:rsidR="005C12FF" w:rsidRPr="00191531">
        <w:rPr>
          <w:rFonts w:ascii="Georgia" w:hAnsi="Georgia"/>
          <w:sz w:val="20"/>
          <w:szCs w:val="20"/>
          <w:lang w:val="en-US"/>
        </w:rPr>
        <w:t>oordinated Wadden Sea wide navigation guidelines</w:t>
      </w:r>
      <w:r w:rsidRPr="00191531">
        <w:rPr>
          <w:rFonts w:ascii="Georgia" w:hAnsi="Georgia"/>
          <w:sz w:val="20"/>
          <w:szCs w:val="20"/>
          <w:lang w:val="en-US"/>
        </w:rPr>
        <w:t xml:space="preserve"> to work toward a harmonized nature-friendly </w:t>
      </w:r>
      <w:r w:rsidR="005F2363" w:rsidRPr="00191531">
        <w:rPr>
          <w:rFonts w:ascii="Georgia" w:hAnsi="Georgia"/>
          <w:sz w:val="20"/>
          <w:szCs w:val="20"/>
          <w:lang w:val="en-US"/>
        </w:rPr>
        <w:t>guideline</w:t>
      </w:r>
      <w:r w:rsidRPr="00191531">
        <w:rPr>
          <w:rFonts w:ascii="Georgia" w:hAnsi="Georgia"/>
          <w:sz w:val="20"/>
          <w:szCs w:val="20"/>
          <w:lang w:val="en-US"/>
        </w:rPr>
        <w:t xml:space="preserve"> of marine traffic in the Wadden Sea World Heritage Site considering the existing</w:t>
      </w:r>
      <w:r w:rsidR="005C12FF" w:rsidRPr="00191531">
        <w:rPr>
          <w:rFonts w:ascii="Georgia" w:hAnsi="Georgia"/>
          <w:sz w:val="20"/>
          <w:szCs w:val="20"/>
          <w:lang w:val="en-US"/>
        </w:rPr>
        <w:t xml:space="preserve"> national </w:t>
      </w:r>
      <w:r w:rsidRPr="00191531">
        <w:rPr>
          <w:rFonts w:ascii="Georgia" w:hAnsi="Georgia"/>
          <w:sz w:val="20"/>
          <w:szCs w:val="20"/>
          <w:lang w:val="en-US"/>
        </w:rPr>
        <w:t xml:space="preserve">and regional </w:t>
      </w:r>
      <w:r w:rsidR="005C12FF" w:rsidRPr="00191531">
        <w:rPr>
          <w:rFonts w:ascii="Georgia" w:hAnsi="Georgia"/>
          <w:sz w:val="20"/>
          <w:szCs w:val="20"/>
          <w:lang w:val="en-US"/>
        </w:rPr>
        <w:t>regulations</w:t>
      </w:r>
      <w:r w:rsidRPr="00191531">
        <w:rPr>
          <w:rFonts w:ascii="Georgia" w:hAnsi="Georgia"/>
          <w:sz w:val="20"/>
          <w:szCs w:val="20"/>
          <w:lang w:val="en-US"/>
        </w:rPr>
        <w:t xml:space="preserve">. </w:t>
      </w:r>
    </w:p>
    <w:p w14:paraId="7313A1C1" w14:textId="5C026758" w:rsidR="005C12FF" w:rsidRPr="00191531" w:rsidRDefault="00CF4733" w:rsidP="00593C79">
      <w:pPr>
        <w:pStyle w:val="Listenabsatz"/>
        <w:numPr>
          <w:ilvl w:val="0"/>
          <w:numId w:val="14"/>
        </w:numPr>
        <w:ind w:hanging="153"/>
        <w:rPr>
          <w:rFonts w:ascii="Georgia" w:hAnsi="Georgia"/>
          <w:sz w:val="20"/>
          <w:szCs w:val="20"/>
          <w:lang w:val="en-US"/>
        </w:rPr>
      </w:pPr>
      <w:r w:rsidRPr="00191531">
        <w:rPr>
          <w:rFonts w:ascii="Georgia" w:hAnsi="Georgia"/>
          <w:sz w:val="20"/>
          <w:szCs w:val="20"/>
          <w:lang w:val="en-US"/>
        </w:rPr>
        <w:t xml:space="preserve">Research and nature friendly practices for dredging and dumping in </w:t>
      </w:r>
      <w:r w:rsidR="005E46FF" w:rsidRPr="00191531">
        <w:rPr>
          <w:rFonts w:ascii="Georgia" w:hAnsi="Georgia"/>
          <w:sz w:val="20"/>
          <w:szCs w:val="20"/>
          <w:lang w:val="en-US"/>
        </w:rPr>
        <w:t>seaports</w:t>
      </w:r>
      <w:r w:rsidRPr="00191531">
        <w:rPr>
          <w:rFonts w:ascii="Georgia" w:hAnsi="Georgia"/>
          <w:sz w:val="20"/>
          <w:szCs w:val="20"/>
          <w:lang w:val="en-US"/>
        </w:rPr>
        <w:t xml:space="preserve"> (existing </w:t>
      </w:r>
      <w:r w:rsidR="005E46FF" w:rsidRPr="00191531">
        <w:rPr>
          <w:rFonts w:ascii="Georgia" w:hAnsi="Georgia"/>
          <w:sz w:val="20"/>
          <w:szCs w:val="20"/>
          <w:lang w:val="en-US"/>
        </w:rPr>
        <w:t>regulation</w:t>
      </w:r>
      <w:r w:rsidRPr="00191531">
        <w:rPr>
          <w:rFonts w:ascii="Georgia" w:hAnsi="Georgia"/>
          <w:sz w:val="20"/>
          <w:szCs w:val="20"/>
          <w:lang w:val="en-US"/>
        </w:rPr>
        <w:t xml:space="preserve">, studies, </w:t>
      </w:r>
      <w:r w:rsidR="005E46FF" w:rsidRPr="00191531">
        <w:rPr>
          <w:rFonts w:ascii="Georgia" w:hAnsi="Georgia"/>
          <w:sz w:val="20"/>
          <w:szCs w:val="20"/>
          <w:lang w:val="en-US"/>
        </w:rPr>
        <w:t>good practices).</w:t>
      </w:r>
      <w:r w:rsidRPr="00191531">
        <w:rPr>
          <w:rFonts w:ascii="Georgia" w:hAnsi="Georgia"/>
          <w:sz w:val="20"/>
          <w:szCs w:val="20"/>
          <w:lang w:val="en-US"/>
        </w:rPr>
        <w:t xml:space="preserve"> </w:t>
      </w:r>
    </w:p>
    <w:p w14:paraId="533161D2" w14:textId="3E4164CC" w:rsidR="005C12FF" w:rsidRPr="00191531" w:rsidRDefault="00ED4980" w:rsidP="00593C79">
      <w:pPr>
        <w:pStyle w:val="Listenabsatz"/>
        <w:numPr>
          <w:ilvl w:val="0"/>
          <w:numId w:val="14"/>
        </w:numPr>
        <w:ind w:hanging="153"/>
        <w:rPr>
          <w:rFonts w:ascii="Georgia" w:hAnsi="Georgia"/>
          <w:sz w:val="20"/>
          <w:szCs w:val="20"/>
          <w:lang w:val="en-US"/>
        </w:rPr>
      </w:pPr>
      <w:r w:rsidRPr="00191531">
        <w:rPr>
          <w:rFonts w:ascii="Georgia" w:hAnsi="Georgia"/>
          <w:sz w:val="20"/>
          <w:szCs w:val="20"/>
          <w:lang w:val="en-US"/>
        </w:rPr>
        <w:t>Effects of c</w:t>
      </w:r>
      <w:r w:rsidR="005C12FF" w:rsidRPr="00191531">
        <w:rPr>
          <w:rFonts w:ascii="Georgia" w:hAnsi="Georgia"/>
          <w:sz w:val="20"/>
          <w:szCs w:val="20"/>
          <w:lang w:val="en-US"/>
        </w:rPr>
        <w:t>limate change and shipping</w:t>
      </w:r>
      <w:r w:rsidR="005E46FF" w:rsidRPr="00191531">
        <w:rPr>
          <w:rFonts w:ascii="Georgia" w:hAnsi="Georgia"/>
          <w:sz w:val="20"/>
          <w:szCs w:val="20"/>
          <w:lang w:val="en-US"/>
        </w:rPr>
        <w:t>.</w:t>
      </w:r>
      <w:r w:rsidR="005C12FF" w:rsidRPr="00191531">
        <w:rPr>
          <w:rFonts w:ascii="Georgia" w:hAnsi="Georgia"/>
          <w:sz w:val="20"/>
          <w:szCs w:val="20"/>
          <w:lang w:val="en-US"/>
        </w:rPr>
        <w:t> </w:t>
      </w:r>
    </w:p>
    <w:p w14:paraId="48D8CD86" w14:textId="53B2C796" w:rsidR="005F2363" w:rsidRPr="007231FE" w:rsidRDefault="005E46FF" w:rsidP="00593C79">
      <w:pPr>
        <w:pStyle w:val="Listenabsatz"/>
        <w:numPr>
          <w:ilvl w:val="0"/>
          <w:numId w:val="14"/>
        </w:numPr>
        <w:ind w:hanging="153"/>
        <w:textAlignment w:val="baseline"/>
        <w:rPr>
          <w:rStyle w:val="eop"/>
          <w:rFonts w:ascii="Georgia" w:hAnsi="Georgia"/>
          <w:color w:val="000000"/>
          <w:sz w:val="20"/>
          <w:szCs w:val="20"/>
          <w:lang w:val="en-GB"/>
        </w:rPr>
      </w:pPr>
      <w:r w:rsidRPr="00191531">
        <w:rPr>
          <w:rFonts w:ascii="Georgia" w:hAnsi="Georgia"/>
          <w:sz w:val="20"/>
          <w:szCs w:val="20"/>
          <w:lang w:val="en-US"/>
        </w:rPr>
        <w:lastRenderedPageBreak/>
        <w:t xml:space="preserve">The </w:t>
      </w:r>
      <w:r w:rsidR="005C12FF" w:rsidRPr="00191531">
        <w:rPr>
          <w:rFonts w:ascii="Georgia" w:hAnsi="Georgia"/>
          <w:sz w:val="20"/>
          <w:szCs w:val="20"/>
          <w:lang w:val="en-US"/>
        </w:rPr>
        <w:t>Wadden Sea PSSA in the framework of IMO including Associated Protective Measures and the Operational Plans. </w:t>
      </w:r>
    </w:p>
    <w:p w14:paraId="545F6C41" w14:textId="63A8EA2D" w:rsidR="00C6758F" w:rsidRPr="00C6758F" w:rsidRDefault="005F2363" w:rsidP="00593C79">
      <w:pPr>
        <w:pStyle w:val="paragraph"/>
        <w:numPr>
          <w:ilvl w:val="0"/>
          <w:numId w:val="7"/>
        </w:numPr>
        <w:spacing w:after="240" w:afterAutospacing="0"/>
        <w:textAlignment w:val="baseline"/>
        <w:rPr>
          <w:rStyle w:val="normaltextrun"/>
          <w:rFonts w:ascii="Georgia" w:hAnsi="Georgia"/>
          <w:color w:val="000000"/>
          <w:sz w:val="20"/>
          <w:szCs w:val="20"/>
          <w:lang w:val="en-GB"/>
        </w:rPr>
      </w:pPr>
      <w:r w:rsidRPr="00C6758F">
        <w:rPr>
          <w:rStyle w:val="normaltextrun"/>
          <w:rFonts w:ascii="Georgia" w:hAnsi="Georgia"/>
          <w:color w:val="000000"/>
          <w:sz w:val="20"/>
          <w:szCs w:val="20"/>
          <w:lang w:val="en-GB"/>
        </w:rPr>
        <w:t>Site managers to participat</w:t>
      </w:r>
      <w:r w:rsidR="00E73193" w:rsidRPr="00C6758F">
        <w:rPr>
          <w:rStyle w:val="normaltextrun"/>
          <w:rFonts w:ascii="Georgia" w:hAnsi="Georgia"/>
          <w:color w:val="000000"/>
          <w:sz w:val="20"/>
          <w:szCs w:val="20"/>
          <w:lang w:val="en-GB"/>
        </w:rPr>
        <w:t>e</w:t>
      </w:r>
      <w:r w:rsidRPr="00C6758F">
        <w:rPr>
          <w:rStyle w:val="normaltextrun"/>
          <w:rFonts w:ascii="Georgia" w:hAnsi="Georgia"/>
          <w:color w:val="000000"/>
          <w:sz w:val="20"/>
          <w:szCs w:val="20"/>
          <w:lang w:val="en-GB"/>
        </w:rPr>
        <w:t xml:space="preserve"> as nature conservation stakeholders in trilateral initiatives </w:t>
      </w:r>
      <w:r w:rsidR="00E73193" w:rsidRPr="00C6758F">
        <w:rPr>
          <w:rStyle w:val="normaltextrun"/>
          <w:rFonts w:ascii="Georgia" w:hAnsi="Georgia"/>
          <w:color w:val="000000"/>
          <w:sz w:val="20"/>
          <w:szCs w:val="20"/>
          <w:lang w:val="en-GB"/>
        </w:rPr>
        <w:t>such as the Round Table Shipping and Ports includ</w:t>
      </w:r>
      <w:r w:rsidR="00B3718F" w:rsidRPr="00C6758F">
        <w:rPr>
          <w:rStyle w:val="normaltextrun"/>
          <w:rFonts w:ascii="Georgia" w:hAnsi="Georgia"/>
          <w:color w:val="000000"/>
          <w:sz w:val="20"/>
          <w:szCs w:val="20"/>
          <w:lang w:val="en-GB"/>
        </w:rPr>
        <w:t xml:space="preserve">ing </w:t>
      </w:r>
      <w:r w:rsidR="00E73193" w:rsidRPr="00C6758F">
        <w:rPr>
          <w:rStyle w:val="normaltextrun"/>
          <w:rFonts w:ascii="Georgia" w:hAnsi="Georgia"/>
          <w:color w:val="000000"/>
          <w:sz w:val="20"/>
          <w:szCs w:val="20"/>
          <w:lang w:val="en-GB"/>
        </w:rPr>
        <w:t>shipowners, seafarer associations, and harbour operators, the Wadden Sea Forum, and the Wadden Sea Team of environmental NGOs to discuss about specific priorities (e.g. identified in Activity 2) and explore ways to implement</w:t>
      </w:r>
      <w:r w:rsidR="005452D2" w:rsidRPr="00C6758F">
        <w:rPr>
          <w:rStyle w:val="normaltextrun"/>
          <w:rFonts w:ascii="Georgia" w:hAnsi="Georgia"/>
          <w:color w:val="000000"/>
          <w:sz w:val="20"/>
          <w:szCs w:val="20"/>
          <w:lang w:val="en-GB"/>
        </w:rPr>
        <w:t>:</w:t>
      </w:r>
    </w:p>
    <w:p w14:paraId="69F2F189" w14:textId="6620D181" w:rsidR="00E73193" w:rsidRPr="00C6758F" w:rsidRDefault="005452D2" w:rsidP="00593C79">
      <w:pPr>
        <w:pStyle w:val="Listenabsatz"/>
        <w:numPr>
          <w:ilvl w:val="0"/>
          <w:numId w:val="15"/>
        </w:numPr>
        <w:ind w:hanging="153"/>
        <w:rPr>
          <w:rFonts w:ascii="Georgia" w:hAnsi="Georgia"/>
          <w:sz w:val="20"/>
          <w:szCs w:val="20"/>
          <w:lang w:val="en-GB"/>
        </w:rPr>
      </w:pPr>
      <w:r w:rsidRPr="00C6758F">
        <w:rPr>
          <w:rFonts w:ascii="Georgia" w:hAnsi="Georgia"/>
          <w:sz w:val="20"/>
          <w:szCs w:val="20"/>
          <w:lang w:val="en-GB"/>
        </w:rPr>
        <w:t>B</w:t>
      </w:r>
      <w:r w:rsidR="00E73193" w:rsidRPr="00C6758F">
        <w:rPr>
          <w:rFonts w:ascii="Georgia" w:hAnsi="Georgia"/>
          <w:sz w:val="20"/>
          <w:szCs w:val="20"/>
          <w:lang w:val="en-GB"/>
        </w:rPr>
        <w:t>est practices</w:t>
      </w:r>
      <w:r w:rsidRPr="00C6758F">
        <w:rPr>
          <w:rFonts w:ascii="Georgia" w:hAnsi="Georgia"/>
          <w:sz w:val="20"/>
          <w:szCs w:val="20"/>
          <w:lang w:val="en-GB"/>
        </w:rPr>
        <w:t xml:space="preserve"> (</w:t>
      </w:r>
      <w:r w:rsidR="00D66D90" w:rsidRPr="00C6758F">
        <w:rPr>
          <w:rFonts w:ascii="Georgia" w:hAnsi="Georgia"/>
          <w:sz w:val="20"/>
          <w:szCs w:val="20"/>
          <w:lang w:val="en-GB"/>
        </w:rPr>
        <w:t xml:space="preserve">showcase exemplary cases of environmentally friendly practices in ships and ports </w:t>
      </w:r>
      <w:r w:rsidRPr="00C6758F">
        <w:rPr>
          <w:rFonts w:ascii="Georgia" w:hAnsi="Georgia"/>
          <w:sz w:val="20"/>
          <w:szCs w:val="20"/>
          <w:lang w:val="en-GB"/>
        </w:rPr>
        <w:t xml:space="preserve">e.g. </w:t>
      </w:r>
      <w:r w:rsidR="00E73193" w:rsidRPr="00C6758F">
        <w:rPr>
          <w:rFonts w:ascii="Georgia" w:hAnsi="Georgia"/>
          <w:sz w:val="20"/>
          <w:szCs w:val="20"/>
          <w:lang w:val="en-GB"/>
        </w:rPr>
        <w:t xml:space="preserve">regarding the use of ship fouling for controlling the spread of introduced species </w:t>
      </w:r>
      <w:r w:rsidR="00D66D90" w:rsidRPr="00C6758F">
        <w:rPr>
          <w:rFonts w:ascii="Georgia" w:hAnsi="Georgia"/>
          <w:sz w:val="20"/>
          <w:szCs w:val="20"/>
          <w:lang w:val="en-GB"/>
        </w:rPr>
        <w:t>-</w:t>
      </w:r>
      <w:r w:rsidR="00E73193" w:rsidRPr="00C6758F">
        <w:rPr>
          <w:rFonts w:ascii="Georgia" w:hAnsi="Georgia"/>
          <w:sz w:val="20"/>
          <w:szCs w:val="20"/>
          <w:lang w:val="en-GB"/>
        </w:rPr>
        <w:t>in recreational and commercial shipping</w:t>
      </w:r>
      <w:r w:rsidR="00D66D90" w:rsidRPr="00C6758F">
        <w:rPr>
          <w:rFonts w:ascii="Georgia" w:hAnsi="Georgia"/>
          <w:sz w:val="20"/>
          <w:szCs w:val="20"/>
          <w:lang w:val="en-GB"/>
        </w:rPr>
        <w:t>-</w:t>
      </w:r>
      <w:r w:rsidR="00E73193" w:rsidRPr="00C6758F">
        <w:rPr>
          <w:rFonts w:ascii="Georgia" w:hAnsi="Georgia"/>
          <w:sz w:val="20"/>
          <w:szCs w:val="20"/>
          <w:lang w:val="en-GB"/>
        </w:rPr>
        <w:t>, nature inclusive harbours, harbour sediment management</w:t>
      </w:r>
      <w:r w:rsidRPr="00C6758F">
        <w:rPr>
          <w:rFonts w:ascii="Georgia" w:hAnsi="Georgia"/>
          <w:sz w:val="20"/>
          <w:szCs w:val="20"/>
          <w:lang w:val="en-GB"/>
        </w:rPr>
        <w:t>)</w:t>
      </w:r>
      <w:r w:rsidR="001D438F" w:rsidRPr="00C6758F">
        <w:rPr>
          <w:rFonts w:ascii="Georgia" w:hAnsi="Georgia"/>
          <w:sz w:val="20"/>
          <w:szCs w:val="20"/>
          <w:lang w:val="en-GB"/>
        </w:rPr>
        <w:t>;</w:t>
      </w:r>
    </w:p>
    <w:p w14:paraId="2828F4E8" w14:textId="612349B1" w:rsidR="00E73193" w:rsidRPr="00C6758F" w:rsidRDefault="001D438F" w:rsidP="00593C79">
      <w:pPr>
        <w:pStyle w:val="Listenabsatz"/>
        <w:numPr>
          <w:ilvl w:val="0"/>
          <w:numId w:val="15"/>
        </w:numPr>
        <w:ind w:hanging="153"/>
        <w:rPr>
          <w:rFonts w:ascii="Georgia" w:hAnsi="Georgia"/>
          <w:sz w:val="20"/>
          <w:szCs w:val="20"/>
          <w:lang w:val="en-GB"/>
        </w:rPr>
      </w:pPr>
      <w:r w:rsidRPr="00C6758F">
        <w:rPr>
          <w:rFonts w:ascii="Georgia" w:hAnsi="Georgia"/>
          <w:sz w:val="20"/>
          <w:szCs w:val="20"/>
          <w:lang w:val="en-GB"/>
        </w:rPr>
        <w:t>E</w:t>
      </w:r>
      <w:r w:rsidR="00E73193" w:rsidRPr="00C6758F">
        <w:rPr>
          <w:rFonts w:ascii="Georgia" w:hAnsi="Georgia"/>
          <w:sz w:val="20"/>
          <w:szCs w:val="20"/>
          <w:lang w:val="en-GB"/>
        </w:rPr>
        <w:t>ffective monitoring and tracking systems </w:t>
      </w:r>
    </w:p>
    <w:p w14:paraId="46481D7B" w14:textId="075780D7" w:rsidR="00E73193" w:rsidRPr="00C6758F" w:rsidRDefault="001D438F" w:rsidP="00593C79">
      <w:pPr>
        <w:pStyle w:val="Listenabsatz"/>
        <w:numPr>
          <w:ilvl w:val="0"/>
          <w:numId w:val="15"/>
        </w:numPr>
        <w:ind w:hanging="153"/>
        <w:rPr>
          <w:rFonts w:ascii="Georgia" w:hAnsi="Georgia"/>
          <w:sz w:val="20"/>
          <w:szCs w:val="20"/>
          <w:lang w:val="en-GB"/>
        </w:rPr>
      </w:pPr>
      <w:r w:rsidRPr="00C6758F">
        <w:rPr>
          <w:rFonts w:ascii="Georgia" w:hAnsi="Georgia"/>
          <w:sz w:val="20"/>
          <w:szCs w:val="20"/>
          <w:lang w:val="en-GB"/>
        </w:rPr>
        <w:t xml:space="preserve">International standards regarding </w:t>
      </w:r>
      <w:proofErr w:type="gramStart"/>
      <w:r w:rsidRPr="00C6758F">
        <w:rPr>
          <w:rFonts w:ascii="Georgia" w:hAnsi="Georgia"/>
          <w:sz w:val="20"/>
          <w:szCs w:val="20"/>
          <w:lang w:val="en-GB"/>
        </w:rPr>
        <w:t>e.g.</w:t>
      </w:r>
      <w:proofErr w:type="gramEnd"/>
      <w:r w:rsidRPr="00C6758F">
        <w:rPr>
          <w:rFonts w:ascii="Georgia" w:hAnsi="Georgia"/>
          <w:sz w:val="20"/>
          <w:szCs w:val="20"/>
          <w:lang w:val="en-GB"/>
        </w:rPr>
        <w:t xml:space="preserve"> </w:t>
      </w:r>
      <w:r w:rsidR="00E73193" w:rsidRPr="00C6758F">
        <w:rPr>
          <w:rFonts w:ascii="Georgia" w:hAnsi="Georgia"/>
          <w:sz w:val="20"/>
          <w:szCs w:val="20"/>
          <w:lang w:val="en-GB"/>
        </w:rPr>
        <w:t>safety, speed limits, pollution</w:t>
      </w:r>
      <w:r w:rsidRPr="00C6758F">
        <w:rPr>
          <w:rFonts w:ascii="Georgia" w:hAnsi="Georgia"/>
          <w:sz w:val="20"/>
          <w:szCs w:val="20"/>
          <w:lang w:val="en-GB"/>
        </w:rPr>
        <w:t>.</w:t>
      </w:r>
    </w:p>
    <w:p w14:paraId="6B8439A0" w14:textId="2AE13E47" w:rsidR="008250B2" w:rsidRPr="00C6758F" w:rsidRDefault="00D66D90" w:rsidP="00593C79">
      <w:pPr>
        <w:pStyle w:val="paragraph"/>
        <w:numPr>
          <w:ilvl w:val="0"/>
          <w:numId w:val="7"/>
        </w:numPr>
        <w:textAlignment w:val="baseline"/>
        <w:rPr>
          <w:rStyle w:val="normaltextrun"/>
          <w:rFonts w:ascii="Georgia" w:hAnsi="Georgia"/>
          <w:sz w:val="20"/>
          <w:szCs w:val="20"/>
          <w:lang w:val="en-GB"/>
        </w:rPr>
      </w:pPr>
      <w:r w:rsidRPr="00C6758F">
        <w:rPr>
          <w:rStyle w:val="normaltextrun"/>
          <w:rFonts w:ascii="Georgia" w:hAnsi="Georgia"/>
          <w:sz w:val="20"/>
          <w:szCs w:val="20"/>
          <w:lang w:val="en-GB"/>
        </w:rPr>
        <w:t>The TWSC</w:t>
      </w:r>
      <w:r w:rsidR="00C6758F">
        <w:rPr>
          <w:rStyle w:val="normaltextrun"/>
          <w:rFonts w:ascii="Georgia" w:hAnsi="Georgia"/>
          <w:sz w:val="20"/>
          <w:szCs w:val="20"/>
          <w:lang w:val="en-GB"/>
        </w:rPr>
        <w:t xml:space="preserve"> through</w:t>
      </w:r>
      <w:r w:rsidRPr="00C6758F">
        <w:rPr>
          <w:rStyle w:val="normaltextrun"/>
          <w:rFonts w:ascii="Georgia" w:hAnsi="Georgia"/>
          <w:sz w:val="20"/>
          <w:szCs w:val="20"/>
          <w:lang w:val="en-GB"/>
        </w:rPr>
        <w:t xml:space="preserve"> </w:t>
      </w:r>
      <w:r w:rsidR="00365457" w:rsidRPr="00C6758F">
        <w:rPr>
          <w:rStyle w:val="normaltextrun"/>
          <w:rFonts w:ascii="Georgia" w:hAnsi="Georgia"/>
          <w:sz w:val="20"/>
          <w:szCs w:val="20"/>
          <w:lang w:val="en-GB"/>
        </w:rPr>
        <w:t xml:space="preserve">coordination </w:t>
      </w:r>
      <w:r w:rsidR="00C6758F">
        <w:rPr>
          <w:rStyle w:val="normaltextrun"/>
          <w:rFonts w:ascii="Georgia" w:hAnsi="Georgia"/>
          <w:sz w:val="20"/>
          <w:szCs w:val="20"/>
          <w:lang w:val="en-GB"/>
        </w:rPr>
        <w:t>of</w:t>
      </w:r>
      <w:r w:rsidR="00365457" w:rsidRPr="00C6758F">
        <w:rPr>
          <w:rStyle w:val="normaltextrun"/>
          <w:rFonts w:ascii="Georgia" w:hAnsi="Georgia"/>
          <w:sz w:val="20"/>
          <w:szCs w:val="20"/>
          <w:lang w:val="en-GB"/>
        </w:rPr>
        <w:t xml:space="preserve"> the </w:t>
      </w:r>
      <w:r w:rsidRPr="00C6758F">
        <w:rPr>
          <w:rStyle w:val="normaltextrun"/>
          <w:rFonts w:ascii="Georgia" w:hAnsi="Georgia"/>
          <w:sz w:val="20"/>
          <w:szCs w:val="20"/>
          <w:lang w:val="en-GB"/>
        </w:rPr>
        <w:t>CWSS and WSB</w:t>
      </w:r>
      <w:r w:rsidR="00365457" w:rsidRPr="00C6758F">
        <w:rPr>
          <w:rStyle w:val="normaltextrun"/>
          <w:rFonts w:ascii="Georgia" w:hAnsi="Georgia"/>
          <w:sz w:val="20"/>
          <w:szCs w:val="20"/>
          <w:lang w:val="en-GB"/>
        </w:rPr>
        <w:t xml:space="preserve"> and in </w:t>
      </w:r>
      <w:r w:rsidR="00135A2F" w:rsidRPr="00C6758F">
        <w:rPr>
          <w:rStyle w:val="normaltextrun"/>
          <w:rFonts w:ascii="Georgia" w:hAnsi="Georgia"/>
          <w:sz w:val="20"/>
          <w:szCs w:val="20"/>
          <w:lang w:val="en-GB"/>
        </w:rPr>
        <w:t>communication</w:t>
      </w:r>
      <w:r w:rsidR="00365457" w:rsidRPr="00C6758F">
        <w:rPr>
          <w:rStyle w:val="normaltextrun"/>
          <w:rFonts w:ascii="Georgia" w:hAnsi="Georgia"/>
          <w:sz w:val="20"/>
          <w:szCs w:val="20"/>
          <w:lang w:val="en-GB"/>
        </w:rPr>
        <w:t xml:space="preserve"> with </w:t>
      </w:r>
      <w:proofErr w:type="spellStart"/>
      <w:r w:rsidR="00365457" w:rsidRPr="00C6758F">
        <w:rPr>
          <w:rStyle w:val="normaltextrun"/>
          <w:rFonts w:ascii="Georgia" w:hAnsi="Georgia"/>
          <w:sz w:val="20"/>
          <w:szCs w:val="20"/>
          <w:lang w:val="en-GB"/>
        </w:rPr>
        <w:t>DenGerNeth</w:t>
      </w:r>
      <w:proofErr w:type="spellEnd"/>
      <w:r w:rsidR="00365457" w:rsidRPr="00C6758F">
        <w:rPr>
          <w:rStyle w:val="normaltextrun"/>
          <w:rFonts w:ascii="Georgia" w:hAnsi="Georgia"/>
          <w:sz w:val="20"/>
          <w:szCs w:val="20"/>
          <w:lang w:val="en-GB"/>
        </w:rPr>
        <w:t xml:space="preserve"> MARAD group</w:t>
      </w:r>
      <w:r w:rsidR="00D334E2" w:rsidRPr="00C6758F">
        <w:rPr>
          <w:rStyle w:val="normaltextrun"/>
          <w:rFonts w:ascii="Georgia" w:hAnsi="Georgia"/>
          <w:sz w:val="20"/>
          <w:szCs w:val="20"/>
          <w:lang w:val="en-GB"/>
        </w:rPr>
        <w:t xml:space="preserve">, </w:t>
      </w:r>
      <w:r w:rsidR="00C6758F">
        <w:rPr>
          <w:rStyle w:val="normaltextrun"/>
          <w:rFonts w:ascii="Georgia" w:hAnsi="Georgia"/>
          <w:sz w:val="20"/>
          <w:szCs w:val="20"/>
          <w:lang w:val="en-GB"/>
        </w:rPr>
        <w:t xml:space="preserve">the </w:t>
      </w:r>
      <w:r w:rsidR="00D334E2" w:rsidRPr="00C6758F">
        <w:rPr>
          <w:rStyle w:val="normaltextrun"/>
          <w:rFonts w:ascii="Georgia" w:hAnsi="Georgia"/>
          <w:sz w:val="20"/>
          <w:szCs w:val="20"/>
          <w:lang w:val="en-GB"/>
        </w:rPr>
        <w:t>site managers and the Round Table</w:t>
      </w:r>
      <w:r w:rsidR="00C6758F">
        <w:rPr>
          <w:rStyle w:val="normaltextrun"/>
          <w:rFonts w:ascii="Georgia" w:hAnsi="Georgia"/>
          <w:sz w:val="20"/>
          <w:szCs w:val="20"/>
          <w:lang w:val="en-GB"/>
        </w:rPr>
        <w:t xml:space="preserve"> </w:t>
      </w:r>
      <w:r w:rsidR="00C6758F" w:rsidRPr="00C6758F">
        <w:rPr>
          <w:rStyle w:val="normaltextrun"/>
          <w:rFonts w:ascii="Georgia" w:hAnsi="Georgia"/>
          <w:color w:val="000000"/>
          <w:sz w:val="20"/>
          <w:szCs w:val="20"/>
          <w:lang w:val="en-GB"/>
        </w:rPr>
        <w:t>Shipping and Ports</w:t>
      </w:r>
      <w:r w:rsidR="00365457" w:rsidRPr="00C6758F">
        <w:rPr>
          <w:rStyle w:val="normaltextrun"/>
          <w:rFonts w:ascii="Georgia" w:hAnsi="Georgia"/>
          <w:sz w:val="20"/>
          <w:szCs w:val="20"/>
          <w:lang w:val="en-GB"/>
        </w:rPr>
        <w:t>,</w:t>
      </w:r>
      <w:r w:rsidRPr="00C6758F">
        <w:rPr>
          <w:rStyle w:val="normaltextrun"/>
          <w:rFonts w:ascii="Georgia" w:hAnsi="Georgia"/>
          <w:sz w:val="20"/>
          <w:szCs w:val="20"/>
          <w:lang w:val="en-GB"/>
        </w:rPr>
        <w:t xml:space="preserve"> </w:t>
      </w:r>
      <w:r w:rsidR="008250B2" w:rsidRPr="00C6758F">
        <w:rPr>
          <w:rStyle w:val="normaltextrun"/>
          <w:rFonts w:ascii="Georgia" w:hAnsi="Georgia"/>
          <w:color w:val="000000"/>
          <w:sz w:val="20"/>
          <w:szCs w:val="20"/>
          <w:lang w:val="en-GB"/>
        </w:rPr>
        <w:t>to raise awareness</w:t>
      </w:r>
      <w:r w:rsidRPr="00C6758F">
        <w:rPr>
          <w:rStyle w:val="normaltextrun"/>
          <w:rFonts w:ascii="Georgia" w:hAnsi="Georgia"/>
          <w:color w:val="000000"/>
          <w:sz w:val="20"/>
          <w:szCs w:val="20"/>
          <w:lang w:val="en-GB"/>
        </w:rPr>
        <w:t xml:space="preserve"> and education</w:t>
      </w:r>
      <w:r w:rsidR="008250B2" w:rsidRPr="00C6758F">
        <w:rPr>
          <w:rStyle w:val="normaltextrun"/>
          <w:rFonts w:ascii="Georgia" w:hAnsi="Georgia"/>
          <w:color w:val="000000"/>
          <w:sz w:val="20"/>
          <w:szCs w:val="20"/>
          <w:lang w:val="en-GB"/>
        </w:rPr>
        <w:t xml:space="preserve"> among the public and shipping and ports stakeholders about</w:t>
      </w:r>
      <w:r w:rsidR="00D334E2" w:rsidRPr="00C6758F">
        <w:rPr>
          <w:rStyle w:val="normaltextrun"/>
          <w:rFonts w:ascii="Georgia" w:hAnsi="Georgia"/>
          <w:color w:val="000000"/>
          <w:sz w:val="20"/>
          <w:szCs w:val="20"/>
          <w:lang w:val="en-GB"/>
        </w:rPr>
        <w:t xml:space="preserve"> e.g.</w:t>
      </w:r>
      <w:r w:rsidR="00C6758F">
        <w:rPr>
          <w:rStyle w:val="normaltextrun"/>
          <w:rFonts w:ascii="Georgia" w:hAnsi="Georgia"/>
          <w:color w:val="000000"/>
          <w:sz w:val="20"/>
          <w:szCs w:val="20"/>
          <w:lang w:val="en-GB"/>
        </w:rPr>
        <w:t xml:space="preserve"> </w:t>
      </w:r>
      <w:r w:rsidR="00D334E2" w:rsidRPr="00C6758F">
        <w:rPr>
          <w:rStyle w:val="normaltextrun"/>
          <w:rFonts w:ascii="Georgia" w:hAnsi="Georgia"/>
          <w:color w:val="000000"/>
          <w:sz w:val="20"/>
          <w:szCs w:val="20"/>
          <w:lang w:val="en-GB"/>
        </w:rPr>
        <w:t xml:space="preserve">the Wadden Sea World Heritage values and vulnerability, best practices, </w:t>
      </w:r>
      <w:r w:rsidR="008250B2" w:rsidRPr="00C6758F">
        <w:rPr>
          <w:rStyle w:val="normaltextrun"/>
          <w:rFonts w:ascii="Georgia" w:hAnsi="Georgia"/>
          <w:color w:val="000000"/>
          <w:sz w:val="20"/>
          <w:szCs w:val="20"/>
          <w:lang w:val="en-GB"/>
        </w:rPr>
        <w:t xml:space="preserve">the existing regulations and standards </w:t>
      </w:r>
      <w:r w:rsidRPr="00C6758F">
        <w:rPr>
          <w:rStyle w:val="normaltextrun"/>
          <w:rFonts w:ascii="Georgia" w:hAnsi="Georgia"/>
          <w:color w:val="000000"/>
          <w:sz w:val="20"/>
          <w:szCs w:val="20"/>
          <w:lang w:val="en-GB"/>
        </w:rPr>
        <w:t xml:space="preserve">regarding </w:t>
      </w:r>
      <w:r w:rsidR="008250B2" w:rsidRPr="00C6758F">
        <w:rPr>
          <w:rStyle w:val="normaltextrun"/>
          <w:rFonts w:ascii="Georgia" w:hAnsi="Georgia"/>
          <w:color w:val="000000"/>
          <w:sz w:val="20"/>
          <w:szCs w:val="20"/>
          <w:lang w:val="en-GB"/>
        </w:rPr>
        <w:t xml:space="preserve">safety, speed limits/zoning, pollution, introduction of invasive species. </w:t>
      </w:r>
    </w:p>
    <w:p w14:paraId="6429B4D9" w14:textId="77777777" w:rsidR="00DD1E4C" w:rsidRDefault="00DD1E4C" w:rsidP="00DD1E4C">
      <w:pPr>
        <w:pStyle w:val="paragraph"/>
        <w:ind w:left="720"/>
        <w:textAlignment w:val="baseline"/>
        <w:rPr>
          <w:rStyle w:val="eop"/>
          <w:rFonts w:ascii="Georgia" w:hAnsi="Georgia"/>
          <w:color w:val="000000"/>
          <w:sz w:val="20"/>
          <w:szCs w:val="20"/>
          <w:lang w:val="en-GB"/>
        </w:rPr>
        <w:sectPr w:rsidR="00DD1E4C" w:rsidSect="000468A9">
          <w:pgSz w:w="11907" w:h="16840" w:code="9"/>
          <w:pgMar w:top="1247" w:right="1134" w:bottom="851" w:left="1134" w:header="709" w:footer="709" w:gutter="0"/>
          <w:cols w:space="708"/>
          <w:titlePg/>
          <w:docGrid w:linePitch="360"/>
        </w:sectPr>
      </w:pPr>
    </w:p>
    <w:p w14:paraId="5B68A84D" w14:textId="77777777" w:rsidR="00DD1E4C" w:rsidRDefault="00945D43" w:rsidP="00593C79">
      <w:pPr>
        <w:pStyle w:val="Listenabsatz"/>
        <w:numPr>
          <w:ilvl w:val="0"/>
          <w:numId w:val="20"/>
        </w:numPr>
        <w:rPr>
          <w:rFonts w:ascii="Georgia" w:hAnsi="Georgia"/>
          <w:b/>
          <w:bCs/>
          <w:lang w:val="en-GB"/>
        </w:rPr>
      </w:pPr>
      <w:r w:rsidRPr="00DD1E4C">
        <w:rPr>
          <w:rFonts w:ascii="Georgia" w:hAnsi="Georgia"/>
          <w:b/>
          <w:bCs/>
          <w:lang w:val="en-GB"/>
        </w:rPr>
        <w:lastRenderedPageBreak/>
        <w:t xml:space="preserve">Reflect and discuss what to say about the SIMP in the Ministerial Declaration to support its implementation. </w:t>
      </w:r>
    </w:p>
    <w:p w14:paraId="0EC0CC3E" w14:textId="7B1965EC" w:rsidR="00F8510B" w:rsidRDefault="00DD1E4C" w:rsidP="00780873">
      <w:pPr>
        <w:pStyle w:val="paragraph"/>
        <w:jc w:val="both"/>
        <w:textAlignment w:val="baseline"/>
        <w:rPr>
          <w:rStyle w:val="normaltextrun"/>
          <w:rFonts w:ascii="Georgia" w:hAnsi="Georgia"/>
          <w:sz w:val="20"/>
          <w:szCs w:val="20"/>
          <w:lang w:val="en-GB"/>
        </w:rPr>
      </w:pPr>
      <w:r w:rsidRPr="00DD1E4C">
        <w:rPr>
          <w:rStyle w:val="normaltextrun"/>
          <w:rFonts w:ascii="Georgia" w:hAnsi="Georgia"/>
          <w:sz w:val="20"/>
          <w:szCs w:val="20"/>
          <w:lang w:val="en-GB"/>
        </w:rPr>
        <w:t>This strategic discussion is based on the discussion</w:t>
      </w:r>
      <w:r>
        <w:rPr>
          <w:rStyle w:val="normaltextrun"/>
          <w:rFonts w:ascii="Georgia" w:hAnsi="Georgia"/>
          <w:sz w:val="20"/>
          <w:szCs w:val="20"/>
          <w:lang w:val="en-GB"/>
        </w:rPr>
        <w:t xml:space="preserve"> and </w:t>
      </w:r>
      <w:r w:rsidRPr="00DD1E4C">
        <w:rPr>
          <w:rStyle w:val="normaltextrun"/>
          <w:rFonts w:ascii="Georgia" w:hAnsi="Georgia"/>
          <w:sz w:val="20"/>
          <w:szCs w:val="20"/>
          <w:lang w:val="en-GB"/>
        </w:rPr>
        <w:t xml:space="preserve">agreement on activities </w:t>
      </w:r>
      <w:r>
        <w:rPr>
          <w:rStyle w:val="normaltextrun"/>
          <w:rFonts w:ascii="Georgia" w:hAnsi="Georgia"/>
          <w:sz w:val="20"/>
          <w:szCs w:val="20"/>
          <w:lang w:val="en-GB"/>
        </w:rPr>
        <w:t>for each key topic.</w:t>
      </w:r>
      <w:r w:rsidR="00780873">
        <w:rPr>
          <w:rStyle w:val="normaltextrun"/>
          <w:rFonts w:ascii="Georgia" w:hAnsi="Georgia"/>
          <w:sz w:val="20"/>
          <w:szCs w:val="20"/>
          <w:lang w:val="en-GB"/>
        </w:rPr>
        <w:t xml:space="preserve"> What are the SIMP priorities that TG-WH could suggest including in the MD to assure the implementation of the SIMP? </w:t>
      </w:r>
    </w:p>
    <w:p w14:paraId="186815D5" w14:textId="77777777" w:rsidR="00593C79" w:rsidRPr="006F0E71" w:rsidRDefault="00593C79" w:rsidP="00780873">
      <w:pPr>
        <w:pStyle w:val="paragraph"/>
        <w:jc w:val="both"/>
        <w:textAlignment w:val="baseline"/>
        <w:rPr>
          <w:rFonts w:ascii="Georgia" w:hAnsi="Georgia"/>
          <w:sz w:val="20"/>
          <w:szCs w:val="20"/>
          <w:lang w:val="en-GB"/>
        </w:rPr>
      </w:pPr>
    </w:p>
    <w:p w14:paraId="156810DC" w14:textId="653D1C70" w:rsidR="00F8510B" w:rsidRPr="000B21A8" w:rsidRDefault="00F8510B" w:rsidP="00593C79">
      <w:pPr>
        <w:pStyle w:val="Listenabsatz"/>
        <w:numPr>
          <w:ilvl w:val="0"/>
          <w:numId w:val="16"/>
        </w:numPr>
        <w:rPr>
          <w:rFonts w:ascii="Georgia" w:hAnsi="Georgia"/>
          <w:b/>
          <w:bCs/>
          <w:lang w:val="en-GB"/>
        </w:rPr>
      </w:pPr>
      <w:r w:rsidRPr="000B21A8">
        <w:rPr>
          <w:rFonts w:ascii="Georgia" w:hAnsi="Georgia"/>
          <w:b/>
          <w:bCs/>
          <w:lang w:val="en-GB"/>
        </w:rPr>
        <w:t>Timeline</w:t>
      </w:r>
      <w:r w:rsidRPr="000B21A8">
        <w:rPr>
          <w:rFonts w:ascii="Georgia" w:hAnsi="Georgia"/>
          <w:b/>
          <w:bCs/>
          <w:sz w:val="20"/>
          <w:szCs w:val="20"/>
          <w:lang w:val="en-GB"/>
        </w:rPr>
        <w:t xml:space="preserve"> </w:t>
      </w:r>
      <w:r w:rsidRPr="000B21A8">
        <w:rPr>
          <w:rFonts w:ascii="Georgia" w:hAnsi="Georgia"/>
          <w:b/>
          <w:bCs/>
          <w:lang w:val="en-GB"/>
        </w:rPr>
        <w:t xml:space="preserve">of activities and documents needed for WSB 35 and the Consultation Phase </w:t>
      </w:r>
    </w:p>
    <w:tbl>
      <w:tblPr>
        <w:tblW w:w="0" w:type="auto"/>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6804"/>
      </w:tblGrid>
      <w:tr w:rsidR="00F8510B" w:rsidRPr="00F8510B" w14:paraId="712784DC" w14:textId="77777777" w:rsidTr="00695A1A">
        <w:trPr>
          <w:trHeight w:val="395"/>
        </w:trPr>
        <w:tc>
          <w:tcPr>
            <w:tcW w:w="2268" w:type="dxa"/>
            <w:tcBorders>
              <w:bottom w:val="single" w:sz="8" w:space="0" w:color="auto"/>
            </w:tcBorders>
            <w:vAlign w:val="center"/>
          </w:tcPr>
          <w:p w14:paraId="545B9373" w14:textId="77777777" w:rsidR="00F8510B" w:rsidRPr="00F8510B" w:rsidRDefault="00F8510B" w:rsidP="00695A1A">
            <w:pPr>
              <w:jc w:val="right"/>
              <w:rPr>
                <w:rFonts w:ascii="Georgia" w:hAnsi="Georgia"/>
                <w:b/>
                <w:bCs/>
                <w:sz w:val="18"/>
                <w:szCs w:val="18"/>
                <w:lang w:val="en-GB"/>
              </w:rPr>
            </w:pPr>
            <w:bookmarkStart w:id="2" w:name="_Hlk63599479"/>
            <w:r w:rsidRPr="00F8510B">
              <w:rPr>
                <w:rFonts w:ascii="Georgia" w:hAnsi="Georgia"/>
                <w:b/>
                <w:bCs/>
                <w:sz w:val="18"/>
                <w:szCs w:val="18"/>
                <w:lang w:val="en-GB"/>
              </w:rPr>
              <w:t>Date</w:t>
            </w:r>
          </w:p>
        </w:tc>
        <w:tc>
          <w:tcPr>
            <w:tcW w:w="6804" w:type="dxa"/>
            <w:tcBorders>
              <w:bottom w:val="single" w:sz="8" w:space="0" w:color="auto"/>
            </w:tcBorders>
            <w:vAlign w:val="center"/>
          </w:tcPr>
          <w:p w14:paraId="58348036" w14:textId="77777777" w:rsidR="00F8510B" w:rsidRPr="00F8510B" w:rsidRDefault="00F8510B" w:rsidP="00695A1A">
            <w:pPr>
              <w:rPr>
                <w:rFonts w:ascii="Georgia" w:hAnsi="Georgia"/>
                <w:b/>
                <w:bCs/>
                <w:sz w:val="18"/>
                <w:szCs w:val="18"/>
                <w:lang w:val="en-GB"/>
              </w:rPr>
            </w:pPr>
            <w:r w:rsidRPr="00F8510B">
              <w:rPr>
                <w:rFonts w:ascii="Georgia" w:hAnsi="Georgia"/>
                <w:b/>
                <w:bCs/>
                <w:sz w:val="18"/>
                <w:szCs w:val="18"/>
                <w:lang w:val="en-GB"/>
              </w:rPr>
              <w:t>Milestone</w:t>
            </w:r>
          </w:p>
        </w:tc>
      </w:tr>
      <w:tr w:rsidR="00F8510B" w:rsidRPr="00F8510B" w14:paraId="7F446C0B" w14:textId="77777777" w:rsidTr="00695A1A">
        <w:trPr>
          <w:trHeight w:val="574"/>
        </w:trPr>
        <w:tc>
          <w:tcPr>
            <w:tcW w:w="2268" w:type="dxa"/>
            <w:vAlign w:val="center"/>
          </w:tcPr>
          <w:p w14:paraId="1420E5AF" w14:textId="77777777" w:rsidR="00F8510B" w:rsidRPr="00F8510B" w:rsidRDefault="00F8510B" w:rsidP="00695A1A">
            <w:pPr>
              <w:jc w:val="right"/>
              <w:rPr>
                <w:rFonts w:ascii="Georgia" w:hAnsi="Georgia"/>
                <w:sz w:val="18"/>
                <w:szCs w:val="18"/>
                <w:lang w:val="en-GB"/>
              </w:rPr>
            </w:pPr>
            <w:r w:rsidRPr="00F8510B">
              <w:rPr>
                <w:rFonts w:ascii="Georgia" w:hAnsi="Georgia"/>
                <w:sz w:val="18"/>
                <w:szCs w:val="18"/>
                <w:lang w:val="en-GB"/>
              </w:rPr>
              <w:t>13-14 December 2021</w:t>
            </w:r>
          </w:p>
        </w:tc>
        <w:tc>
          <w:tcPr>
            <w:tcW w:w="6804" w:type="dxa"/>
            <w:vAlign w:val="center"/>
          </w:tcPr>
          <w:p w14:paraId="4D18247E" w14:textId="77777777" w:rsidR="00F8510B" w:rsidRPr="00F8510B" w:rsidRDefault="00F8510B" w:rsidP="00695A1A">
            <w:pPr>
              <w:rPr>
                <w:rFonts w:ascii="Georgia" w:hAnsi="Georgia"/>
                <w:sz w:val="18"/>
                <w:szCs w:val="18"/>
                <w:lang w:val="en-GB"/>
              </w:rPr>
            </w:pPr>
          </w:p>
          <w:p w14:paraId="323CDF46" w14:textId="77777777" w:rsidR="00F8510B" w:rsidRPr="00F8510B" w:rsidRDefault="00F8510B" w:rsidP="00695A1A">
            <w:pPr>
              <w:rPr>
                <w:rFonts w:ascii="Georgia" w:hAnsi="Georgia"/>
                <w:sz w:val="18"/>
                <w:szCs w:val="18"/>
                <w:lang w:val="en-GB"/>
              </w:rPr>
            </w:pPr>
            <w:r w:rsidRPr="00F8510B">
              <w:rPr>
                <w:rFonts w:ascii="Georgia" w:hAnsi="Georgia"/>
                <w:b/>
                <w:bCs/>
                <w:sz w:val="18"/>
                <w:szCs w:val="18"/>
                <w:lang w:val="en-GB"/>
              </w:rPr>
              <w:t>TG-WH 34</w:t>
            </w:r>
            <w:r w:rsidRPr="00F8510B">
              <w:rPr>
                <w:rFonts w:ascii="Georgia" w:hAnsi="Georgia"/>
                <w:sz w:val="18"/>
                <w:szCs w:val="18"/>
                <w:lang w:val="en-GB"/>
              </w:rPr>
              <w:t xml:space="preserve"> online</w:t>
            </w:r>
          </w:p>
          <w:p w14:paraId="644E50AD" w14:textId="6FED148A" w:rsidR="00F8510B" w:rsidRPr="00F8510B" w:rsidRDefault="00F8510B" w:rsidP="00695A1A">
            <w:pPr>
              <w:rPr>
                <w:rFonts w:ascii="Georgia" w:hAnsi="Georgia"/>
                <w:sz w:val="18"/>
                <w:szCs w:val="18"/>
                <w:lang w:val="en-GB"/>
              </w:rPr>
            </w:pPr>
            <w:r w:rsidRPr="00F8510B">
              <w:rPr>
                <w:rFonts w:ascii="Georgia" w:hAnsi="Georgia"/>
                <w:sz w:val="18"/>
                <w:szCs w:val="18"/>
                <w:lang w:val="en-GB"/>
              </w:rPr>
              <w:t>Agree on the proposed key topics’ activities and discussion on priorities to suggest being taken up in the MD</w:t>
            </w:r>
            <w:r w:rsidR="00DD1331">
              <w:rPr>
                <w:rFonts w:ascii="Georgia" w:hAnsi="Georgia"/>
                <w:sz w:val="18"/>
                <w:szCs w:val="18"/>
                <w:lang w:val="en-GB"/>
              </w:rPr>
              <w:t>.</w:t>
            </w:r>
          </w:p>
          <w:p w14:paraId="2B79EB4B" w14:textId="77777777" w:rsidR="00F8510B" w:rsidRPr="00F8510B" w:rsidRDefault="00F8510B" w:rsidP="00695A1A">
            <w:pPr>
              <w:rPr>
                <w:rFonts w:ascii="Georgia" w:hAnsi="Georgia"/>
                <w:sz w:val="18"/>
                <w:szCs w:val="18"/>
                <w:lang w:val="en-GB"/>
              </w:rPr>
            </w:pPr>
          </w:p>
        </w:tc>
      </w:tr>
      <w:tr w:rsidR="00F8510B" w:rsidRPr="00F8510B" w14:paraId="70F4BEEE" w14:textId="77777777" w:rsidTr="00695A1A">
        <w:trPr>
          <w:trHeight w:val="574"/>
        </w:trPr>
        <w:tc>
          <w:tcPr>
            <w:tcW w:w="2268" w:type="dxa"/>
            <w:vAlign w:val="center"/>
          </w:tcPr>
          <w:p w14:paraId="7EF1CCFD" w14:textId="77777777" w:rsidR="00F8510B" w:rsidRPr="00F8510B" w:rsidRDefault="00F8510B" w:rsidP="00695A1A">
            <w:pPr>
              <w:jc w:val="right"/>
              <w:rPr>
                <w:rFonts w:ascii="Georgia" w:hAnsi="Georgia"/>
                <w:sz w:val="18"/>
                <w:szCs w:val="18"/>
                <w:lang w:val="en-GB"/>
              </w:rPr>
            </w:pPr>
            <w:r w:rsidRPr="00F8510B">
              <w:rPr>
                <w:rFonts w:ascii="Georgia" w:hAnsi="Georgia"/>
                <w:sz w:val="18"/>
                <w:szCs w:val="18"/>
                <w:lang w:val="en-GB"/>
              </w:rPr>
              <w:t>December 2021 – January 2022</w:t>
            </w:r>
          </w:p>
        </w:tc>
        <w:tc>
          <w:tcPr>
            <w:tcW w:w="6804" w:type="dxa"/>
            <w:vAlign w:val="center"/>
          </w:tcPr>
          <w:p w14:paraId="1D5214CD" w14:textId="656F40BA" w:rsidR="00F8510B" w:rsidRPr="00F8510B" w:rsidRDefault="00F8510B" w:rsidP="00695A1A">
            <w:pPr>
              <w:rPr>
                <w:rFonts w:ascii="Georgia" w:hAnsi="Georgia"/>
                <w:sz w:val="18"/>
                <w:szCs w:val="18"/>
                <w:lang w:val="en-GB"/>
              </w:rPr>
            </w:pPr>
            <w:r w:rsidRPr="00F8510B">
              <w:rPr>
                <w:rFonts w:ascii="Georgia" w:hAnsi="Georgia"/>
                <w:sz w:val="18"/>
                <w:szCs w:val="18"/>
                <w:lang w:val="en-GB"/>
              </w:rPr>
              <w:t>Update the draft SIMP</w:t>
            </w:r>
            <w:r w:rsidR="00DD1331">
              <w:rPr>
                <w:rFonts w:ascii="Georgia" w:hAnsi="Georgia"/>
                <w:sz w:val="18"/>
                <w:szCs w:val="18"/>
                <w:lang w:val="en-GB"/>
              </w:rPr>
              <w:t>.</w:t>
            </w:r>
          </w:p>
        </w:tc>
      </w:tr>
      <w:tr w:rsidR="00F8510B" w:rsidRPr="002D4796" w14:paraId="3157EBB8" w14:textId="77777777" w:rsidTr="00695A1A">
        <w:trPr>
          <w:trHeight w:val="574"/>
        </w:trPr>
        <w:tc>
          <w:tcPr>
            <w:tcW w:w="2268" w:type="dxa"/>
            <w:vAlign w:val="center"/>
          </w:tcPr>
          <w:p w14:paraId="784DB515" w14:textId="77777777" w:rsidR="00F8510B" w:rsidRPr="002D4796" w:rsidRDefault="00F8510B" w:rsidP="00695A1A">
            <w:pPr>
              <w:jc w:val="right"/>
              <w:rPr>
                <w:rFonts w:ascii="Georgia" w:hAnsi="Georgia"/>
                <w:sz w:val="18"/>
                <w:szCs w:val="18"/>
                <w:lang w:val="en-GB"/>
              </w:rPr>
            </w:pPr>
            <w:r w:rsidRPr="002D4796">
              <w:rPr>
                <w:rFonts w:ascii="Georgia" w:hAnsi="Georgia"/>
                <w:sz w:val="18"/>
                <w:szCs w:val="18"/>
                <w:lang w:val="en-GB"/>
              </w:rPr>
              <w:t>20 January 2022</w:t>
            </w:r>
          </w:p>
        </w:tc>
        <w:tc>
          <w:tcPr>
            <w:tcW w:w="6804" w:type="dxa"/>
            <w:vAlign w:val="center"/>
          </w:tcPr>
          <w:p w14:paraId="5828D3F3" w14:textId="4A8B8EF6" w:rsidR="00F8510B" w:rsidRPr="002D4796" w:rsidRDefault="00DD1331" w:rsidP="00695A1A">
            <w:pPr>
              <w:rPr>
                <w:rFonts w:ascii="Georgia" w:hAnsi="Georgia"/>
                <w:sz w:val="18"/>
                <w:szCs w:val="18"/>
                <w:lang w:val="en-GB"/>
              </w:rPr>
            </w:pPr>
            <w:r w:rsidRPr="002D4796">
              <w:rPr>
                <w:rFonts w:ascii="Georgia" w:hAnsi="Georgia"/>
                <w:sz w:val="18"/>
                <w:szCs w:val="18"/>
                <w:lang w:val="en-GB"/>
              </w:rPr>
              <w:t>CWSS sends d</w:t>
            </w:r>
            <w:r w:rsidR="00F8510B" w:rsidRPr="002D4796">
              <w:rPr>
                <w:rFonts w:ascii="Georgia" w:hAnsi="Georgia"/>
                <w:sz w:val="18"/>
                <w:szCs w:val="18"/>
                <w:lang w:val="en-GB"/>
              </w:rPr>
              <w:t>raft SIMP version 0.7</w:t>
            </w:r>
            <w:r w:rsidR="000B21A8" w:rsidRPr="002D4796">
              <w:rPr>
                <w:rFonts w:ascii="Georgia" w:hAnsi="Georgia"/>
                <w:sz w:val="18"/>
                <w:szCs w:val="18"/>
                <w:lang w:val="en-GB"/>
              </w:rPr>
              <w:t>, draft</w:t>
            </w:r>
            <w:r w:rsidR="00F8510B" w:rsidRPr="002D4796">
              <w:rPr>
                <w:rFonts w:ascii="Georgia" w:hAnsi="Georgia"/>
                <w:sz w:val="18"/>
                <w:szCs w:val="18"/>
                <w:lang w:val="en-GB"/>
              </w:rPr>
              <w:t xml:space="preserve"> executive </w:t>
            </w:r>
            <w:proofErr w:type="gramStart"/>
            <w:r w:rsidR="00F8510B" w:rsidRPr="002D4796">
              <w:rPr>
                <w:rFonts w:ascii="Georgia" w:hAnsi="Georgia"/>
                <w:sz w:val="18"/>
                <w:szCs w:val="18"/>
                <w:lang w:val="en-GB"/>
              </w:rPr>
              <w:t>summary</w:t>
            </w:r>
            <w:proofErr w:type="gramEnd"/>
            <w:r w:rsidR="000B21A8" w:rsidRPr="002D4796">
              <w:rPr>
                <w:rFonts w:ascii="Georgia" w:hAnsi="Georgia"/>
                <w:sz w:val="18"/>
                <w:szCs w:val="18"/>
                <w:lang w:val="en-GB"/>
              </w:rPr>
              <w:t xml:space="preserve"> and draft letter to accompany the SIMP v0.7 for the Consultation Phase </w:t>
            </w:r>
            <w:r w:rsidRPr="002D4796">
              <w:rPr>
                <w:rFonts w:ascii="Georgia" w:hAnsi="Georgia"/>
                <w:sz w:val="18"/>
                <w:szCs w:val="18"/>
                <w:lang w:val="en-GB"/>
              </w:rPr>
              <w:t>to</w:t>
            </w:r>
            <w:r w:rsidR="00F8510B" w:rsidRPr="002D4796">
              <w:rPr>
                <w:rFonts w:ascii="Georgia" w:hAnsi="Georgia"/>
                <w:sz w:val="18"/>
                <w:szCs w:val="18"/>
                <w:lang w:val="en-GB"/>
              </w:rPr>
              <w:t xml:space="preserve"> TG-WH </w:t>
            </w:r>
            <w:r w:rsidR="000B21A8" w:rsidRPr="002D4796">
              <w:rPr>
                <w:rFonts w:ascii="Georgia" w:hAnsi="Georgia"/>
                <w:sz w:val="18"/>
                <w:szCs w:val="18"/>
                <w:lang w:val="en-GB"/>
              </w:rPr>
              <w:t xml:space="preserve">for </w:t>
            </w:r>
            <w:r w:rsidR="00F8510B" w:rsidRPr="002D4796">
              <w:rPr>
                <w:rFonts w:ascii="Georgia" w:hAnsi="Georgia"/>
                <w:sz w:val="18"/>
                <w:szCs w:val="18"/>
                <w:lang w:val="en-GB"/>
              </w:rPr>
              <w:t>review</w:t>
            </w:r>
            <w:r w:rsidRPr="002D4796">
              <w:rPr>
                <w:rFonts w:ascii="Georgia" w:hAnsi="Georgia"/>
                <w:sz w:val="18"/>
                <w:szCs w:val="18"/>
                <w:lang w:val="en-GB"/>
              </w:rPr>
              <w:t>.</w:t>
            </w:r>
          </w:p>
        </w:tc>
      </w:tr>
      <w:tr w:rsidR="00F8510B" w:rsidRPr="002D4796" w14:paraId="4C00BF07" w14:textId="77777777" w:rsidTr="00DD1331">
        <w:trPr>
          <w:trHeight w:val="776"/>
        </w:trPr>
        <w:tc>
          <w:tcPr>
            <w:tcW w:w="2268" w:type="dxa"/>
            <w:vAlign w:val="center"/>
          </w:tcPr>
          <w:p w14:paraId="14FAAE8A" w14:textId="7827A43F" w:rsidR="00F8510B" w:rsidRPr="002D4796" w:rsidRDefault="00F8510B" w:rsidP="00695A1A">
            <w:pPr>
              <w:jc w:val="right"/>
              <w:rPr>
                <w:rFonts w:ascii="Georgia" w:hAnsi="Georgia"/>
                <w:sz w:val="18"/>
                <w:szCs w:val="18"/>
                <w:lang w:val="en-GB"/>
              </w:rPr>
            </w:pPr>
            <w:r w:rsidRPr="002D4796">
              <w:rPr>
                <w:rFonts w:ascii="Georgia" w:hAnsi="Georgia"/>
                <w:sz w:val="18"/>
                <w:szCs w:val="18"/>
                <w:lang w:val="en-GB"/>
              </w:rPr>
              <w:t>3 (afternoon) and/or</w:t>
            </w:r>
          </w:p>
          <w:p w14:paraId="70069C8D" w14:textId="49EE4388" w:rsidR="00DD1331" w:rsidRPr="002D4796" w:rsidRDefault="00F8510B" w:rsidP="00DD1331">
            <w:pPr>
              <w:jc w:val="right"/>
              <w:rPr>
                <w:rFonts w:ascii="Georgia" w:hAnsi="Georgia"/>
                <w:sz w:val="18"/>
                <w:szCs w:val="18"/>
                <w:lang w:val="en-GB"/>
              </w:rPr>
            </w:pPr>
            <w:r w:rsidRPr="002D4796">
              <w:rPr>
                <w:rFonts w:ascii="Georgia" w:hAnsi="Georgia"/>
                <w:sz w:val="18"/>
                <w:szCs w:val="18"/>
                <w:lang w:val="en-GB"/>
              </w:rPr>
              <w:t xml:space="preserve"> 4 February 2022</w:t>
            </w:r>
          </w:p>
        </w:tc>
        <w:tc>
          <w:tcPr>
            <w:tcW w:w="6804" w:type="dxa"/>
            <w:vAlign w:val="center"/>
          </w:tcPr>
          <w:p w14:paraId="48B0C4CF" w14:textId="77777777" w:rsidR="00F8510B" w:rsidRPr="002D4796" w:rsidRDefault="00F8510B" w:rsidP="00695A1A">
            <w:pPr>
              <w:rPr>
                <w:rFonts w:ascii="Georgia" w:hAnsi="Georgia"/>
                <w:b/>
                <w:bCs/>
                <w:sz w:val="18"/>
                <w:szCs w:val="18"/>
                <w:lang w:val="en-GB"/>
              </w:rPr>
            </w:pPr>
            <w:r w:rsidRPr="002D4796">
              <w:rPr>
                <w:rFonts w:ascii="Georgia" w:hAnsi="Georgia"/>
                <w:b/>
                <w:bCs/>
                <w:sz w:val="18"/>
                <w:szCs w:val="18"/>
                <w:lang w:val="en-GB"/>
              </w:rPr>
              <w:t xml:space="preserve">TG-WH 35 </w:t>
            </w:r>
          </w:p>
          <w:p w14:paraId="407B0F24" w14:textId="315F3794" w:rsidR="00DD1331" w:rsidRPr="002D4796" w:rsidRDefault="00F8510B" w:rsidP="00695A1A">
            <w:pPr>
              <w:rPr>
                <w:rFonts w:ascii="Georgia" w:hAnsi="Georgia"/>
                <w:sz w:val="18"/>
                <w:szCs w:val="18"/>
                <w:lang w:val="en-GB"/>
              </w:rPr>
            </w:pPr>
            <w:r w:rsidRPr="002D4796">
              <w:rPr>
                <w:rFonts w:ascii="Georgia" w:hAnsi="Georgia"/>
                <w:sz w:val="18"/>
                <w:szCs w:val="18"/>
                <w:lang w:val="en-GB"/>
              </w:rPr>
              <w:t>Final comments and agreements</w:t>
            </w:r>
            <w:r w:rsidR="00DD1331" w:rsidRPr="002D4796">
              <w:rPr>
                <w:rFonts w:ascii="Georgia" w:hAnsi="Georgia"/>
                <w:sz w:val="18"/>
                <w:szCs w:val="18"/>
                <w:lang w:val="en-GB"/>
              </w:rPr>
              <w:t>.</w:t>
            </w:r>
          </w:p>
        </w:tc>
      </w:tr>
      <w:tr w:rsidR="00F8510B" w:rsidRPr="002D4796" w14:paraId="7EB9B339" w14:textId="77777777" w:rsidTr="00DD1331">
        <w:trPr>
          <w:trHeight w:val="843"/>
        </w:trPr>
        <w:tc>
          <w:tcPr>
            <w:tcW w:w="2268" w:type="dxa"/>
            <w:vAlign w:val="center"/>
          </w:tcPr>
          <w:p w14:paraId="53AD5F69" w14:textId="77777777" w:rsidR="00F8510B" w:rsidRPr="002D4796" w:rsidRDefault="00F8510B" w:rsidP="00695A1A">
            <w:pPr>
              <w:jc w:val="right"/>
              <w:rPr>
                <w:rFonts w:ascii="Georgia" w:hAnsi="Georgia"/>
                <w:sz w:val="18"/>
                <w:szCs w:val="18"/>
                <w:lang w:val="en-GB"/>
              </w:rPr>
            </w:pPr>
            <w:r w:rsidRPr="002D4796">
              <w:rPr>
                <w:rFonts w:ascii="Georgia" w:hAnsi="Georgia"/>
                <w:sz w:val="18"/>
                <w:szCs w:val="18"/>
                <w:lang w:val="en-GB"/>
              </w:rPr>
              <w:t>17 February 2022</w:t>
            </w:r>
          </w:p>
        </w:tc>
        <w:tc>
          <w:tcPr>
            <w:tcW w:w="6804" w:type="dxa"/>
            <w:vAlign w:val="center"/>
          </w:tcPr>
          <w:p w14:paraId="470C20AD" w14:textId="11758B57" w:rsidR="00F8510B" w:rsidRPr="002D4796" w:rsidRDefault="00F8510B" w:rsidP="00695A1A">
            <w:pPr>
              <w:rPr>
                <w:rFonts w:ascii="Georgia" w:hAnsi="Georgia"/>
                <w:sz w:val="18"/>
                <w:szCs w:val="18"/>
                <w:lang w:val="en-GB"/>
              </w:rPr>
            </w:pPr>
            <w:r w:rsidRPr="002D4796">
              <w:rPr>
                <w:rFonts w:ascii="Georgia" w:hAnsi="Georgia"/>
                <w:sz w:val="18"/>
                <w:szCs w:val="18"/>
                <w:lang w:val="en-GB"/>
              </w:rPr>
              <w:t>Deadline to upload documents for WSB 35</w:t>
            </w:r>
            <w:r w:rsidR="00DD1331" w:rsidRPr="002D4796">
              <w:rPr>
                <w:rFonts w:ascii="Georgia" w:hAnsi="Georgia"/>
                <w:sz w:val="18"/>
                <w:szCs w:val="18"/>
                <w:lang w:val="en-GB"/>
              </w:rPr>
              <w:t>.</w:t>
            </w:r>
            <w:r w:rsidRPr="002D4796">
              <w:rPr>
                <w:rFonts w:ascii="Georgia" w:hAnsi="Georgia"/>
                <w:sz w:val="18"/>
                <w:szCs w:val="18"/>
                <w:lang w:val="en-GB"/>
              </w:rPr>
              <w:t xml:space="preserve"> </w:t>
            </w:r>
          </w:p>
          <w:p w14:paraId="534AFC31" w14:textId="6A915309" w:rsidR="00F8510B" w:rsidRPr="002D4796" w:rsidRDefault="00F8510B" w:rsidP="00695A1A">
            <w:pPr>
              <w:rPr>
                <w:rFonts w:ascii="Georgia" w:hAnsi="Georgia"/>
                <w:sz w:val="18"/>
                <w:szCs w:val="18"/>
                <w:lang w:val="en-GB"/>
              </w:rPr>
            </w:pPr>
            <w:r w:rsidRPr="002D4796">
              <w:rPr>
                <w:rFonts w:ascii="Georgia" w:hAnsi="Georgia"/>
                <w:sz w:val="18"/>
                <w:szCs w:val="18"/>
                <w:lang w:val="en-GB"/>
              </w:rPr>
              <w:t xml:space="preserve">Updated draft SIMP version 0.7 and </w:t>
            </w:r>
            <w:r w:rsidR="000B21A8" w:rsidRPr="002D4796">
              <w:rPr>
                <w:rFonts w:ascii="Georgia" w:hAnsi="Georgia"/>
                <w:sz w:val="18"/>
                <w:szCs w:val="18"/>
                <w:lang w:val="en-GB"/>
              </w:rPr>
              <w:t xml:space="preserve">draft </w:t>
            </w:r>
            <w:r w:rsidRPr="002D4796">
              <w:rPr>
                <w:rFonts w:ascii="Georgia" w:hAnsi="Georgia"/>
                <w:sz w:val="18"/>
                <w:szCs w:val="18"/>
                <w:lang w:val="en-GB"/>
              </w:rPr>
              <w:t>executive summary to WSB with the request for advice on who should write the SIMP preface.</w:t>
            </w:r>
          </w:p>
        </w:tc>
      </w:tr>
      <w:tr w:rsidR="00F8510B" w:rsidRPr="002D4796" w14:paraId="53D2F20A" w14:textId="77777777" w:rsidTr="00DD1331">
        <w:trPr>
          <w:trHeight w:val="558"/>
        </w:trPr>
        <w:tc>
          <w:tcPr>
            <w:tcW w:w="2268" w:type="dxa"/>
            <w:vAlign w:val="center"/>
          </w:tcPr>
          <w:p w14:paraId="351D803A" w14:textId="77777777" w:rsidR="00F8510B" w:rsidRPr="002D4796" w:rsidRDefault="00F8510B" w:rsidP="00695A1A">
            <w:pPr>
              <w:jc w:val="right"/>
              <w:rPr>
                <w:rFonts w:ascii="Georgia" w:hAnsi="Georgia"/>
                <w:sz w:val="18"/>
                <w:szCs w:val="18"/>
                <w:lang w:val="en-GB"/>
              </w:rPr>
            </w:pPr>
            <w:r w:rsidRPr="002D4796">
              <w:rPr>
                <w:rFonts w:ascii="Georgia" w:hAnsi="Georgia"/>
                <w:sz w:val="18"/>
                <w:szCs w:val="18"/>
                <w:lang w:val="en-GB"/>
              </w:rPr>
              <w:t>February - March 2022</w:t>
            </w:r>
          </w:p>
        </w:tc>
        <w:tc>
          <w:tcPr>
            <w:tcW w:w="6804" w:type="dxa"/>
            <w:vAlign w:val="center"/>
          </w:tcPr>
          <w:p w14:paraId="0CB69731" w14:textId="70B69DC8" w:rsidR="00F8510B" w:rsidRPr="002D4796" w:rsidRDefault="00F8510B" w:rsidP="00695A1A">
            <w:pPr>
              <w:rPr>
                <w:rFonts w:ascii="Georgia" w:hAnsi="Georgia"/>
                <w:sz w:val="18"/>
                <w:szCs w:val="18"/>
                <w:lang w:val="en-GB"/>
              </w:rPr>
            </w:pPr>
            <w:r w:rsidRPr="002D4796">
              <w:rPr>
                <w:rFonts w:ascii="Georgia" w:hAnsi="Georgia"/>
                <w:sz w:val="18"/>
                <w:szCs w:val="18"/>
                <w:lang w:val="en-GB"/>
              </w:rPr>
              <w:t xml:space="preserve">Translation of the SIMP document to the three languages and language check </w:t>
            </w:r>
            <w:r w:rsidR="00DD1331" w:rsidRPr="002D4796">
              <w:rPr>
                <w:rFonts w:ascii="Georgia" w:hAnsi="Georgia"/>
                <w:sz w:val="18"/>
                <w:szCs w:val="18"/>
                <w:lang w:val="en-GB"/>
              </w:rPr>
              <w:t xml:space="preserve">by TG-WH members </w:t>
            </w:r>
            <w:r w:rsidRPr="002D4796">
              <w:rPr>
                <w:rFonts w:ascii="Georgia" w:hAnsi="Georgia"/>
                <w:sz w:val="18"/>
                <w:szCs w:val="18"/>
                <w:lang w:val="en-GB"/>
              </w:rPr>
              <w:t>in the three countries.</w:t>
            </w:r>
          </w:p>
        </w:tc>
      </w:tr>
      <w:tr w:rsidR="00F8510B" w:rsidRPr="002D4796" w14:paraId="4AB0510C" w14:textId="77777777" w:rsidTr="00DD1331">
        <w:trPr>
          <w:trHeight w:val="694"/>
        </w:trPr>
        <w:tc>
          <w:tcPr>
            <w:tcW w:w="2268" w:type="dxa"/>
            <w:vAlign w:val="center"/>
          </w:tcPr>
          <w:p w14:paraId="5E9C4F29" w14:textId="77777777" w:rsidR="00F8510B" w:rsidRPr="002D4796" w:rsidRDefault="00F8510B" w:rsidP="00695A1A">
            <w:pPr>
              <w:jc w:val="right"/>
              <w:rPr>
                <w:rFonts w:ascii="Georgia" w:hAnsi="Georgia"/>
                <w:sz w:val="18"/>
                <w:szCs w:val="18"/>
                <w:lang w:val="en-GB"/>
              </w:rPr>
            </w:pPr>
            <w:r w:rsidRPr="002D4796">
              <w:rPr>
                <w:rFonts w:ascii="Georgia" w:hAnsi="Georgia"/>
                <w:sz w:val="18"/>
                <w:szCs w:val="18"/>
                <w:lang w:val="en-GB"/>
              </w:rPr>
              <w:t>10 March 2022</w:t>
            </w:r>
          </w:p>
        </w:tc>
        <w:tc>
          <w:tcPr>
            <w:tcW w:w="6804" w:type="dxa"/>
            <w:vAlign w:val="center"/>
          </w:tcPr>
          <w:p w14:paraId="0F2CF499" w14:textId="28CFEBD5" w:rsidR="00F8510B" w:rsidRPr="002D4796" w:rsidRDefault="00F8510B" w:rsidP="00695A1A">
            <w:pPr>
              <w:rPr>
                <w:rFonts w:ascii="Georgia" w:hAnsi="Georgia"/>
                <w:b/>
                <w:bCs/>
                <w:sz w:val="18"/>
                <w:szCs w:val="18"/>
                <w:lang w:val="en-GB"/>
              </w:rPr>
            </w:pPr>
            <w:r w:rsidRPr="002D4796">
              <w:rPr>
                <w:rFonts w:ascii="Georgia" w:hAnsi="Georgia"/>
                <w:b/>
                <w:bCs/>
                <w:sz w:val="18"/>
                <w:szCs w:val="18"/>
                <w:lang w:val="en-GB"/>
              </w:rPr>
              <w:t xml:space="preserve">WSB 35 </w:t>
            </w:r>
            <w:r w:rsidRPr="002D4796">
              <w:rPr>
                <w:rFonts w:ascii="Georgia" w:hAnsi="Georgia"/>
                <w:sz w:val="18"/>
                <w:szCs w:val="18"/>
                <w:lang w:val="en-GB"/>
              </w:rPr>
              <w:t>Release of the draft by the Wadden Sea Board for stakeholder participation in the Consultation phase.</w:t>
            </w:r>
            <w:r w:rsidRPr="002D4796">
              <w:rPr>
                <w:rFonts w:ascii="Georgia" w:hAnsi="Georgia"/>
                <w:b/>
                <w:bCs/>
                <w:sz w:val="18"/>
                <w:szCs w:val="18"/>
                <w:lang w:val="en-GB"/>
              </w:rPr>
              <w:t xml:space="preserve"> </w:t>
            </w:r>
          </w:p>
        </w:tc>
      </w:tr>
      <w:tr w:rsidR="00F8510B" w:rsidRPr="002D4796" w14:paraId="745EB8EB" w14:textId="77777777" w:rsidTr="00F33AE9">
        <w:trPr>
          <w:trHeight w:val="704"/>
        </w:trPr>
        <w:tc>
          <w:tcPr>
            <w:tcW w:w="2268" w:type="dxa"/>
            <w:vAlign w:val="center"/>
          </w:tcPr>
          <w:p w14:paraId="69220D6D" w14:textId="77777777" w:rsidR="00F8510B" w:rsidRPr="002D4796" w:rsidRDefault="00F8510B" w:rsidP="00695A1A">
            <w:pPr>
              <w:jc w:val="right"/>
              <w:rPr>
                <w:rFonts w:ascii="Georgia" w:hAnsi="Georgia"/>
                <w:sz w:val="18"/>
                <w:szCs w:val="18"/>
                <w:lang w:val="en-GB"/>
              </w:rPr>
            </w:pPr>
            <w:r w:rsidRPr="002D4796">
              <w:rPr>
                <w:rFonts w:ascii="Georgia" w:hAnsi="Georgia"/>
                <w:sz w:val="18"/>
                <w:szCs w:val="18"/>
                <w:lang w:val="en-GB"/>
              </w:rPr>
              <w:t>March-June 2022</w:t>
            </w:r>
          </w:p>
        </w:tc>
        <w:tc>
          <w:tcPr>
            <w:tcW w:w="6804" w:type="dxa"/>
            <w:vAlign w:val="center"/>
          </w:tcPr>
          <w:p w14:paraId="3BEC53FC" w14:textId="44943208" w:rsidR="00F8510B" w:rsidRPr="002D4796" w:rsidRDefault="00F8510B" w:rsidP="00695A1A">
            <w:pPr>
              <w:rPr>
                <w:rFonts w:ascii="Georgia" w:hAnsi="Georgia"/>
                <w:sz w:val="18"/>
                <w:szCs w:val="18"/>
                <w:lang w:val="en-GB"/>
              </w:rPr>
            </w:pPr>
            <w:r w:rsidRPr="002D4796">
              <w:rPr>
                <w:rFonts w:ascii="Georgia" w:hAnsi="Georgia"/>
                <w:b/>
                <w:bCs/>
                <w:sz w:val="18"/>
                <w:szCs w:val="18"/>
                <w:lang w:val="en-GB"/>
              </w:rPr>
              <w:t>Consultation phase:</w:t>
            </w:r>
            <w:r w:rsidRPr="002D4796">
              <w:rPr>
                <w:rFonts w:ascii="Georgia" w:hAnsi="Georgia"/>
                <w:sz w:val="18"/>
                <w:szCs w:val="18"/>
                <w:lang w:val="en-GB"/>
              </w:rPr>
              <w:t xml:space="preserve"> Substantive involvement of the Advisory Boards, Policy Board, WST and WSF, and site managers.</w:t>
            </w:r>
          </w:p>
        </w:tc>
      </w:tr>
      <w:tr w:rsidR="00F33AE9" w:rsidRPr="002D4796" w14:paraId="21F710E5" w14:textId="77777777" w:rsidTr="00F33AE9">
        <w:trPr>
          <w:trHeight w:val="558"/>
        </w:trPr>
        <w:tc>
          <w:tcPr>
            <w:tcW w:w="2268" w:type="dxa"/>
            <w:vAlign w:val="center"/>
          </w:tcPr>
          <w:p w14:paraId="0208F5ED" w14:textId="3D97E36A" w:rsidR="00F33AE9" w:rsidRPr="002D4796" w:rsidRDefault="002D4796" w:rsidP="00695A1A">
            <w:pPr>
              <w:jc w:val="right"/>
              <w:rPr>
                <w:rFonts w:ascii="Georgia" w:hAnsi="Georgia"/>
                <w:sz w:val="18"/>
                <w:szCs w:val="18"/>
                <w:lang w:val="en-GB"/>
              </w:rPr>
            </w:pPr>
            <w:r>
              <w:rPr>
                <w:rFonts w:ascii="Georgia" w:hAnsi="Georgia"/>
                <w:sz w:val="18"/>
                <w:szCs w:val="18"/>
                <w:lang w:val="en-GB"/>
              </w:rPr>
              <w:t>E</w:t>
            </w:r>
            <w:proofErr w:type="spellStart"/>
            <w:r>
              <w:rPr>
                <w:rFonts w:ascii="Georgia" w:hAnsi="Georgia"/>
                <w:sz w:val="18"/>
                <w:szCs w:val="18"/>
              </w:rPr>
              <w:t>nd</w:t>
            </w:r>
            <w:proofErr w:type="spellEnd"/>
            <w:r>
              <w:rPr>
                <w:rFonts w:ascii="Georgia" w:hAnsi="Georgia"/>
                <w:sz w:val="18"/>
                <w:szCs w:val="18"/>
              </w:rPr>
              <w:t xml:space="preserve"> of </w:t>
            </w:r>
            <w:r w:rsidR="00F33AE9" w:rsidRPr="002D4796">
              <w:rPr>
                <w:rFonts w:ascii="Georgia" w:hAnsi="Georgia"/>
                <w:sz w:val="18"/>
                <w:szCs w:val="18"/>
                <w:lang w:val="en-GB"/>
              </w:rPr>
              <w:t xml:space="preserve">April 2022 </w:t>
            </w:r>
            <w:r w:rsidR="00F33AE9" w:rsidRPr="002D4796">
              <w:rPr>
                <w:rFonts w:ascii="Georgia" w:hAnsi="Georgia"/>
                <w:sz w:val="18"/>
                <w:szCs w:val="18"/>
                <w:lang w:val="en-GB"/>
              </w:rPr>
              <w:br/>
              <w:t>(no date yet)</w:t>
            </w:r>
          </w:p>
        </w:tc>
        <w:tc>
          <w:tcPr>
            <w:tcW w:w="6804" w:type="dxa"/>
            <w:vAlign w:val="center"/>
          </w:tcPr>
          <w:p w14:paraId="2C6EF536" w14:textId="4B42E21B" w:rsidR="00F33AE9" w:rsidRPr="002D4796" w:rsidRDefault="00F33AE9" w:rsidP="00695A1A">
            <w:pPr>
              <w:rPr>
                <w:rFonts w:ascii="Georgia" w:hAnsi="Georgia"/>
                <w:sz w:val="18"/>
                <w:szCs w:val="18"/>
                <w:lang w:val="en-GB"/>
              </w:rPr>
            </w:pPr>
            <w:r w:rsidRPr="002D4796">
              <w:rPr>
                <w:rFonts w:ascii="Georgia" w:hAnsi="Georgia"/>
                <w:b/>
                <w:bCs/>
                <w:sz w:val="18"/>
                <w:szCs w:val="18"/>
                <w:lang w:val="en-GB"/>
              </w:rPr>
              <w:t>WSB ad-hoc</w:t>
            </w:r>
            <w:r w:rsidRPr="002D4796">
              <w:rPr>
                <w:rFonts w:ascii="Georgia" w:hAnsi="Georgia"/>
                <w:sz w:val="18"/>
                <w:szCs w:val="18"/>
                <w:lang w:val="en-GB"/>
              </w:rPr>
              <w:t xml:space="preserve"> meeting: main topic MD 2022</w:t>
            </w:r>
            <w:r w:rsidR="000B21A8" w:rsidRPr="002D4796">
              <w:rPr>
                <w:rFonts w:ascii="Georgia" w:hAnsi="Georgia"/>
                <w:sz w:val="18"/>
                <w:szCs w:val="18"/>
                <w:lang w:val="en-GB"/>
              </w:rPr>
              <w:t xml:space="preserve"> including SIMP executive summary</w:t>
            </w:r>
            <w:r w:rsidRPr="002D4796">
              <w:rPr>
                <w:rFonts w:ascii="Georgia" w:hAnsi="Georgia"/>
                <w:sz w:val="18"/>
                <w:szCs w:val="18"/>
                <w:lang w:val="en-GB"/>
              </w:rPr>
              <w:t>.</w:t>
            </w:r>
          </w:p>
          <w:p w14:paraId="2CCF2624" w14:textId="685E36B3" w:rsidR="00F33AE9" w:rsidRPr="002D4796" w:rsidRDefault="00F33AE9" w:rsidP="00695A1A">
            <w:pPr>
              <w:rPr>
                <w:rFonts w:ascii="Georgia" w:hAnsi="Georgia"/>
                <w:sz w:val="18"/>
                <w:szCs w:val="18"/>
                <w:lang w:val="en-GB"/>
              </w:rPr>
            </w:pPr>
            <w:r w:rsidRPr="002D4796">
              <w:rPr>
                <w:rFonts w:ascii="Georgia" w:hAnsi="Georgia"/>
                <w:sz w:val="18"/>
                <w:szCs w:val="18"/>
                <w:lang w:val="en-GB"/>
              </w:rPr>
              <w:t>Decide on</w:t>
            </w:r>
            <w:r w:rsidR="000B21A8" w:rsidRPr="002D4796">
              <w:rPr>
                <w:rFonts w:ascii="Georgia" w:hAnsi="Georgia"/>
                <w:sz w:val="18"/>
                <w:szCs w:val="18"/>
                <w:lang w:val="en-GB"/>
              </w:rPr>
              <w:t xml:space="preserve"> further</w:t>
            </w:r>
            <w:r w:rsidRPr="002D4796">
              <w:rPr>
                <w:rFonts w:ascii="Georgia" w:hAnsi="Georgia"/>
                <w:sz w:val="18"/>
                <w:szCs w:val="18"/>
                <w:lang w:val="en-GB"/>
              </w:rPr>
              <w:t xml:space="preserve"> SIMP aspects need to be treated</w:t>
            </w:r>
            <w:r w:rsidR="000B21A8" w:rsidRPr="002D4796">
              <w:rPr>
                <w:rFonts w:ascii="Georgia" w:hAnsi="Georgia"/>
                <w:sz w:val="18"/>
                <w:szCs w:val="18"/>
                <w:lang w:val="en-GB"/>
              </w:rPr>
              <w:t>.</w:t>
            </w:r>
          </w:p>
        </w:tc>
      </w:tr>
      <w:tr w:rsidR="00F8510B" w:rsidRPr="00F8510B" w14:paraId="6E99F5DA" w14:textId="77777777" w:rsidTr="00F33AE9">
        <w:trPr>
          <w:trHeight w:val="840"/>
        </w:trPr>
        <w:tc>
          <w:tcPr>
            <w:tcW w:w="2268" w:type="dxa"/>
            <w:vAlign w:val="center"/>
          </w:tcPr>
          <w:p w14:paraId="70E90F6C" w14:textId="77777777" w:rsidR="00F8510B" w:rsidRPr="00F8510B" w:rsidRDefault="00F8510B" w:rsidP="00695A1A">
            <w:pPr>
              <w:jc w:val="right"/>
              <w:rPr>
                <w:rFonts w:ascii="Georgia" w:hAnsi="Georgia"/>
                <w:sz w:val="18"/>
                <w:szCs w:val="18"/>
                <w:lang w:val="en-GB"/>
              </w:rPr>
            </w:pPr>
            <w:r w:rsidRPr="00F8510B">
              <w:rPr>
                <w:rFonts w:ascii="Georgia" w:hAnsi="Georgia"/>
                <w:sz w:val="18"/>
                <w:szCs w:val="18"/>
                <w:lang w:val="en-GB"/>
              </w:rPr>
              <w:t>June-July 2022</w:t>
            </w:r>
          </w:p>
        </w:tc>
        <w:tc>
          <w:tcPr>
            <w:tcW w:w="6804" w:type="dxa"/>
            <w:vAlign w:val="center"/>
          </w:tcPr>
          <w:p w14:paraId="2E745A75" w14:textId="77777777" w:rsidR="00F8510B" w:rsidRPr="00F8510B" w:rsidRDefault="00F8510B" w:rsidP="00695A1A">
            <w:pPr>
              <w:rPr>
                <w:rFonts w:ascii="Georgia" w:hAnsi="Georgia"/>
                <w:sz w:val="18"/>
                <w:szCs w:val="18"/>
                <w:lang w:val="en-GB"/>
              </w:rPr>
            </w:pPr>
            <w:r w:rsidRPr="00F8510B">
              <w:rPr>
                <w:rFonts w:ascii="Georgia" w:hAnsi="Georgia"/>
                <w:sz w:val="18"/>
                <w:szCs w:val="18"/>
                <w:lang w:val="en-GB"/>
              </w:rPr>
              <w:t xml:space="preserve">Update the content of the draft SIMP, considering the comments received during the Consultation phase. </w:t>
            </w:r>
          </w:p>
          <w:p w14:paraId="7C0F3610" w14:textId="045036E6" w:rsidR="00F8510B" w:rsidRPr="00F8510B" w:rsidRDefault="00F8510B" w:rsidP="00695A1A">
            <w:pPr>
              <w:rPr>
                <w:rFonts w:ascii="Georgia" w:hAnsi="Georgia"/>
                <w:sz w:val="18"/>
                <w:szCs w:val="18"/>
                <w:lang w:val="en-GB"/>
              </w:rPr>
            </w:pPr>
            <w:r w:rsidRPr="00F8510B">
              <w:rPr>
                <w:rFonts w:ascii="Georgia" w:hAnsi="Georgia"/>
                <w:sz w:val="18"/>
                <w:szCs w:val="18"/>
                <w:lang w:val="en-GB"/>
              </w:rPr>
              <w:t>Language checks, edit and layout of the SIMP document.</w:t>
            </w:r>
          </w:p>
        </w:tc>
      </w:tr>
      <w:tr w:rsidR="00F8510B" w:rsidRPr="00F8510B" w14:paraId="38AB3655" w14:textId="77777777" w:rsidTr="00F33AE9">
        <w:trPr>
          <w:trHeight w:val="550"/>
        </w:trPr>
        <w:tc>
          <w:tcPr>
            <w:tcW w:w="2268" w:type="dxa"/>
            <w:vAlign w:val="center"/>
          </w:tcPr>
          <w:p w14:paraId="237997B8" w14:textId="77777777" w:rsidR="00F8510B" w:rsidRPr="00F8510B" w:rsidRDefault="00F8510B" w:rsidP="00695A1A">
            <w:pPr>
              <w:jc w:val="right"/>
              <w:rPr>
                <w:rFonts w:ascii="Georgia" w:hAnsi="Georgia"/>
                <w:sz w:val="18"/>
                <w:szCs w:val="18"/>
                <w:lang w:val="en-GB"/>
              </w:rPr>
            </w:pPr>
            <w:r w:rsidRPr="00F8510B">
              <w:rPr>
                <w:rFonts w:ascii="Georgia" w:hAnsi="Georgia"/>
                <w:sz w:val="18"/>
                <w:szCs w:val="18"/>
                <w:lang w:val="en-GB"/>
              </w:rPr>
              <w:t>26. August 2022</w:t>
            </w:r>
          </w:p>
        </w:tc>
        <w:tc>
          <w:tcPr>
            <w:tcW w:w="6804" w:type="dxa"/>
            <w:vAlign w:val="center"/>
          </w:tcPr>
          <w:p w14:paraId="564F3B85" w14:textId="554D0E2E" w:rsidR="00F8510B" w:rsidRPr="00F8510B" w:rsidRDefault="00F8510B" w:rsidP="00695A1A">
            <w:pPr>
              <w:rPr>
                <w:rFonts w:ascii="Georgia" w:hAnsi="Georgia"/>
                <w:sz w:val="18"/>
                <w:szCs w:val="18"/>
                <w:lang w:val="en-GB"/>
              </w:rPr>
            </w:pPr>
            <w:r w:rsidRPr="00F8510B">
              <w:rPr>
                <w:rFonts w:ascii="Georgia" w:hAnsi="Georgia"/>
                <w:b/>
                <w:bCs/>
                <w:sz w:val="18"/>
                <w:szCs w:val="18"/>
                <w:lang w:val="en-GB"/>
              </w:rPr>
              <w:t>WSB 36</w:t>
            </w:r>
            <w:r w:rsidRPr="00F8510B">
              <w:rPr>
                <w:rFonts w:ascii="Georgia" w:hAnsi="Georgia"/>
                <w:sz w:val="18"/>
                <w:szCs w:val="18"/>
                <w:lang w:val="en-GB"/>
              </w:rPr>
              <w:t xml:space="preserve"> endorses the SIMP for adoption in the Ministerial Conference.</w:t>
            </w:r>
          </w:p>
        </w:tc>
      </w:tr>
      <w:tr w:rsidR="00F8510B" w:rsidRPr="00F8510B" w14:paraId="192D64F0" w14:textId="77777777" w:rsidTr="00695A1A">
        <w:trPr>
          <w:trHeight w:val="408"/>
        </w:trPr>
        <w:tc>
          <w:tcPr>
            <w:tcW w:w="2268" w:type="dxa"/>
            <w:vAlign w:val="center"/>
          </w:tcPr>
          <w:p w14:paraId="1B502CA1" w14:textId="77777777" w:rsidR="00F8510B" w:rsidRPr="00F8510B" w:rsidRDefault="00F8510B" w:rsidP="00695A1A">
            <w:pPr>
              <w:jc w:val="right"/>
              <w:rPr>
                <w:rFonts w:ascii="Georgia" w:hAnsi="Georgia"/>
                <w:sz w:val="18"/>
                <w:szCs w:val="18"/>
                <w:lang w:val="en-GB"/>
              </w:rPr>
            </w:pPr>
            <w:r w:rsidRPr="00F8510B">
              <w:rPr>
                <w:rFonts w:ascii="Georgia" w:hAnsi="Georgia"/>
                <w:sz w:val="18"/>
                <w:szCs w:val="18"/>
                <w:lang w:val="en-GB"/>
              </w:rPr>
              <w:t>November 2022</w:t>
            </w:r>
          </w:p>
        </w:tc>
        <w:tc>
          <w:tcPr>
            <w:tcW w:w="6804" w:type="dxa"/>
            <w:vAlign w:val="center"/>
          </w:tcPr>
          <w:p w14:paraId="6DCCD67B" w14:textId="77777777" w:rsidR="00F8510B" w:rsidRPr="00F8510B" w:rsidRDefault="00F8510B" w:rsidP="00695A1A">
            <w:pPr>
              <w:rPr>
                <w:rFonts w:ascii="Georgia" w:hAnsi="Georgia"/>
                <w:sz w:val="18"/>
                <w:szCs w:val="18"/>
                <w:lang w:val="en-GB"/>
              </w:rPr>
            </w:pPr>
          </w:p>
          <w:p w14:paraId="664D1D26" w14:textId="77777777" w:rsidR="00F8510B" w:rsidRPr="00F8510B" w:rsidRDefault="00F8510B" w:rsidP="00695A1A">
            <w:pPr>
              <w:rPr>
                <w:rFonts w:ascii="Georgia" w:hAnsi="Georgia"/>
                <w:sz w:val="18"/>
                <w:szCs w:val="18"/>
                <w:lang w:val="en-GB"/>
              </w:rPr>
            </w:pPr>
            <w:r w:rsidRPr="00F8510B">
              <w:rPr>
                <w:rFonts w:ascii="Georgia" w:hAnsi="Georgia"/>
                <w:sz w:val="18"/>
                <w:szCs w:val="18"/>
                <w:lang w:val="en-GB"/>
              </w:rPr>
              <w:t>Adoption by the Governmental Council at the 14th Trilateral Governmental Conference in Wilhelmshaven.</w:t>
            </w:r>
          </w:p>
          <w:p w14:paraId="37642D5F" w14:textId="77777777" w:rsidR="00F8510B" w:rsidRPr="00F8510B" w:rsidRDefault="00F8510B" w:rsidP="00695A1A">
            <w:pPr>
              <w:rPr>
                <w:rFonts w:ascii="Georgia" w:hAnsi="Georgia"/>
                <w:sz w:val="18"/>
                <w:szCs w:val="18"/>
                <w:lang w:val="en-GB"/>
              </w:rPr>
            </w:pPr>
          </w:p>
        </w:tc>
      </w:tr>
      <w:bookmarkEnd w:id="2"/>
    </w:tbl>
    <w:p w14:paraId="7D861357" w14:textId="77777777" w:rsidR="00F8510B" w:rsidRDefault="00F8510B" w:rsidP="00F8510B">
      <w:pPr>
        <w:ind w:left="720"/>
        <w:rPr>
          <w:rFonts w:ascii="Georgia" w:hAnsi="Georgia"/>
          <w:sz w:val="20"/>
          <w:szCs w:val="20"/>
          <w:lang w:val="en-GB"/>
        </w:rPr>
      </w:pPr>
    </w:p>
    <w:p w14:paraId="1BA0EDBD" w14:textId="77777777" w:rsidR="00F8510B" w:rsidRPr="002C0377" w:rsidRDefault="00F8510B" w:rsidP="00F8510B">
      <w:pPr>
        <w:rPr>
          <w:rFonts w:ascii="Georgia" w:hAnsi="Georgia"/>
          <w:lang w:val="en-GB"/>
        </w:rPr>
      </w:pPr>
    </w:p>
    <w:p w14:paraId="07CD2C54" w14:textId="77777777" w:rsidR="00F8510B" w:rsidRDefault="00F8510B" w:rsidP="00F8510B">
      <w:pPr>
        <w:rPr>
          <w:rFonts w:ascii="Georgia" w:hAnsi="Georgia"/>
          <w:lang w:val="en-GB"/>
        </w:rPr>
      </w:pPr>
    </w:p>
    <w:p w14:paraId="652A3CA0" w14:textId="77777777" w:rsidR="00F8510B" w:rsidRDefault="00F8510B" w:rsidP="00F8510B">
      <w:pPr>
        <w:rPr>
          <w:rFonts w:ascii="Georgia" w:hAnsi="Georgia"/>
          <w:lang w:val="en-GB"/>
        </w:rPr>
      </w:pPr>
    </w:p>
    <w:p w14:paraId="2064A31D" w14:textId="3FED35E8" w:rsidR="00F8510B" w:rsidRPr="00191531" w:rsidRDefault="00F8510B" w:rsidP="00F8510B">
      <w:pPr>
        <w:pStyle w:val="paragraph"/>
        <w:ind w:left="720"/>
        <w:textAlignment w:val="baseline"/>
        <w:rPr>
          <w:rFonts w:ascii="Georgia" w:hAnsi="Georgia"/>
          <w:sz w:val="20"/>
          <w:szCs w:val="20"/>
          <w:lang w:val="en-US"/>
        </w:rPr>
      </w:pPr>
    </w:p>
    <w:p w14:paraId="0A39DB3A" w14:textId="689C00A8" w:rsidR="00593C79" w:rsidRPr="00191531" w:rsidRDefault="00593C79" w:rsidP="00F8510B">
      <w:pPr>
        <w:pStyle w:val="paragraph"/>
        <w:ind w:left="720"/>
        <w:textAlignment w:val="baseline"/>
        <w:rPr>
          <w:rFonts w:ascii="Georgia" w:hAnsi="Georgia"/>
          <w:sz w:val="20"/>
          <w:szCs w:val="20"/>
          <w:lang w:val="en-US"/>
        </w:rPr>
      </w:pPr>
    </w:p>
    <w:p w14:paraId="43D21CE6" w14:textId="2616B1A5" w:rsidR="00593C79" w:rsidRPr="00191531" w:rsidRDefault="00593C79" w:rsidP="00F8510B">
      <w:pPr>
        <w:pStyle w:val="paragraph"/>
        <w:ind w:left="720"/>
        <w:textAlignment w:val="baseline"/>
        <w:rPr>
          <w:rFonts w:ascii="Georgia" w:hAnsi="Georgia"/>
          <w:sz w:val="20"/>
          <w:szCs w:val="20"/>
          <w:lang w:val="en-US"/>
        </w:rPr>
      </w:pPr>
    </w:p>
    <w:p w14:paraId="610E0AE9" w14:textId="77777777" w:rsidR="00593C79" w:rsidRDefault="00593C79" w:rsidP="002D4796">
      <w:pPr>
        <w:pStyle w:val="Listenabsatz"/>
        <w:numPr>
          <w:ilvl w:val="0"/>
          <w:numId w:val="16"/>
        </w:numPr>
        <w:rPr>
          <w:rFonts w:ascii="Georgia" w:hAnsi="Georgia"/>
          <w:lang w:val="en-GB"/>
        </w:rPr>
      </w:pPr>
      <w:r w:rsidRPr="00C162C5">
        <w:rPr>
          <w:rFonts w:ascii="Georgia" w:hAnsi="Georgia"/>
          <w:b/>
          <w:bCs/>
          <w:lang w:val="en-GB"/>
        </w:rPr>
        <w:lastRenderedPageBreak/>
        <w:t>Discuss and agree</w:t>
      </w:r>
      <w:r>
        <w:rPr>
          <w:rFonts w:ascii="Georgia" w:hAnsi="Georgia"/>
          <w:lang w:val="en-GB"/>
        </w:rPr>
        <w:t xml:space="preserve"> on the:</w:t>
      </w:r>
    </w:p>
    <w:p w14:paraId="72C5717F" w14:textId="77777777" w:rsidR="00593C79" w:rsidRPr="009755AE" w:rsidRDefault="00593C79" w:rsidP="00593C79">
      <w:pPr>
        <w:pStyle w:val="Listenabsatz"/>
        <w:numPr>
          <w:ilvl w:val="1"/>
          <w:numId w:val="21"/>
        </w:numPr>
        <w:rPr>
          <w:rFonts w:ascii="Georgia" w:hAnsi="Georgia"/>
          <w:lang w:val="en-GB"/>
        </w:rPr>
      </w:pPr>
      <w:r>
        <w:rPr>
          <w:rFonts w:ascii="Georgia" w:hAnsi="Georgia"/>
          <w:lang w:val="en-GB"/>
        </w:rPr>
        <w:t>Draft</w:t>
      </w:r>
      <w:r w:rsidRPr="009755AE">
        <w:rPr>
          <w:rFonts w:ascii="Georgia" w:hAnsi="Georgia"/>
          <w:lang w:val="en-GB"/>
        </w:rPr>
        <w:t xml:space="preserve"> </w:t>
      </w:r>
      <w:r>
        <w:rPr>
          <w:rFonts w:ascii="Georgia" w:hAnsi="Georgia"/>
          <w:lang w:val="en-GB"/>
        </w:rPr>
        <w:t xml:space="preserve">text on relevant </w:t>
      </w:r>
      <w:r w:rsidRPr="009755AE">
        <w:rPr>
          <w:rFonts w:ascii="Georgia" w:hAnsi="Georgia"/>
          <w:lang w:val="en-GB"/>
        </w:rPr>
        <w:t>EU Directives</w:t>
      </w:r>
      <w:r>
        <w:rPr>
          <w:rFonts w:ascii="Georgia" w:hAnsi="Georgia"/>
          <w:lang w:val="en-GB"/>
        </w:rPr>
        <w:t xml:space="preserve"> to be integrated</w:t>
      </w:r>
      <w:r w:rsidRPr="009755AE">
        <w:rPr>
          <w:rFonts w:ascii="Georgia" w:hAnsi="Georgia"/>
          <w:lang w:val="en-GB"/>
        </w:rPr>
        <w:t xml:space="preserve"> in Section 3 </w:t>
      </w:r>
      <w:r>
        <w:rPr>
          <w:rFonts w:ascii="Georgia" w:hAnsi="Georgia"/>
          <w:lang w:val="en-GB"/>
        </w:rPr>
        <w:t>of the SIMP</w:t>
      </w:r>
    </w:p>
    <w:p w14:paraId="1BA001B6" w14:textId="77777777" w:rsidR="00593C79" w:rsidRPr="009755AE" w:rsidRDefault="00593C79" w:rsidP="00593C79">
      <w:pPr>
        <w:pStyle w:val="Listenabsatz"/>
        <w:numPr>
          <w:ilvl w:val="1"/>
          <w:numId w:val="21"/>
        </w:numPr>
        <w:rPr>
          <w:rFonts w:ascii="Georgia" w:hAnsi="Georgia"/>
          <w:lang w:val="en-GB"/>
        </w:rPr>
      </w:pPr>
      <w:r>
        <w:rPr>
          <w:rFonts w:ascii="Georgia" w:hAnsi="Georgia"/>
          <w:lang w:val="en-GB"/>
        </w:rPr>
        <w:t>Draft</w:t>
      </w:r>
      <w:r w:rsidRPr="009755AE">
        <w:rPr>
          <w:rFonts w:ascii="Georgia" w:hAnsi="Georgia"/>
          <w:lang w:val="en-GB"/>
        </w:rPr>
        <w:t xml:space="preserve"> </w:t>
      </w:r>
      <w:r>
        <w:rPr>
          <w:rFonts w:ascii="Georgia" w:hAnsi="Georgia"/>
          <w:lang w:val="en-GB"/>
        </w:rPr>
        <w:t>text to describe “s</w:t>
      </w:r>
      <w:r w:rsidRPr="009755AE">
        <w:rPr>
          <w:rFonts w:ascii="Georgia" w:hAnsi="Georgia"/>
          <w:lang w:val="en-GB"/>
        </w:rPr>
        <w:t>ite manag</w:t>
      </w:r>
      <w:r>
        <w:rPr>
          <w:rFonts w:ascii="Georgia" w:hAnsi="Georgia"/>
          <w:lang w:val="en-GB"/>
        </w:rPr>
        <w:t>ers”</w:t>
      </w:r>
      <w:r w:rsidRPr="009755AE">
        <w:rPr>
          <w:rFonts w:ascii="Georgia" w:hAnsi="Georgia"/>
          <w:lang w:val="en-GB"/>
        </w:rPr>
        <w:t xml:space="preserve"> </w:t>
      </w:r>
      <w:r>
        <w:rPr>
          <w:rFonts w:ascii="Georgia" w:hAnsi="Georgia"/>
          <w:lang w:val="en-GB"/>
        </w:rPr>
        <w:t xml:space="preserve">in the three countries and in the context of the SIMP </w:t>
      </w:r>
    </w:p>
    <w:p w14:paraId="646E5E3C" w14:textId="77777777" w:rsidR="00593C79" w:rsidRPr="009755AE" w:rsidRDefault="00593C79" w:rsidP="00593C79">
      <w:pPr>
        <w:pStyle w:val="Listenabsatz"/>
        <w:numPr>
          <w:ilvl w:val="1"/>
          <w:numId w:val="21"/>
        </w:numPr>
        <w:rPr>
          <w:rFonts w:ascii="Georgia" w:hAnsi="Georgia"/>
          <w:lang w:val="en-GB"/>
        </w:rPr>
      </w:pPr>
      <w:r>
        <w:rPr>
          <w:rFonts w:ascii="Georgia" w:hAnsi="Georgia"/>
          <w:lang w:val="en-GB"/>
        </w:rPr>
        <w:t>Draft update the</w:t>
      </w:r>
      <w:r w:rsidRPr="009755AE">
        <w:rPr>
          <w:rFonts w:ascii="Georgia" w:hAnsi="Georgia"/>
          <w:lang w:val="en-GB"/>
        </w:rPr>
        <w:t xml:space="preserve"> TWSC structure graph</w:t>
      </w:r>
      <w:r>
        <w:rPr>
          <w:rFonts w:ascii="Georgia" w:hAnsi="Georgia"/>
          <w:lang w:val="en-GB"/>
        </w:rPr>
        <w:t xml:space="preserve"> for the SIMP</w:t>
      </w:r>
    </w:p>
    <w:p w14:paraId="728A6A23" w14:textId="22CD1787" w:rsidR="00593C79" w:rsidRPr="00191531" w:rsidRDefault="00593C79" w:rsidP="00F8510B">
      <w:pPr>
        <w:pStyle w:val="paragraph"/>
        <w:ind w:left="720"/>
        <w:textAlignment w:val="baseline"/>
        <w:rPr>
          <w:rFonts w:ascii="Georgia" w:hAnsi="Georgia"/>
          <w:sz w:val="20"/>
          <w:szCs w:val="20"/>
          <w:lang w:val="en-US"/>
        </w:rPr>
      </w:pPr>
    </w:p>
    <w:p w14:paraId="7F5EB516" w14:textId="251C32A8" w:rsidR="00A44929" w:rsidRPr="00661F11" w:rsidRDefault="00661F11" w:rsidP="00661F11">
      <w:pPr>
        <w:spacing w:before="340" w:after="340" w:line="259" w:lineRule="auto"/>
        <w:ind w:left="720"/>
        <w:outlineLvl w:val="0"/>
        <w:rPr>
          <w:rFonts w:ascii="Arial" w:hAnsi="Arial" w:cs="Arial"/>
          <w:b/>
          <w:color w:val="00B7E5"/>
          <w:sz w:val="48"/>
          <w:szCs w:val="48"/>
          <w:lang w:val="en-GB"/>
        </w:rPr>
      </w:pPr>
      <w:bookmarkStart w:id="3" w:name="_Toc78552746"/>
      <w:bookmarkStart w:id="4" w:name="_Hlk51493595"/>
      <w:r>
        <w:rPr>
          <w:rFonts w:ascii="Arial" w:hAnsi="Arial" w:cs="Arial"/>
          <w:b/>
          <w:color w:val="00B7E5"/>
          <w:sz w:val="48"/>
          <w:szCs w:val="48"/>
          <w:lang w:val="en-GB"/>
        </w:rPr>
        <w:t>Section 3</w:t>
      </w:r>
      <w:r>
        <w:rPr>
          <w:rFonts w:ascii="Arial" w:hAnsi="Arial" w:cs="Arial"/>
          <w:b/>
          <w:color w:val="00B7E5"/>
          <w:sz w:val="48"/>
          <w:szCs w:val="48"/>
          <w:lang w:val="en-GB"/>
        </w:rPr>
        <w:br/>
      </w:r>
      <w:r w:rsidR="00A44929" w:rsidRPr="00661F11">
        <w:rPr>
          <w:rFonts w:ascii="Arial" w:hAnsi="Arial" w:cs="Arial"/>
          <w:b/>
          <w:color w:val="00B7E5"/>
          <w:sz w:val="48"/>
          <w:szCs w:val="48"/>
          <w:lang w:val="en-GB"/>
        </w:rPr>
        <w:t>Nature Conservation Management</w:t>
      </w:r>
      <w:bookmarkEnd w:id="3"/>
      <w:r w:rsidR="00A44929" w:rsidRPr="00661F11">
        <w:rPr>
          <w:rFonts w:ascii="Arial" w:hAnsi="Arial" w:cs="Arial"/>
          <w:b/>
          <w:color w:val="00B7E5"/>
          <w:sz w:val="48"/>
          <w:szCs w:val="48"/>
          <w:lang w:val="en-GB"/>
        </w:rPr>
        <w:t xml:space="preserve"> </w:t>
      </w:r>
    </w:p>
    <w:p w14:paraId="5A06FCF8" w14:textId="710B7BF2" w:rsidR="00661F11" w:rsidRDefault="00661F11" w:rsidP="00661F11">
      <w:pPr>
        <w:spacing w:after="170" w:line="340" w:lineRule="exact"/>
        <w:ind w:left="1440" w:hanging="720"/>
        <w:outlineLvl w:val="1"/>
        <w:rPr>
          <w:rFonts w:ascii="Arial" w:hAnsi="Arial" w:cs="Arial"/>
          <w:b/>
          <w:color w:val="003047"/>
          <w:sz w:val="28"/>
          <w:szCs w:val="28"/>
          <w:lang w:val="en-GB"/>
        </w:rPr>
      </w:pPr>
      <w:r>
        <w:rPr>
          <w:rFonts w:ascii="Arial" w:hAnsi="Arial" w:cs="Arial"/>
          <w:b/>
          <w:color w:val="003047"/>
          <w:sz w:val="28"/>
          <w:szCs w:val="28"/>
          <w:lang w:val="en-GB"/>
        </w:rPr>
        <w:t>a) The</w:t>
      </w:r>
      <w:r w:rsidRPr="00661F11">
        <w:rPr>
          <w:rFonts w:ascii="Arial" w:hAnsi="Arial" w:cs="Arial"/>
          <w:b/>
          <w:color w:val="003047"/>
          <w:sz w:val="28"/>
          <w:szCs w:val="28"/>
          <w:lang w:val="en-GB"/>
        </w:rPr>
        <w:t xml:space="preserve"> EU Directives</w:t>
      </w:r>
      <w:r>
        <w:rPr>
          <w:rFonts w:ascii="Arial" w:hAnsi="Arial" w:cs="Arial"/>
          <w:b/>
          <w:color w:val="003047"/>
          <w:sz w:val="28"/>
          <w:szCs w:val="28"/>
          <w:lang w:val="en-GB"/>
        </w:rPr>
        <w:t xml:space="preserve"> </w:t>
      </w:r>
    </w:p>
    <w:p w14:paraId="6F560C25" w14:textId="116FC5F5" w:rsidR="00A44929" w:rsidRDefault="00A44929" w:rsidP="00A44929">
      <w:pPr>
        <w:spacing w:after="170" w:line="340" w:lineRule="exact"/>
        <w:rPr>
          <w:rFonts w:ascii="Georgia" w:hAnsi="Georgia" w:cs="Rotis Sans Serif Std"/>
          <w:color w:val="000000"/>
          <w:sz w:val="22"/>
          <w:szCs w:val="22"/>
          <w:lang w:val="en-GB"/>
        </w:rPr>
      </w:pPr>
      <w:r w:rsidRPr="00E51979">
        <w:rPr>
          <w:rFonts w:ascii="Georgia" w:hAnsi="Georgia" w:cs="Rotis Sans Serif Std"/>
          <w:color w:val="000000"/>
          <w:sz w:val="20"/>
          <w:szCs w:val="20"/>
          <w:lang w:val="en-GB"/>
        </w:rPr>
        <w:t xml:space="preserve">At the beginning of the Trilateral Wadden Sea Cooperation in the late 70’s, nature conservation management was mainly a national matter. Since the nature protected areas are cornerstones in the </w:t>
      </w:r>
      <w:bookmarkStart w:id="5" w:name="_Hlk89623251"/>
      <w:r w:rsidRPr="00E51979">
        <w:rPr>
          <w:rFonts w:ascii="Georgia" w:hAnsi="Georgia" w:cs="Rotis Sans Serif Std"/>
          <w:color w:val="000000"/>
          <w:sz w:val="20"/>
          <w:szCs w:val="20"/>
          <w:lang w:val="en-GB"/>
        </w:rPr>
        <w:t xml:space="preserve">European Union </w:t>
      </w:r>
      <w:bookmarkEnd w:id="5"/>
      <w:r w:rsidRPr="00E51979">
        <w:rPr>
          <w:rFonts w:ascii="Georgia" w:hAnsi="Georgia" w:cs="Rotis Sans Serif Std"/>
          <w:color w:val="000000"/>
          <w:sz w:val="20"/>
          <w:szCs w:val="20"/>
          <w:lang w:val="en-GB"/>
        </w:rPr>
        <w:t xml:space="preserve">and therefore regulated within the TWSC, the present-day management system of the Wadden Sea World Heritage Site is almost entirely legally based on European Union law and on international conventions. </w:t>
      </w:r>
      <w:r w:rsidRPr="00E51979">
        <w:rPr>
          <w:rFonts w:ascii="Georgia" w:hAnsi="Georgia"/>
          <w:sz w:val="20"/>
          <w:szCs w:val="20"/>
        </w:rPr>
        <w:t xml:space="preserve">Obligations resulting from international conventions are being implemented through </w:t>
      </w:r>
      <w:r w:rsidRPr="00E51979">
        <w:rPr>
          <w:rFonts w:ascii="Georgia" w:hAnsi="Georgia" w:cs="Rotis Sans Serif Std"/>
          <w:color w:val="000000"/>
          <w:sz w:val="20"/>
          <w:szCs w:val="20"/>
          <w:lang w:val="en-GB"/>
        </w:rPr>
        <w:t xml:space="preserve">European Union </w:t>
      </w:r>
      <w:r w:rsidRPr="00E51979">
        <w:rPr>
          <w:rFonts w:ascii="Georgia" w:hAnsi="Georgia"/>
          <w:sz w:val="20"/>
          <w:szCs w:val="20"/>
        </w:rPr>
        <w:t xml:space="preserve">regulations and/or </w:t>
      </w:r>
      <w:r w:rsidRPr="00542EE4">
        <w:rPr>
          <w:rFonts w:ascii="Georgia" w:hAnsi="Georgia" w:cs="Rotis Sans Serif Std"/>
          <w:color w:val="000000"/>
          <w:sz w:val="20"/>
          <w:szCs w:val="20"/>
          <w:lang w:val="en-GB"/>
        </w:rPr>
        <w:t>directives. Additional national legal provisions are also in place</w:t>
      </w:r>
      <w:r w:rsidRPr="00542EE4" w:rsidDel="00FC3A94">
        <w:rPr>
          <w:rFonts w:ascii="Georgia" w:hAnsi="Georgia" w:cs="Rotis Sans Serif Std"/>
          <w:color w:val="000000"/>
          <w:sz w:val="20"/>
          <w:szCs w:val="20"/>
          <w:lang w:val="en-GB"/>
        </w:rPr>
        <w:t xml:space="preserve"> </w:t>
      </w:r>
      <w:r w:rsidRPr="00542EE4">
        <w:rPr>
          <w:rFonts w:ascii="Georgia" w:hAnsi="Georgia" w:cs="Rotis Sans Serif Std"/>
          <w:color w:val="000000"/>
          <w:sz w:val="20"/>
          <w:szCs w:val="20"/>
          <w:lang w:val="en-GB"/>
        </w:rPr>
        <w:t xml:space="preserve">(see </w:t>
      </w:r>
      <w:r>
        <w:rPr>
          <w:rFonts w:ascii="Georgia" w:hAnsi="Georgia" w:cs="Rotis Sans Serif Std"/>
          <w:color w:val="000000"/>
          <w:sz w:val="20"/>
          <w:szCs w:val="20"/>
          <w:lang w:val="en-GB"/>
        </w:rPr>
        <w:t>Annex in the SIMP</w:t>
      </w:r>
      <w:r w:rsidR="00E53716">
        <w:rPr>
          <w:rFonts w:ascii="Georgia" w:hAnsi="Georgia" w:cs="Rotis Sans Serif Std"/>
          <w:color w:val="000000"/>
          <w:sz w:val="20"/>
          <w:szCs w:val="20"/>
          <w:lang w:val="en-GB"/>
        </w:rPr>
        <w:t>, p. 1</w:t>
      </w:r>
      <w:r w:rsidR="003A7749">
        <w:rPr>
          <w:rFonts w:ascii="Georgia" w:hAnsi="Georgia" w:cs="Rotis Sans Serif Std"/>
          <w:color w:val="000000"/>
          <w:sz w:val="20"/>
          <w:szCs w:val="20"/>
          <w:lang w:val="en-GB"/>
        </w:rPr>
        <w:t>4</w:t>
      </w:r>
      <w:r w:rsidR="00E53716">
        <w:rPr>
          <w:rFonts w:ascii="Georgia" w:hAnsi="Georgia" w:cs="Rotis Sans Serif Std"/>
          <w:color w:val="000000"/>
          <w:sz w:val="20"/>
          <w:szCs w:val="20"/>
          <w:lang w:val="en-GB"/>
        </w:rPr>
        <w:t xml:space="preserve"> of this document</w:t>
      </w:r>
      <w:r w:rsidRPr="00542EE4">
        <w:rPr>
          <w:rFonts w:ascii="Georgia" w:hAnsi="Georgia" w:cs="Rotis Sans Serif Std"/>
          <w:color w:val="000000"/>
          <w:sz w:val="20"/>
          <w:szCs w:val="20"/>
          <w:lang w:val="en-GB"/>
        </w:rPr>
        <w:t xml:space="preserve">). </w:t>
      </w:r>
    </w:p>
    <w:p w14:paraId="531CCAB8" w14:textId="77777777" w:rsidR="00A44929" w:rsidRDefault="00A44929" w:rsidP="00A44929">
      <w:pPr>
        <w:spacing w:after="170" w:line="340" w:lineRule="exact"/>
        <w:rPr>
          <w:rFonts w:ascii="Georgia" w:hAnsi="Georgia" w:cs="Rotis Sans Serif Std"/>
          <w:color w:val="000000"/>
          <w:sz w:val="20"/>
          <w:szCs w:val="20"/>
          <w:lang w:val="en-GB"/>
        </w:rPr>
      </w:pPr>
      <w:r w:rsidRPr="00542EE4">
        <w:rPr>
          <w:rFonts w:ascii="Georgia" w:hAnsi="Georgia" w:cs="Rotis Sans Serif Std"/>
          <w:color w:val="000000"/>
          <w:sz w:val="20"/>
          <w:szCs w:val="20"/>
          <w:lang w:val="en-GB"/>
        </w:rPr>
        <w:t xml:space="preserve">Differences in political and administrative structures in the three Wadden Sea countries regarding the implementation of </w:t>
      </w:r>
      <w:r w:rsidRPr="00E51979">
        <w:rPr>
          <w:rFonts w:ascii="Georgia" w:hAnsi="Georgia" w:cs="Rotis Sans Serif Std"/>
          <w:color w:val="000000"/>
          <w:sz w:val="20"/>
          <w:szCs w:val="20"/>
          <w:lang w:val="en-GB"/>
        </w:rPr>
        <w:t xml:space="preserve">European Union </w:t>
      </w:r>
      <w:r w:rsidRPr="00542EE4">
        <w:rPr>
          <w:rFonts w:ascii="Georgia" w:hAnsi="Georgia" w:cs="Rotis Sans Serif Std"/>
          <w:color w:val="000000"/>
          <w:sz w:val="20"/>
          <w:szCs w:val="20"/>
          <w:lang w:val="en-GB"/>
        </w:rPr>
        <w:t xml:space="preserve">law into national legislation, present challenges in complying with the expressed political intentions of managing the Wadden Sea as a common entity. The five most important </w:t>
      </w:r>
      <w:r w:rsidRPr="00E51979">
        <w:rPr>
          <w:rFonts w:ascii="Georgia" w:hAnsi="Georgia" w:cs="Rotis Sans Serif Std"/>
          <w:color w:val="000000"/>
          <w:sz w:val="20"/>
          <w:szCs w:val="20"/>
          <w:lang w:val="en-GB"/>
        </w:rPr>
        <w:t xml:space="preserve">European Union </w:t>
      </w:r>
      <w:r w:rsidRPr="00542EE4">
        <w:rPr>
          <w:rFonts w:ascii="Georgia" w:hAnsi="Georgia" w:cs="Rotis Sans Serif Std"/>
          <w:color w:val="000000"/>
          <w:sz w:val="20"/>
          <w:szCs w:val="20"/>
          <w:lang w:val="en-GB"/>
        </w:rPr>
        <w:t>directives which the member states are obliged to implement through national legislation are described in Table 2.</w:t>
      </w:r>
    </w:p>
    <w:p w14:paraId="357D7480" w14:textId="53782534" w:rsidR="00A44929" w:rsidRPr="00DD402F" w:rsidRDefault="00A44929" w:rsidP="00A44929">
      <w:pPr>
        <w:spacing w:after="170" w:line="276" w:lineRule="auto"/>
        <w:rPr>
          <w:rFonts w:ascii="Arial" w:hAnsi="Arial" w:cs="Arial"/>
          <w:color w:val="808080" w:themeColor="background1" w:themeShade="80"/>
          <w:sz w:val="18"/>
          <w:szCs w:val="18"/>
          <w:lang w:val="en-GB"/>
        </w:rPr>
      </w:pPr>
      <w:r w:rsidRPr="00E67383">
        <w:rPr>
          <w:rFonts w:ascii="Arial" w:hAnsi="Arial" w:cs="Arial"/>
          <w:b/>
          <w:bCs/>
          <w:color w:val="000000"/>
          <w:sz w:val="18"/>
          <w:szCs w:val="18"/>
          <w:lang w:val="en-GB"/>
        </w:rPr>
        <w:t>Table 2</w:t>
      </w:r>
      <w:r w:rsidRPr="00E67383">
        <w:rPr>
          <w:rFonts w:ascii="Arial" w:hAnsi="Arial" w:cs="Arial"/>
          <w:color w:val="000000"/>
          <w:sz w:val="18"/>
          <w:szCs w:val="18"/>
          <w:lang w:val="en-GB"/>
        </w:rPr>
        <w:t>. Overview of the “Big-5” most significant E</w:t>
      </w:r>
      <w:r w:rsidR="00593C79">
        <w:rPr>
          <w:rFonts w:ascii="Arial" w:hAnsi="Arial" w:cs="Arial"/>
          <w:color w:val="000000"/>
          <w:sz w:val="18"/>
          <w:szCs w:val="18"/>
          <w:lang w:val="en-GB"/>
        </w:rPr>
        <w:t xml:space="preserve">uropean </w:t>
      </w:r>
      <w:r w:rsidRPr="00E67383">
        <w:rPr>
          <w:rFonts w:ascii="Arial" w:hAnsi="Arial" w:cs="Arial"/>
          <w:color w:val="000000"/>
          <w:sz w:val="18"/>
          <w:szCs w:val="18"/>
          <w:lang w:val="en-GB"/>
        </w:rPr>
        <w:t>U</w:t>
      </w:r>
      <w:r w:rsidR="00593C79">
        <w:rPr>
          <w:rFonts w:ascii="Arial" w:hAnsi="Arial" w:cs="Arial"/>
          <w:color w:val="000000"/>
          <w:sz w:val="18"/>
          <w:szCs w:val="18"/>
          <w:lang w:val="en-GB"/>
        </w:rPr>
        <w:t>nion</w:t>
      </w:r>
      <w:r w:rsidRPr="00E67383">
        <w:rPr>
          <w:rFonts w:ascii="Arial" w:hAnsi="Arial" w:cs="Arial"/>
          <w:color w:val="000000"/>
          <w:sz w:val="18"/>
          <w:szCs w:val="18"/>
          <w:lang w:val="en-GB"/>
        </w:rPr>
        <w:t xml:space="preserve"> legislation complexes and the steps followed in each Wadden Sea country in the process of review and implementation. </w:t>
      </w:r>
      <w:r w:rsidRPr="00DD402F">
        <w:rPr>
          <w:rFonts w:ascii="Arial" w:hAnsi="Arial" w:cs="Arial"/>
          <w:color w:val="808080" w:themeColor="background1" w:themeShade="80"/>
          <w:sz w:val="18"/>
          <w:szCs w:val="18"/>
          <w:lang w:val="en-GB"/>
        </w:rPr>
        <w:t>[</w:t>
      </w:r>
      <w:r w:rsidRPr="00DD402F">
        <w:rPr>
          <w:rFonts w:ascii="Arial" w:hAnsi="Arial" w:cs="Arial"/>
          <w:b/>
          <w:bCs/>
          <w:color w:val="808080" w:themeColor="background1" w:themeShade="80"/>
          <w:sz w:val="18"/>
          <w:szCs w:val="18"/>
          <w:lang w:val="en-GB"/>
        </w:rPr>
        <w:t>Note to discuss in TG-WH:</w:t>
      </w:r>
      <w:r w:rsidRPr="00DD402F">
        <w:rPr>
          <w:rFonts w:ascii="Arial" w:hAnsi="Arial" w:cs="Arial"/>
          <w:color w:val="808080" w:themeColor="background1" w:themeShade="80"/>
          <w:sz w:val="18"/>
          <w:szCs w:val="18"/>
          <w:lang w:val="en-GB"/>
        </w:rPr>
        <w:t xml:space="preserve"> considering that the life span of the SIMP is 10-12 years, what is the long-lasting useful information to include in this table?</w:t>
      </w:r>
      <w:r>
        <w:rPr>
          <w:rFonts w:ascii="Arial" w:hAnsi="Arial" w:cs="Arial"/>
          <w:color w:val="808080" w:themeColor="background1" w:themeShade="80"/>
          <w:sz w:val="18"/>
          <w:szCs w:val="18"/>
          <w:lang w:val="en-GB"/>
        </w:rPr>
        <w:t xml:space="preserve"> Focus on the national laws through which each Directive is implemented?</w:t>
      </w:r>
      <w:r w:rsidRPr="00DD402F">
        <w:rPr>
          <w:rFonts w:ascii="Arial" w:hAnsi="Arial" w:cs="Arial"/>
          <w:color w:val="808080" w:themeColor="background1" w:themeShade="80"/>
          <w:sz w:val="18"/>
          <w:szCs w:val="18"/>
          <w:lang w:val="en-GB"/>
        </w:rPr>
        <w:t>]</w:t>
      </w:r>
    </w:p>
    <w:tbl>
      <w:tblPr>
        <w:tblW w:w="86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828"/>
        <w:gridCol w:w="896"/>
        <w:gridCol w:w="1353"/>
        <w:gridCol w:w="2333"/>
        <w:gridCol w:w="2203"/>
      </w:tblGrid>
      <w:tr w:rsidR="00A44929" w:rsidRPr="00E67383" w14:paraId="2905DA28" w14:textId="77777777" w:rsidTr="00695A1A">
        <w:trPr>
          <w:trHeight w:val="781"/>
        </w:trPr>
        <w:tc>
          <w:tcPr>
            <w:tcW w:w="1828" w:type="dxa"/>
            <w:shd w:val="clear" w:color="auto" w:fill="FFFFFF" w:themeFill="background1"/>
            <w:tcMar>
              <w:top w:w="15" w:type="dxa"/>
              <w:left w:w="87" w:type="dxa"/>
              <w:bottom w:w="0" w:type="dxa"/>
              <w:right w:w="87" w:type="dxa"/>
            </w:tcMar>
            <w:vAlign w:val="center"/>
            <w:hideMark/>
          </w:tcPr>
          <w:p w14:paraId="28EB2573" w14:textId="77777777" w:rsidR="00A44929" w:rsidRPr="00E67383" w:rsidRDefault="00A44929" w:rsidP="00695A1A">
            <w:pPr>
              <w:jc w:val="center"/>
              <w:rPr>
                <w:rFonts w:ascii="Arial" w:hAnsi="Arial" w:cs="Arial"/>
                <w:sz w:val="18"/>
                <w:szCs w:val="18"/>
              </w:rPr>
            </w:pPr>
            <w:r w:rsidRPr="00E67383">
              <w:rPr>
                <w:rFonts w:ascii="Arial" w:hAnsi="Arial" w:cs="Arial"/>
                <w:b/>
                <w:bCs/>
                <w:sz w:val="18"/>
                <w:szCs w:val="18"/>
              </w:rPr>
              <w:t>EU-directive</w:t>
            </w:r>
          </w:p>
        </w:tc>
        <w:tc>
          <w:tcPr>
            <w:tcW w:w="896" w:type="dxa"/>
            <w:shd w:val="clear" w:color="auto" w:fill="FFFFFF" w:themeFill="background1"/>
            <w:tcMar>
              <w:top w:w="15" w:type="dxa"/>
              <w:left w:w="87" w:type="dxa"/>
              <w:bottom w:w="0" w:type="dxa"/>
              <w:right w:w="87" w:type="dxa"/>
            </w:tcMar>
            <w:vAlign w:val="center"/>
            <w:hideMark/>
          </w:tcPr>
          <w:p w14:paraId="6008632C" w14:textId="77777777" w:rsidR="00A44929" w:rsidRPr="00E67383" w:rsidRDefault="00A44929" w:rsidP="00695A1A">
            <w:pPr>
              <w:jc w:val="center"/>
              <w:rPr>
                <w:rFonts w:ascii="Arial" w:hAnsi="Arial" w:cs="Arial"/>
                <w:sz w:val="18"/>
                <w:szCs w:val="18"/>
              </w:rPr>
            </w:pPr>
            <w:proofErr w:type="spellStart"/>
            <w:r w:rsidRPr="00E67383">
              <w:rPr>
                <w:rFonts w:ascii="Arial" w:hAnsi="Arial" w:cs="Arial"/>
                <w:b/>
                <w:bCs/>
                <w:sz w:val="18"/>
                <w:szCs w:val="18"/>
              </w:rPr>
              <w:t>Adop</w:t>
            </w:r>
            <w:r>
              <w:rPr>
                <w:rFonts w:ascii="Arial" w:hAnsi="Arial" w:cs="Arial"/>
                <w:b/>
                <w:bCs/>
                <w:sz w:val="18"/>
                <w:szCs w:val="18"/>
              </w:rPr>
              <w:t>-</w:t>
            </w:r>
            <w:r w:rsidRPr="00E67383">
              <w:rPr>
                <w:rFonts w:ascii="Arial" w:hAnsi="Arial" w:cs="Arial"/>
                <w:b/>
                <w:bCs/>
                <w:sz w:val="18"/>
                <w:szCs w:val="18"/>
              </w:rPr>
              <w:t>tion</w:t>
            </w:r>
            <w:proofErr w:type="spellEnd"/>
          </w:p>
        </w:tc>
        <w:tc>
          <w:tcPr>
            <w:tcW w:w="1353" w:type="dxa"/>
            <w:shd w:val="clear" w:color="auto" w:fill="FFFFFF" w:themeFill="background1"/>
            <w:vAlign w:val="center"/>
          </w:tcPr>
          <w:p w14:paraId="3CD18A3E" w14:textId="77777777" w:rsidR="00A44929" w:rsidRPr="00E67383" w:rsidRDefault="00A44929" w:rsidP="00695A1A">
            <w:pPr>
              <w:jc w:val="center"/>
              <w:rPr>
                <w:rFonts w:ascii="Arial" w:hAnsi="Arial" w:cs="Arial"/>
                <w:b/>
                <w:bCs/>
                <w:sz w:val="18"/>
                <w:szCs w:val="18"/>
              </w:rPr>
            </w:pPr>
            <w:r w:rsidRPr="00E67383">
              <w:rPr>
                <w:rFonts w:ascii="Arial" w:hAnsi="Arial" w:cs="Arial"/>
                <w:b/>
                <w:bCs/>
                <w:sz w:val="18"/>
                <w:szCs w:val="18"/>
              </w:rPr>
              <w:t>Status in The Netherlands</w:t>
            </w:r>
          </w:p>
        </w:tc>
        <w:tc>
          <w:tcPr>
            <w:tcW w:w="2333" w:type="dxa"/>
            <w:shd w:val="clear" w:color="auto" w:fill="auto"/>
            <w:tcMar>
              <w:top w:w="15" w:type="dxa"/>
              <w:left w:w="87" w:type="dxa"/>
              <w:bottom w:w="0" w:type="dxa"/>
              <w:right w:w="87" w:type="dxa"/>
            </w:tcMar>
            <w:vAlign w:val="center"/>
            <w:hideMark/>
          </w:tcPr>
          <w:p w14:paraId="4DB13EA5" w14:textId="77777777" w:rsidR="00A44929" w:rsidRPr="00E67383" w:rsidRDefault="00A44929" w:rsidP="00695A1A">
            <w:pPr>
              <w:jc w:val="center"/>
              <w:rPr>
                <w:rFonts w:ascii="Arial" w:hAnsi="Arial" w:cs="Arial"/>
                <w:b/>
                <w:sz w:val="18"/>
                <w:szCs w:val="18"/>
              </w:rPr>
            </w:pPr>
            <w:r w:rsidRPr="005C18CB">
              <w:rPr>
                <w:rFonts w:ascii="Arial" w:hAnsi="Arial" w:cs="Arial"/>
                <w:b/>
                <w:sz w:val="18"/>
                <w:szCs w:val="18"/>
              </w:rPr>
              <w:t>Status in Germany</w:t>
            </w:r>
          </w:p>
        </w:tc>
        <w:tc>
          <w:tcPr>
            <w:tcW w:w="2203" w:type="dxa"/>
            <w:shd w:val="clear" w:color="auto" w:fill="FFFFFF" w:themeFill="background1"/>
            <w:tcMar>
              <w:top w:w="15" w:type="dxa"/>
              <w:left w:w="87" w:type="dxa"/>
              <w:bottom w:w="0" w:type="dxa"/>
              <w:right w:w="87" w:type="dxa"/>
            </w:tcMar>
            <w:vAlign w:val="center"/>
            <w:hideMark/>
          </w:tcPr>
          <w:p w14:paraId="23BD1CC8" w14:textId="77777777" w:rsidR="00A44929" w:rsidRPr="00853512" w:rsidRDefault="00A44929" w:rsidP="00695A1A">
            <w:pPr>
              <w:jc w:val="center"/>
              <w:rPr>
                <w:rFonts w:ascii="Arial" w:hAnsi="Arial" w:cs="Arial"/>
                <w:b/>
                <w:bCs/>
                <w:sz w:val="18"/>
                <w:szCs w:val="18"/>
              </w:rPr>
            </w:pPr>
            <w:r w:rsidRPr="00E67383">
              <w:rPr>
                <w:rFonts w:ascii="Arial" w:hAnsi="Arial" w:cs="Arial"/>
                <w:b/>
                <w:bCs/>
                <w:sz w:val="18"/>
                <w:szCs w:val="18"/>
              </w:rPr>
              <w:t>Status in Denmark</w:t>
            </w:r>
          </w:p>
        </w:tc>
      </w:tr>
      <w:tr w:rsidR="00A44929" w:rsidRPr="00E67383" w14:paraId="1963B6D5" w14:textId="77777777" w:rsidTr="00695A1A">
        <w:trPr>
          <w:trHeight w:val="523"/>
        </w:trPr>
        <w:tc>
          <w:tcPr>
            <w:tcW w:w="1828" w:type="dxa"/>
            <w:shd w:val="clear" w:color="auto" w:fill="FFFFFF" w:themeFill="background1"/>
            <w:tcMar>
              <w:top w:w="15" w:type="dxa"/>
              <w:left w:w="87" w:type="dxa"/>
              <w:bottom w:w="0" w:type="dxa"/>
              <w:right w:w="87" w:type="dxa"/>
            </w:tcMar>
            <w:vAlign w:val="center"/>
            <w:hideMark/>
          </w:tcPr>
          <w:p w14:paraId="608EFE88" w14:textId="77777777" w:rsidR="00A44929" w:rsidRPr="00E67383" w:rsidRDefault="00A44929" w:rsidP="00695A1A">
            <w:pPr>
              <w:rPr>
                <w:rFonts w:ascii="Arial" w:hAnsi="Arial" w:cs="Arial"/>
                <w:sz w:val="18"/>
                <w:szCs w:val="18"/>
              </w:rPr>
            </w:pPr>
            <w:r w:rsidRPr="00E67383">
              <w:rPr>
                <w:rFonts w:ascii="Arial" w:hAnsi="Arial" w:cs="Arial"/>
                <w:b/>
                <w:bCs/>
                <w:sz w:val="18"/>
                <w:szCs w:val="18"/>
              </w:rPr>
              <w:t xml:space="preserve">Natura 2000 Directives </w:t>
            </w:r>
          </w:p>
          <w:p w14:paraId="68C7849D" w14:textId="77777777" w:rsidR="00A44929" w:rsidRPr="00E67383" w:rsidRDefault="00A44929" w:rsidP="00695A1A">
            <w:pPr>
              <w:rPr>
                <w:rFonts w:ascii="Arial" w:hAnsi="Arial" w:cs="Arial"/>
                <w:b/>
                <w:bCs/>
                <w:sz w:val="18"/>
                <w:szCs w:val="18"/>
              </w:rPr>
            </w:pPr>
            <w:r w:rsidRPr="00E67383">
              <w:rPr>
                <w:rFonts w:ascii="Arial" w:hAnsi="Arial" w:cs="Arial"/>
                <w:b/>
                <w:bCs/>
                <w:sz w:val="18"/>
                <w:szCs w:val="18"/>
              </w:rPr>
              <w:t>(</w:t>
            </w:r>
            <w:r w:rsidRPr="00E67383">
              <w:rPr>
                <w:rFonts w:ascii="Arial" w:hAnsi="Arial" w:cs="Arial"/>
                <w:b/>
                <w:bCs/>
                <w:sz w:val="18"/>
                <w:szCs w:val="18"/>
                <w:lang w:val="en-GB"/>
              </w:rPr>
              <w:t>Birds Directive 2009/147/EC</w:t>
            </w:r>
            <w:r w:rsidRPr="00E67383">
              <w:rPr>
                <w:rFonts w:ascii="Arial" w:hAnsi="Arial" w:cs="Arial"/>
                <w:b/>
                <w:bCs/>
                <w:sz w:val="18"/>
                <w:szCs w:val="18"/>
              </w:rPr>
              <w:t xml:space="preserve"> </w:t>
            </w:r>
            <w:r>
              <w:rPr>
                <w:rFonts w:ascii="Arial" w:hAnsi="Arial" w:cs="Arial"/>
                <w:b/>
                <w:bCs/>
                <w:sz w:val="18"/>
                <w:szCs w:val="18"/>
              </w:rPr>
              <w:t>and</w:t>
            </w:r>
            <w:r w:rsidRPr="00E67383">
              <w:rPr>
                <w:rFonts w:ascii="Arial" w:hAnsi="Arial" w:cs="Arial"/>
                <w:b/>
                <w:bCs/>
                <w:sz w:val="18"/>
                <w:szCs w:val="18"/>
              </w:rPr>
              <w:t xml:space="preserve"> </w:t>
            </w:r>
            <w:r w:rsidRPr="00E67383">
              <w:rPr>
                <w:rFonts w:ascii="Arial" w:hAnsi="Arial" w:cs="Arial"/>
                <w:b/>
                <w:bCs/>
                <w:sz w:val="18"/>
                <w:szCs w:val="18"/>
                <w:lang w:val="en-GB"/>
              </w:rPr>
              <w:t>Habitats Directive 92/43/EEC</w:t>
            </w:r>
            <w:r w:rsidRPr="00E67383">
              <w:rPr>
                <w:rFonts w:ascii="Arial" w:hAnsi="Arial" w:cs="Arial"/>
                <w:b/>
                <w:bCs/>
                <w:sz w:val="18"/>
                <w:szCs w:val="18"/>
              </w:rPr>
              <w:t>)</w:t>
            </w:r>
          </w:p>
        </w:tc>
        <w:tc>
          <w:tcPr>
            <w:tcW w:w="896" w:type="dxa"/>
            <w:shd w:val="clear" w:color="auto" w:fill="FFFFFF" w:themeFill="background1"/>
            <w:tcMar>
              <w:top w:w="15" w:type="dxa"/>
              <w:left w:w="87" w:type="dxa"/>
              <w:bottom w:w="0" w:type="dxa"/>
              <w:right w:w="87" w:type="dxa"/>
            </w:tcMar>
            <w:vAlign w:val="center"/>
            <w:hideMark/>
          </w:tcPr>
          <w:p w14:paraId="493779BD" w14:textId="77777777" w:rsidR="00A44929" w:rsidRPr="00E67383" w:rsidRDefault="00A44929" w:rsidP="00695A1A">
            <w:pPr>
              <w:rPr>
                <w:rFonts w:ascii="Arial" w:hAnsi="Arial" w:cs="Arial"/>
                <w:sz w:val="18"/>
                <w:szCs w:val="18"/>
              </w:rPr>
            </w:pPr>
            <w:r w:rsidRPr="00E67383">
              <w:rPr>
                <w:rFonts w:ascii="Arial" w:hAnsi="Arial" w:cs="Arial"/>
                <w:sz w:val="18"/>
                <w:szCs w:val="18"/>
              </w:rPr>
              <w:t>Birds: 1979</w:t>
            </w:r>
          </w:p>
          <w:p w14:paraId="7046276A" w14:textId="77777777" w:rsidR="00A44929" w:rsidRPr="00E67383" w:rsidRDefault="00A44929" w:rsidP="00695A1A">
            <w:pPr>
              <w:rPr>
                <w:rFonts w:ascii="Arial" w:hAnsi="Arial" w:cs="Arial"/>
                <w:sz w:val="18"/>
                <w:szCs w:val="18"/>
              </w:rPr>
            </w:pPr>
            <w:r w:rsidRPr="00E67383">
              <w:rPr>
                <w:rFonts w:ascii="Arial" w:hAnsi="Arial" w:cs="Arial"/>
                <w:sz w:val="18"/>
                <w:szCs w:val="18"/>
              </w:rPr>
              <w:t>Habitats: 1992</w:t>
            </w:r>
          </w:p>
        </w:tc>
        <w:tc>
          <w:tcPr>
            <w:tcW w:w="1353" w:type="dxa"/>
            <w:shd w:val="clear" w:color="auto" w:fill="FFFFFF" w:themeFill="background1"/>
            <w:vAlign w:val="center"/>
          </w:tcPr>
          <w:p w14:paraId="4E6312F4" w14:textId="53D91C5A" w:rsidR="00A44929" w:rsidRPr="00E67383" w:rsidRDefault="00A44929" w:rsidP="00695A1A">
            <w:pPr>
              <w:rPr>
                <w:rFonts w:ascii="Arial" w:hAnsi="Arial" w:cs="Arial"/>
                <w:sz w:val="18"/>
                <w:szCs w:val="18"/>
              </w:rPr>
            </w:pPr>
            <w:r w:rsidRPr="00E67383">
              <w:rPr>
                <w:rFonts w:ascii="Arial" w:hAnsi="Arial" w:cs="Arial"/>
                <w:sz w:val="18"/>
                <w:szCs w:val="18"/>
              </w:rPr>
              <w:t xml:space="preserve">Current </w:t>
            </w:r>
            <w:r w:rsidR="00F76C54">
              <w:rPr>
                <w:rFonts w:ascii="Arial" w:hAnsi="Arial" w:cs="Arial"/>
                <w:sz w:val="18"/>
                <w:szCs w:val="18"/>
              </w:rPr>
              <w:t xml:space="preserve">Natura 200 </w:t>
            </w:r>
            <w:r w:rsidRPr="00E67383">
              <w:rPr>
                <w:rFonts w:ascii="Arial" w:hAnsi="Arial" w:cs="Arial"/>
                <w:sz w:val="18"/>
                <w:szCs w:val="18"/>
              </w:rPr>
              <w:t xml:space="preserve">plan will be prolonged until </w:t>
            </w:r>
            <w:proofErr w:type="gramStart"/>
            <w:r w:rsidRPr="00E67383">
              <w:rPr>
                <w:rFonts w:ascii="Arial" w:hAnsi="Arial" w:cs="Arial"/>
                <w:sz w:val="18"/>
                <w:szCs w:val="18"/>
              </w:rPr>
              <w:t>2023;</w:t>
            </w:r>
            <w:proofErr w:type="gramEnd"/>
          </w:p>
          <w:p w14:paraId="49DB07D0" w14:textId="77777777" w:rsidR="00A44929" w:rsidRPr="00E67383" w:rsidRDefault="00A44929" w:rsidP="00695A1A">
            <w:pPr>
              <w:rPr>
                <w:rFonts w:ascii="Arial" w:hAnsi="Arial" w:cs="Arial"/>
                <w:sz w:val="18"/>
                <w:szCs w:val="18"/>
              </w:rPr>
            </w:pPr>
            <w:r w:rsidRPr="00E67383">
              <w:rPr>
                <w:rFonts w:ascii="Arial" w:hAnsi="Arial" w:cs="Arial"/>
                <w:sz w:val="18"/>
                <w:szCs w:val="18"/>
              </w:rPr>
              <w:t>Preparation</w:t>
            </w:r>
            <w:r>
              <w:rPr>
                <w:rFonts w:ascii="Arial" w:hAnsi="Arial" w:cs="Arial"/>
                <w:sz w:val="18"/>
                <w:szCs w:val="18"/>
              </w:rPr>
              <w:t>s</w:t>
            </w:r>
            <w:r w:rsidRPr="00E67383">
              <w:rPr>
                <w:rFonts w:ascii="Arial" w:hAnsi="Arial" w:cs="Arial"/>
                <w:sz w:val="18"/>
                <w:szCs w:val="18"/>
              </w:rPr>
              <w:t xml:space="preserve"> </w:t>
            </w:r>
            <w:r>
              <w:rPr>
                <w:rFonts w:ascii="Arial" w:hAnsi="Arial" w:cs="Arial"/>
                <w:sz w:val="18"/>
                <w:szCs w:val="18"/>
              </w:rPr>
              <w:t xml:space="preserve">are </w:t>
            </w:r>
            <w:r w:rsidRPr="00E67383">
              <w:rPr>
                <w:rFonts w:ascii="Arial" w:hAnsi="Arial" w:cs="Arial"/>
                <w:sz w:val="18"/>
                <w:szCs w:val="18"/>
              </w:rPr>
              <w:t>start</w:t>
            </w:r>
            <w:r>
              <w:rPr>
                <w:rFonts w:ascii="Arial" w:hAnsi="Arial" w:cs="Arial"/>
                <w:sz w:val="18"/>
                <w:szCs w:val="18"/>
              </w:rPr>
              <w:t>ing</w:t>
            </w:r>
            <w:r w:rsidRPr="00E67383">
              <w:rPr>
                <w:rFonts w:ascii="Arial" w:hAnsi="Arial" w:cs="Arial"/>
                <w:sz w:val="18"/>
                <w:szCs w:val="18"/>
              </w:rPr>
              <w:t xml:space="preserve"> for the update.</w:t>
            </w:r>
          </w:p>
        </w:tc>
        <w:tc>
          <w:tcPr>
            <w:tcW w:w="2333" w:type="dxa"/>
            <w:shd w:val="clear" w:color="auto" w:fill="FFFFFF" w:themeFill="background1"/>
            <w:tcMar>
              <w:top w:w="15" w:type="dxa"/>
              <w:left w:w="87" w:type="dxa"/>
              <w:bottom w:w="0" w:type="dxa"/>
              <w:right w:w="87" w:type="dxa"/>
            </w:tcMar>
            <w:vAlign w:val="center"/>
            <w:hideMark/>
          </w:tcPr>
          <w:p w14:paraId="72C782FD" w14:textId="77777777" w:rsidR="00A44929" w:rsidRDefault="00A44929" w:rsidP="00695A1A">
            <w:pPr>
              <w:rPr>
                <w:rFonts w:ascii="Arial" w:hAnsi="Arial" w:cs="Arial"/>
                <w:sz w:val="18"/>
                <w:szCs w:val="18"/>
              </w:rPr>
            </w:pPr>
            <w:r w:rsidRPr="00E67383">
              <w:rPr>
                <w:rFonts w:ascii="Arial" w:hAnsi="Arial" w:cs="Arial"/>
                <w:sz w:val="18"/>
                <w:szCs w:val="18"/>
              </w:rPr>
              <w:t>Transposed in:</w:t>
            </w:r>
          </w:p>
          <w:p w14:paraId="6AF9083D" w14:textId="77777777" w:rsidR="00A44929" w:rsidRPr="00E67383" w:rsidRDefault="00A44929" w:rsidP="00695A1A">
            <w:pPr>
              <w:rPr>
                <w:rFonts w:ascii="Arial" w:hAnsi="Arial" w:cs="Arial"/>
                <w:sz w:val="18"/>
                <w:szCs w:val="18"/>
              </w:rPr>
            </w:pPr>
          </w:p>
          <w:p w14:paraId="6EBDEE63" w14:textId="77777777" w:rsidR="00A44929" w:rsidRPr="00E67383" w:rsidRDefault="00A44929" w:rsidP="00695A1A">
            <w:pPr>
              <w:rPr>
                <w:rFonts w:ascii="Arial" w:hAnsi="Arial" w:cs="Arial"/>
                <w:sz w:val="18"/>
                <w:szCs w:val="18"/>
              </w:rPr>
            </w:pPr>
            <w:r w:rsidRPr="00E67383">
              <w:rPr>
                <w:rFonts w:ascii="Arial" w:hAnsi="Arial" w:cs="Arial"/>
                <w:sz w:val="18"/>
                <w:szCs w:val="18"/>
              </w:rPr>
              <w:t>Federal Nature Conservation Act (</w:t>
            </w:r>
            <w:proofErr w:type="spellStart"/>
            <w:r w:rsidRPr="00E67383">
              <w:rPr>
                <w:rFonts w:ascii="Arial" w:hAnsi="Arial" w:cs="Arial"/>
                <w:sz w:val="18"/>
                <w:szCs w:val="18"/>
              </w:rPr>
              <w:t>Bundesnaturschutzgesetz</w:t>
            </w:r>
            <w:proofErr w:type="spellEnd"/>
            <w:r w:rsidRPr="00E67383">
              <w:rPr>
                <w:rFonts w:ascii="Arial" w:hAnsi="Arial" w:cs="Arial"/>
                <w:sz w:val="18"/>
                <w:szCs w:val="18"/>
              </w:rPr>
              <w:t xml:space="preserve"> </w:t>
            </w:r>
            <w:proofErr w:type="spellStart"/>
            <w:r w:rsidRPr="00E67383">
              <w:rPr>
                <w:rFonts w:ascii="Arial" w:hAnsi="Arial" w:cs="Arial"/>
                <w:sz w:val="18"/>
                <w:szCs w:val="18"/>
              </w:rPr>
              <w:t>BNatSchG</w:t>
            </w:r>
            <w:proofErr w:type="spellEnd"/>
            <w:r w:rsidRPr="00E67383">
              <w:rPr>
                <w:rFonts w:ascii="Arial" w:hAnsi="Arial" w:cs="Arial"/>
                <w:sz w:val="18"/>
                <w:szCs w:val="18"/>
              </w:rPr>
              <w:t>)</w:t>
            </w:r>
          </w:p>
          <w:p w14:paraId="076F5144" w14:textId="77777777" w:rsidR="00A44929" w:rsidRPr="00E67383" w:rsidRDefault="00A44929" w:rsidP="00695A1A">
            <w:pPr>
              <w:rPr>
                <w:rFonts w:ascii="Arial" w:hAnsi="Arial" w:cs="Arial"/>
                <w:sz w:val="18"/>
                <w:szCs w:val="18"/>
              </w:rPr>
            </w:pPr>
          </w:p>
          <w:p w14:paraId="548D5693" w14:textId="73EF4477" w:rsidR="00A44929" w:rsidRPr="00E67383" w:rsidRDefault="00A44929" w:rsidP="00695A1A">
            <w:pPr>
              <w:rPr>
                <w:rFonts w:ascii="Arial" w:hAnsi="Arial" w:cs="Arial"/>
                <w:sz w:val="18"/>
                <w:szCs w:val="18"/>
              </w:rPr>
            </w:pPr>
            <w:r w:rsidRPr="00E67383">
              <w:rPr>
                <w:rFonts w:ascii="Arial" w:hAnsi="Arial" w:cs="Arial"/>
                <w:sz w:val="18"/>
                <w:szCs w:val="18"/>
              </w:rPr>
              <w:t xml:space="preserve">State Nature Conservation Acts </w:t>
            </w:r>
            <w:r w:rsidR="00191531" w:rsidRPr="00E67383">
              <w:rPr>
                <w:rFonts w:ascii="Arial" w:hAnsi="Arial" w:cs="Arial"/>
                <w:sz w:val="18"/>
                <w:szCs w:val="18"/>
              </w:rPr>
              <w:t xml:space="preserve">(SH, HH, LS) </w:t>
            </w:r>
            <w:r w:rsidRPr="00E67383">
              <w:rPr>
                <w:rFonts w:ascii="Arial" w:hAnsi="Arial" w:cs="Arial"/>
                <w:sz w:val="18"/>
                <w:szCs w:val="18"/>
              </w:rPr>
              <w:t>(</w:t>
            </w:r>
            <w:proofErr w:type="spellStart"/>
            <w:r w:rsidRPr="00E67383">
              <w:rPr>
                <w:rFonts w:ascii="Arial" w:hAnsi="Arial" w:cs="Arial"/>
                <w:sz w:val="18"/>
                <w:szCs w:val="18"/>
              </w:rPr>
              <w:t>Landesnaturschutzgesetz</w:t>
            </w:r>
            <w:proofErr w:type="spellEnd"/>
            <w:r w:rsidRPr="00E67383">
              <w:rPr>
                <w:rFonts w:ascii="Arial" w:hAnsi="Arial" w:cs="Arial"/>
                <w:sz w:val="18"/>
                <w:szCs w:val="18"/>
              </w:rPr>
              <w:t>)</w:t>
            </w:r>
          </w:p>
          <w:p w14:paraId="4D3F1A12" w14:textId="77777777" w:rsidR="00A44929" w:rsidRPr="00E67383" w:rsidRDefault="00A44929" w:rsidP="00695A1A">
            <w:pPr>
              <w:rPr>
                <w:rFonts w:ascii="Arial" w:hAnsi="Arial" w:cs="Arial"/>
                <w:sz w:val="18"/>
                <w:szCs w:val="18"/>
              </w:rPr>
            </w:pPr>
          </w:p>
          <w:p w14:paraId="08D8081F" w14:textId="77777777" w:rsidR="00A44929" w:rsidRPr="00E67383" w:rsidRDefault="00A44929" w:rsidP="00695A1A">
            <w:pPr>
              <w:rPr>
                <w:rFonts w:ascii="Arial" w:hAnsi="Arial" w:cs="Arial"/>
                <w:sz w:val="18"/>
                <w:szCs w:val="18"/>
              </w:rPr>
            </w:pPr>
            <w:r w:rsidRPr="00E67383">
              <w:rPr>
                <w:rFonts w:ascii="Arial" w:hAnsi="Arial" w:cs="Arial"/>
                <w:sz w:val="18"/>
                <w:szCs w:val="18"/>
              </w:rPr>
              <w:t>National Park Acts (SH, HH, LS)</w:t>
            </w:r>
          </w:p>
          <w:p w14:paraId="62BC5019" w14:textId="77777777" w:rsidR="00A44929" w:rsidRPr="00E67383" w:rsidRDefault="00A44929" w:rsidP="00695A1A">
            <w:pPr>
              <w:rPr>
                <w:rFonts w:ascii="Arial" w:hAnsi="Arial" w:cs="Arial"/>
                <w:sz w:val="18"/>
                <w:szCs w:val="18"/>
              </w:rPr>
            </w:pPr>
          </w:p>
          <w:p w14:paraId="6D59A9D1" w14:textId="77777777" w:rsidR="00A44929" w:rsidRPr="00E67383" w:rsidRDefault="00A44929" w:rsidP="00695A1A">
            <w:pPr>
              <w:rPr>
                <w:rFonts w:ascii="Arial" w:hAnsi="Arial" w:cs="Arial"/>
                <w:sz w:val="18"/>
                <w:szCs w:val="18"/>
              </w:rPr>
            </w:pPr>
            <w:r w:rsidRPr="00E67383">
              <w:rPr>
                <w:rFonts w:ascii="Arial" w:hAnsi="Arial" w:cs="Arial"/>
                <w:sz w:val="18"/>
                <w:szCs w:val="18"/>
              </w:rPr>
              <w:t xml:space="preserve">Specific conservation objectives for each N2000 site (SAC and SPA) are </w:t>
            </w:r>
            <w:r w:rsidRPr="00E67383">
              <w:rPr>
                <w:rFonts w:ascii="Arial" w:hAnsi="Arial" w:cs="Arial"/>
                <w:sz w:val="18"/>
                <w:szCs w:val="18"/>
              </w:rPr>
              <w:lastRenderedPageBreak/>
              <w:t>covered by the National Park Act</w:t>
            </w:r>
            <w:r>
              <w:rPr>
                <w:rFonts w:ascii="Arial" w:hAnsi="Arial" w:cs="Arial"/>
                <w:sz w:val="18"/>
                <w:szCs w:val="18"/>
              </w:rPr>
              <w:t>s</w:t>
            </w:r>
            <w:r w:rsidRPr="00E67383">
              <w:rPr>
                <w:rFonts w:ascii="Arial" w:hAnsi="Arial" w:cs="Arial"/>
                <w:sz w:val="18"/>
                <w:szCs w:val="18"/>
              </w:rPr>
              <w:t xml:space="preserve"> in LS &amp; HH, SH has a separate document published by the Ministry for the Environment of SH.</w:t>
            </w:r>
          </w:p>
          <w:p w14:paraId="23D4B5DB" w14:textId="77777777" w:rsidR="00A44929" w:rsidRPr="00E67383" w:rsidRDefault="00A44929" w:rsidP="00695A1A">
            <w:pPr>
              <w:rPr>
                <w:rFonts w:ascii="Arial" w:hAnsi="Arial" w:cs="Arial"/>
                <w:sz w:val="18"/>
                <w:szCs w:val="18"/>
              </w:rPr>
            </w:pPr>
          </w:p>
          <w:p w14:paraId="32516102" w14:textId="77777777" w:rsidR="00A44929" w:rsidRPr="00E67383" w:rsidRDefault="00A44929" w:rsidP="00695A1A">
            <w:pPr>
              <w:rPr>
                <w:rFonts w:ascii="Arial" w:hAnsi="Arial" w:cs="Arial"/>
                <w:sz w:val="18"/>
                <w:szCs w:val="18"/>
              </w:rPr>
            </w:pPr>
            <w:r w:rsidRPr="00E67383">
              <w:rPr>
                <w:rFonts w:ascii="Arial" w:hAnsi="Arial" w:cs="Arial"/>
                <w:sz w:val="18"/>
                <w:szCs w:val="18"/>
                <w:lang w:val="en-GB"/>
              </w:rPr>
              <w:t xml:space="preserve">Wadden Sea Plan </w:t>
            </w:r>
            <w:r w:rsidRPr="00E67383">
              <w:rPr>
                <w:rFonts w:ascii="Arial" w:hAnsi="Arial" w:cs="Arial"/>
                <w:sz w:val="18"/>
                <w:szCs w:val="18"/>
              </w:rPr>
              <w:t>(WSP 2010) functions as the Habitats &amp; Birds Directive management plan for the German part of the Wadden Sea</w:t>
            </w:r>
            <w:r>
              <w:rPr>
                <w:rFonts w:ascii="Arial" w:hAnsi="Arial" w:cs="Arial"/>
                <w:sz w:val="18"/>
                <w:szCs w:val="18"/>
              </w:rPr>
              <w:t>.</w:t>
            </w:r>
          </w:p>
        </w:tc>
        <w:tc>
          <w:tcPr>
            <w:tcW w:w="2203" w:type="dxa"/>
            <w:shd w:val="clear" w:color="auto" w:fill="FFFFFF" w:themeFill="background1"/>
            <w:tcMar>
              <w:top w:w="15" w:type="dxa"/>
              <w:left w:w="87" w:type="dxa"/>
              <w:bottom w:w="0" w:type="dxa"/>
              <w:right w:w="87" w:type="dxa"/>
            </w:tcMar>
            <w:vAlign w:val="center"/>
            <w:hideMark/>
          </w:tcPr>
          <w:p w14:paraId="77036A62" w14:textId="77777777" w:rsidR="00A44929" w:rsidRPr="00E67383" w:rsidRDefault="00A44929" w:rsidP="00695A1A">
            <w:pPr>
              <w:rPr>
                <w:rFonts w:ascii="Arial" w:hAnsi="Arial" w:cs="Arial"/>
                <w:sz w:val="18"/>
                <w:szCs w:val="18"/>
              </w:rPr>
            </w:pPr>
            <w:r w:rsidRPr="00E67383">
              <w:rPr>
                <w:rFonts w:ascii="Arial" w:hAnsi="Arial" w:cs="Arial"/>
                <w:sz w:val="18"/>
                <w:szCs w:val="18"/>
              </w:rPr>
              <w:lastRenderedPageBreak/>
              <w:t>Public hearing, autumn 2021 (est.) Strategic impact assessment ongoing</w:t>
            </w:r>
          </w:p>
          <w:p w14:paraId="59151794" w14:textId="77777777" w:rsidR="00A44929" w:rsidRPr="00E67383" w:rsidRDefault="00A44929" w:rsidP="00695A1A">
            <w:pPr>
              <w:rPr>
                <w:rFonts w:ascii="Arial" w:hAnsi="Arial" w:cs="Arial"/>
                <w:sz w:val="18"/>
                <w:szCs w:val="18"/>
              </w:rPr>
            </w:pPr>
            <w:r w:rsidRPr="00E67383">
              <w:rPr>
                <w:rFonts w:ascii="Arial" w:hAnsi="Arial" w:cs="Arial"/>
                <w:sz w:val="18"/>
                <w:szCs w:val="18"/>
              </w:rPr>
              <w:t xml:space="preserve">Final plans ult. 2021 (est.) </w:t>
            </w:r>
          </w:p>
          <w:p w14:paraId="19366AD9" w14:textId="77777777" w:rsidR="00A44929" w:rsidRPr="006D10EB" w:rsidRDefault="00353665" w:rsidP="00695A1A">
            <w:pPr>
              <w:rPr>
                <w:rStyle w:val="Hyperlink"/>
                <w:rFonts w:ascii="Arial" w:hAnsi="Arial" w:cs="Arial"/>
                <w:sz w:val="18"/>
                <w:szCs w:val="18"/>
              </w:rPr>
            </w:pPr>
            <w:hyperlink r:id="rId15" w:history="1">
              <w:r w:rsidR="00A44929" w:rsidRPr="006D10EB">
                <w:rPr>
                  <w:rStyle w:val="Hyperlink"/>
                  <w:rFonts w:ascii="Arial" w:hAnsi="Arial" w:cs="Arial"/>
                  <w:sz w:val="18"/>
                  <w:szCs w:val="18"/>
                </w:rPr>
                <w:t>https://mst.dk/natur-vand/natur/natura-2000/natura-2000-planer/natura-2000-planlaegning-2022-2027/</w:t>
              </w:r>
            </w:hyperlink>
          </w:p>
          <w:p w14:paraId="57ADD7C1" w14:textId="77777777" w:rsidR="00A44929" w:rsidRPr="00877BB4" w:rsidRDefault="00A44929" w:rsidP="00695A1A">
            <w:pPr>
              <w:rPr>
                <w:rFonts w:ascii="Arial" w:hAnsi="Arial" w:cs="Arial"/>
                <w:sz w:val="18"/>
                <w:szCs w:val="18"/>
              </w:rPr>
            </w:pPr>
          </w:p>
          <w:p w14:paraId="433AE78C" w14:textId="77777777" w:rsidR="00A44929" w:rsidRDefault="00A44929" w:rsidP="00695A1A">
            <w:pPr>
              <w:rPr>
                <w:rFonts w:ascii="Arial" w:hAnsi="Arial" w:cs="Arial"/>
                <w:sz w:val="18"/>
                <w:szCs w:val="18"/>
              </w:rPr>
            </w:pPr>
          </w:p>
          <w:p w14:paraId="45D1B6EF" w14:textId="77777777" w:rsidR="00A44929" w:rsidRPr="00E67383" w:rsidRDefault="00A44929" w:rsidP="00695A1A">
            <w:pPr>
              <w:rPr>
                <w:rFonts w:ascii="Arial" w:hAnsi="Arial" w:cs="Arial"/>
                <w:sz w:val="18"/>
                <w:szCs w:val="18"/>
              </w:rPr>
            </w:pPr>
            <w:r w:rsidRPr="00877BB4">
              <w:rPr>
                <w:rFonts w:ascii="Arial" w:hAnsi="Arial" w:cs="Arial"/>
                <w:sz w:val="18"/>
                <w:szCs w:val="18"/>
              </w:rPr>
              <w:t>Transposed in the Marine Protection Act</w:t>
            </w:r>
            <w:r>
              <w:rPr>
                <w:rFonts w:ascii="Arial" w:hAnsi="Arial" w:cs="Arial"/>
                <w:sz w:val="18"/>
                <w:szCs w:val="18"/>
              </w:rPr>
              <w:t xml:space="preserve">, the </w:t>
            </w:r>
            <w:r w:rsidRPr="0040060C">
              <w:rPr>
                <w:rFonts w:ascii="Arial" w:hAnsi="Arial" w:cs="Arial"/>
                <w:sz w:val="18"/>
                <w:szCs w:val="18"/>
              </w:rPr>
              <w:t>Environment Protection Act</w:t>
            </w:r>
            <w:r>
              <w:rPr>
                <w:rFonts w:ascii="Arial" w:hAnsi="Arial" w:cs="Arial"/>
                <w:sz w:val="18"/>
                <w:szCs w:val="18"/>
              </w:rPr>
              <w:t xml:space="preserve"> and the </w:t>
            </w:r>
            <w:r w:rsidRPr="0040060C">
              <w:rPr>
                <w:rFonts w:ascii="Arial" w:hAnsi="Arial" w:cs="Arial"/>
                <w:sz w:val="18"/>
                <w:szCs w:val="18"/>
              </w:rPr>
              <w:lastRenderedPageBreak/>
              <w:t>Nature Conservation Act</w:t>
            </w:r>
            <w:r>
              <w:rPr>
                <w:rFonts w:ascii="Arial" w:hAnsi="Arial" w:cs="Arial"/>
                <w:sz w:val="18"/>
                <w:szCs w:val="18"/>
              </w:rPr>
              <w:t xml:space="preserve"> other?</w:t>
            </w:r>
          </w:p>
        </w:tc>
      </w:tr>
      <w:tr w:rsidR="00A44929" w:rsidRPr="00E67383" w14:paraId="1E2AC3F9" w14:textId="77777777" w:rsidTr="00B86E56">
        <w:trPr>
          <w:trHeight w:val="876"/>
        </w:trPr>
        <w:tc>
          <w:tcPr>
            <w:tcW w:w="1828" w:type="dxa"/>
            <w:shd w:val="clear" w:color="auto" w:fill="FFFFFF" w:themeFill="background1"/>
            <w:tcMar>
              <w:top w:w="15" w:type="dxa"/>
              <w:left w:w="87" w:type="dxa"/>
              <w:bottom w:w="0" w:type="dxa"/>
              <w:right w:w="87" w:type="dxa"/>
            </w:tcMar>
            <w:vAlign w:val="center"/>
            <w:hideMark/>
          </w:tcPr>
          <w:p w14:paraId="2169D236" w14:textId="77777777" w:rsidR="00A44929" w:rsidRPr="00E67383" w:rsidRDefault="00A44929" w:rsidP="00695A1A">
            <w:pPr>
              <w:rPr>
                <w:rFonts w:ascii="Arial" w:hAnsi="Arial" w:cs="Arial"/>
                <w:sz w:val="18"/>
                <w:szCs w:val="18"/>
              </w:rPr>
            </w:pPr>
            <w:r w:rsidRPr="00903C39">
              <w:rPr>
                <w:rFonts w:ascii="Arial" w:hAnsi="Arial" w:cs="Arial"/>
                <w:b/>
                <w:bCs/>
                <w:sz w:val="18"/>
                <w:szCs w:val="18"/>
                <w:lang w:val="en-GB"/>
              </w:rPr>
              <w:lastRenderedPageBreak/>
              <w:t>Water Framework Directive 2000/60/EC</w:t>
            </w:r>
          </w:p>
        </w:tc>
        <w:tc>
          <w:tcPr>
            <w:tcW w:w="896" w:type="dxa"/>
            <w:shd w:val="clear" w:color="auto" w:fill="FFFFFF" w:themeFill="background1"/>
            <w:tcMar>
              <w:top w:w="15" w:type="dxa"/>
              <w:left w:w="87" w:type="dxa"/>
              <w:bottom w:w="0" w:type="dxa"/>
              <w:right w:w="87" w:type="dxa"/>
            </w:tcMar>
            <w:vAlign w:val="center"/>
            <w:hideMark/>
          </w:tcPr>
          <w:p w14:paraId="73B22A5F" w14:textId="77777777" w:rsidR="00A44929" w:rsidRPr="00E67383" w:rsidRDefault="00A44929" w:rsidP="00695A1A">
            <w:pPr>
              <w:rPr>
                <w:rFonts w:ascii="Arial" w:hAnsi="Arial" w:cs="Arial"/>
                <w:sz w:val="18"/>
                <w:szCs w:val="18"/>
              </w:rPr>
            </w:pPr>
            <w:r w:rsidRPr="00E67383">
              <w:rPr>
                <w:rFonts w:ascii="Arial" w:hAnsi="Arial" w:cs="Arial"/>
                <w:sz w:val="18"/>
                <w:szCs w:val="18"/>
              </w:rPr>
              <w:t>2000</w:t>
            </w:r>
          </w:p>
        </w:tc>
        <w:tc>
          <w:tcPr>
            <w:tcW w:w="1353" w:type="dxa"/>
            <w:shd w:val="clear" w:color="auto" w:fill="FFFFFF" w:themeFill="background1"/>
            <w:vAlign w:val="center"/>
          </w:tcPr>
          <w:p w14:paraId="0DC3B1CC" w14:textId="4B610926" w:rsidR="00A44929" w:rsidRDefault="00B86E56" w:rsidP="00B86E56">
            <w:pPr>
              <w:rPr>
                <w:rFonts w:ascii="Arial" w:hAnsi="Arial" w:cs="Arial"/>
                <w:sz w:val="18"/>
                <w:szCs w:val="18"/>
              </w:rPr>
            </w:pPr>
            <w:r>
              <w:rPr>
                <w:rFonts w:ascii="Arial" w:hAnsi="Arial" w:cs="Arial"/>
                <w:sz w:val="18"/>
                <w:szCs w:val="18"/>
              </w:rPr>
              <w:t>Water Act</w:t>
            </w:r>
          </w:p>
          <w:p w14:paraId="64A8CD6B" w14:textId="77777777" w:rsidR="00B86E56" w:rsidRDefault="00B86E56" w:rsidP="00B86E56">
            <w:pPr>
              <w:rPr>
                <w:rFonts w:ascii="Arial" w:hAnsi="Arial" w:cs="Arial"/>
                <w:sz w:val="18"/>
                <w:szCs w:val="18"/>
              </w:rPr>
            </w:pPr>
          </w:p>
          <w:p w14:paraId="4F71BE34" w14:textId="5EB16620" w:rsidR="00B86E56" w:rsidRPr="00B86E56" w:rsidRDefault="00B86E56" w:rsidP="00B86E56">
            <w:pPr>
              <w:rPr>
                <w:rFonts w:ascii="Arial" w:hAnsi="Arial" w:cs="Arial"/>
                <w:sz w:val="18"/>
                <w:szCs w:val="18"/>
              </w:rPr>
            </w:pPr>
            <w:r>
              <w:rPr>
                <w:rFonts w:ascii="Arial" w:hAnsi="Arial" w:cs="Arial"/>
                <w:sz w:val="18"/>
                <w:szCs w:val="18"/>
              </w:rPr>
              <w:t>N</w:t>
            </w:r>
            <w:r w:rsidRPr="00B86E56">
              <w:rPr>
                <w:rFonts w:ascii="Arial" w:hAnsi="Arial" w:cs="Arial"/>
                <w:sz w:val="18"/>
                <w:szCs w:val="18"/>
              </w:rPr>
              <w:t>ational water policy plan</w:t>
            </w:r>
          </w:p>
          <w:p w14:paraId="5F1231CA" w14:textId="77777777" w:rsidR="00B86E56" w:rsidRDefault="00B86E56" w:rsidP="00B86E56">
            <w:pPr>
              <w:rPr>
                <w:rFonts w:ascii="Arial" w:hAnsi="Arial" w:cs="Arial"/>
                <w:sz w:val="18"/>
                <w:szCs w:val="18"/>
              </w:rPr>
            </w:pPr>
          </w:p>
          <w:p w14:paraId="074A04C8" w14:textId="77777777" w:rsidR="00B86E56" w:rsidRDefault="00B86E56" w:rsidP="00B86E56">
            <w:pPr>
              <w:rPr>
                <w:rFonts w:ascii="Arial" w:hAnsi="Arial" w:cs="Arial"/>
                <w:sz w:val="18"/>
                <w:szCs w:val="18"/>
              </w:rPr>
            </w:pPr>
            <w:r>
              <w:rPr>
                <w:rFonts w:ascii="Arial" w:hAnsi="Arial" w:cs="Arial"/>
                <w:sz w:val="18"/>
                <w:szCs w:val="18"/>
              </w:rPr>
              <w:t>R</w:t>
            </w:r>
            <w:r w:rsidRPr="00B86E56">
              <w:rPr>
                <w:rFonts w:ascii="Arial" w:hAnsi="Arial" w:cs="Arial"/>
                <w:sz w:val="18"/>
                <w:szCs w:val="18"/>
              </w:rPr>
              <w:t>egional water policy plans of the provinces</w:t>
            </w:r>
          </w:p>
          <w:p w14:paraId="151066AA" w14:textId="3FF8E771" w:rsidR="00B86E56" w:rsidRPr="00E67383" w:rsidRDefault="00B86E56" w:rsidP="00B86E56">
            <w:pPr>
              <w:rPr>
                <w:rFonts w:ascii="Arial" w:hAnsi="Arial" w:cs="Arial"/>
                <w:sz w:val="18"/>
                <w:szCs w:val="18"/>
              </w:rPr>
            </w:pPr>
            <w:r>
              <w:rPr>
                <w:rFonts w:ascii="Arial" w:hAnsi="Arial" w:cs="Arial"/>
                <w:sz w:val="18"/>
                <w:szCs w:val="18"/>
              </w:rPr>
              <w:t>(tbc)</w:t>
            </w:r>
          </w:p>
        </w:tc>
        <w:tc>
          <w:tcPr>
            <w:tcW w:w="2333" w:type="dxa"/>
            <w:shd w:val="clear" w:color="auto" w:fill="FFFFFF" w:themeFill="background1"/>
            <w:tcMar>
              <w:top w:w="15" w:type="dxa"/>
              <w:left w:w="87" w:type="dxa"/>
              <w:bottom w:w="0" w:type="dxa"/>
              <w:right w:w="87" w:type="dxa"/>
            </w:tcMar>
            <w:vAlign w:val="center"/>
            <w:hideMark/>
          </w:tcPr>
          <w:p w14:paraId="313F4DD1" w14:textId="77777777" w:rsidR="00A44929" w:rsidRPr="00E67383" w:rsidRDefault="00A44929" w:rsidP="00695A1A">
            <w:pPr>
              <w:rPr>
                <w:rFonts w:ascii="Arial" w:hAnsi="Arial" w:cs="Arial"/>
                <w:sz w:val="18"/>
                <w:szCs w:val="18"/>
              </w:rPr>
            </w:pPr>
            <w:r w:rsidRPr="00E67383">
              <w:rPr>
                <w:rFonts w:ascii="Arial" w:hAnsi="Arial" w:cs="Arial"/>
                <w:sz w:val="18"/>
                <w:szCs w:val="18"/>
              </w:rPr>
              <w:t>Federal Water Resources Act (</w:t>
            </w:r>
            <w:proofErr w:type="spellStart"/>
            <w:r w:rsidRPr="00E67383">
              <w:rPr>
                <w:rFonts w:ascii="Arial" w:hAnsi="Arial" w:cs="Arial"/>
                <w:sz w:val="18"/>
                <w:szCs w:val="18"/>
              </w:rPr>
              <w:t>Wasserhaushaltsgesetz</w:t>
            </w:r>
            <w:proofErr w:type="spellEnd"/>
            <w:r w:rsidRPr="00E67383">
              <w:rPr>
                <w:rFonts w:ascii="Arial" w:hAnsi="Arial" w:cs="Arial"/>
                <w:sz w:val="18"/>
                <w:szCs w:val="18"/>
              </w:rPr>
              <w:t>)</w:t>
            </w:r>
          </w:p>
          <w:p w14:paraId="64991E65" w14:textId="77777777" w:rsidR="00A44929" w:rsidRPr="00E67383" w:rsidRDefault="00A44929" w:rsidP="00695A1A">
            <w:pPr>
              <w:rPr>
                <w:rFonts w:ascii="Arial" w:hAnsi="Arial" w:cs="Arial"/>
                <w:sz w:val="18"/>
                <w:szCs w:val="18"/>
              </w:rPr>
            </w:pPr>
          </w:p>
          <w:p w14:paraId="612FEFDE" w14:textId="77777777" w:rsidR="00A44929" w:rsidRPr="00E67383" w:rsidRDefault="00A44929" w:rsidP="00695A1A">
            <w:pPr>
              <w:rPr>
                <w:rFonts w:ascii="Arial" w:hAnsi="Arial" w:cs="Arial"/>
                <w:sz w:val="18"/>
                <w:szCs w:val="18"/>
              </w:rPr>
            </w:pPr>
            <w:r w:rsidRPr="00E67383">
              <w:rPr>
                <w:rFonts w:ascii="Arial" w:hAnsi="Arial" w:cs="Arial"/>
                <w:sz w:val="18"/>
                <w:szCs w:val="18"/>
              </w:rPr>
              <w:t>State water law (</w:t>
            </w:r>
            <w:proofErr w:type="spellStart"/>
            <w:r w:rsidRPr="00E67383">
              <w:rPr>
                <w:rFonts w:ascii="Arial" w:hAnsi="Arial" w:cs="Arial"/>
                <w:sz w:val="18"/>
                <w:szCs w:val="18"/>
              </w:rPr>
              <w:t>Landeswassergesetz</w:t>
            </w:r>
            <w:proofErr w:type="spellEnd"/>
            <w:r w:rsidRPr="00E67383">
              <w:rPr>
                <w:rFonts w:ascii="Arial" w:hAnsi="Arial" w:cs="Arial"/>
                <w:sz w:val="18"/>
                <w:szCs w:val="18"/>
              </w:rPr>
              <w:t>)</w:t>
            </w:r>
          </w:p>
          <w:p w14:paraId="0711F610" w14:textId="77777777" w:rsidR="00A44929" w:rsidRPr="00E67383" w:rsidRDefault="00A44929" w:rsidP="00695A1A">
            <w:pPr>
              <w:rPr>
                <w:rFonts w:ascii="Arial" w:hAnsi="Arial" w:cs="Arial"/>
                <w:sz w:val="18"/>
                <w:szCs w:val="18"/>
              </w:rPr>
            </w:pPr>
          </w:p>
          <w:p w14:paraId="57197231" w14:textId="77777777" w:rsidR="00A44929" w:rsidRPr="00E67383" w:rsidRDefault="00A44929" w:rsidP="00695A1A">
            <w:pPr>
              <w:rPr>
                <w:rFonts w:ascii="Arial" w:hAnsi="Arial" w:cs="Arial"/>
                <w:sz w:val="18"/>
                <w:szCs w:val="18"/>
              </w:rPr>
            </w:pPr>
            <w:r w:rsidRPr="00E67383">
              <w:rPr>
                <w:rFonts w:ascii="Arial" w:hAnsi="Arial" w:cs="Arial"/>
                <w:sz w:val="18"/>
                <w:szCs w:val="18"/>
                <w:lang w:val="en-GB"/>
              </w:rPr>
              <w:t>Management plan for the river basins</w:t>
            </w:r>
          </w:p>
        </w:tc>
        <w:tc>
          <w:tcPr>
            <w:tcW w:w="2203" w:type="dxa"/>
            <w:shd w:val="clear" w:color="auto" w:fill="FFFFFF" w:themeFill="background1"/>
            <w:tcMar>
              <w:top w:w="15" w:type="dxa"/>
              <w:left w:w="87" w:type="dxa"/>
              <w:bottom w:w="0" w:type="dxa"/>
              <w:right w:w="87" w:type="dxa"/>
            </w:tcMar>
            <w:hideMark/>
          </w:tcPr>
          <w:p w14:paraId="063EAC5A" w14:textId="77777777" w:rsidR="00A44929" w:rsidRPr="00E67383" w:rsidRDefault="00A44929" w:rsidP="00695A1A">
            <w:pPr>
              <w:rPr>
                <w:rFonts w:ascii="Arial" w:hAnsi="Arial" w:cs="Arial"/>
                <w:sz w:val="18"/>
                <w:szCs w:val="18"/>
              </w:rPr>
            </w:pPr>
            <w:r w:rsidRPr="00E67383">
              <w:rPr>
                <w:rFonts w:ascii="Arial" w:hAnsi="Arial" w:cs="Arial"/>
                <w:sz w:val="18"/>
                <w:szCs w:val="18"/>
              </w:rPr>
              <w:t>Hearing procedures ended</w:t>
            </w:r>
          </w:p>
          <w:p w14:paraId="2D66B769" w14:textId="7570A56C" w:rsidR="00A44929" w:rsidRPr="00E67383" w:rsidRDefault="00A44929" w:rsidP="00695A1A">
            <w:pPr>
              <w:rPr>
                <w:rFonts w:ascii="Arial" w:hAnsi="Arial" w:cs="Arial"/>
                <w:sz w:val="18"/>
                <w:szCs w:val="18"/>
              </w:rPr>
            </w:pPr>
            <w:r w:rsidRPr="00E67383">
              <w:rPr>
                <w:rFonts w:ascii="Arial" w:hAnsi="Arial" w:cs="Arial"/>
                <w:sz w:val="18"/>
                <w:szCs w:val="18"/>
              </w:rPr>
              <w:t xml:space="preserve">Final plan Dec. </w:t>
            </w:r>
            <w:proofErr w:type="gramStart"/>
            <w:r w:rsidRPr="00E67383">
              <w:rPr>
                <w:rFonts w:ascii="Arial" w:hAnsi="Arial" w:cs="Arial"/>
                <w:sz w:val="18"/>
                <w:szCs w:val="18"/>
              </w:rPr>
              <w:t>22</w:t>
            </w:r>
            <w:r w:rsidRPr="00E67383">
              <w:rPr>
                <w:rFonts w:ascii="Arial" w:hAnsi="Arial" w:cs="Arial"/>
                <w:sz w:val="18"/>
                <w:szCs w:val="18"/>
                <w:vertAlign w:val="superscript"/>
              </w:rPr>
              <w:t>st</w:t>
            </w:r>
            <w:proofErr w:type="gramEnd"/>
            <w:r w:rsidRPr="00E67383">
              <w:rPr>
                <w:rFonts w:ascii="Arial" w:hAnsi="Arial" w:cs="Arial"/>
                <w:sz w:val="18"/>
                <w:szCs w:val="18"/>
                <w:vertAlign w:val="superscript"/>
              </w:rPr>
              <w:t xml:space="preserve"> </w:t>
            </w:r>
            <w:r w:rsidRPr="00E67383">
              <w:rPr>
                <w:rFonts w:ascii="Arial" w:hAnsi="Arial" w:cs="Arial"/>
                <w:sz w:val="18"/>
                <w:szCs w:val="18"/>
              </w:rPr>
              <w:t>2021.</w:t>
            </w:r>
          </w:p>
          <w:p w14:paraId="58971242" w14:textId="77777777" w:rsidR="00A44929" w:rsidRDefault="00353665" w:rsidP="00695A1A">
            <w:pPr>
              <w:rPr>
                <w:rStyle w:val="Hyperlink"/>
                <w:rFonts w:ascii="Arial" w:hAnsi="Arial" w:cs="Arial"/>
                <w:sz w:val="18"/>
                <w:szCs w:val="18"/>
              </w:rPr>
            </w:pPr>
            <w:hyperlink r:id="rId16" w:history="1">
              <w:r w:rsidR="00A44929" w:rsidRPr="00E67383">
                <w:rPr>
                  <w:rStyle w:val="Hyperlink"/>
                  <w:rFonts w:ascii="Arial" w:hAnsi="Arial" w:cs="Arial"/>
                  <w:sz w:val="18"/>
                  <w:szCs w:val="18"/>
                </w:rPr>
                <w:t>https://mst.dk/natur-vand/vandmiljoe/vandomraadeplaner/vandomraadeplaner-2021-2027/</w:t>
              </w:r>
            </w:hyperlink>
          </w:p>
          <w:p w14:paraId="36A44305" w14:textId="77777777" w:rsidR="00A44929" w:rsidRDefault="00A44929" w:rsidP="00695A1A">
            <w:pPr>
              <w:rPr>
                <w:rStyle w:val="Hyperlink"/>
                <w:rFonts w:ascii="Arial" w:hAnsi="Arial" w:cs="Arial"/>
                <w:sz w:val="18"/>
                <w:szCs w:val="18"/>
              </w:rPr>
            </w:pPr>
          </w:p>
          <w:p w14:paraId="56ABF6E0" w14:textId="77777777" w:rsidR="00A44929" w:rsidRPr="00E67383" w:rsidRDefault="00A44929" w:rsidP="00695A1A">
            <w:pPr>
              <w:rPr>
                <w:rFonts w:ascii="Arial" w:hAnsi="Arial" w:cs="Arial"/>
                <w:sz w:val="18"/>
                <w:szCs w:val="18"/>
              </w:rPr>
            </w:pPr>
            <w:r w:rsidRPr="00877BB4">
              <w:rPr>
                <w:rFonts w:ascii="Arial" w:hAnsi="Arial" w:cs="Arial"/>
                <w:sz w:val="18"/>
                <w:szCs w:val="18"/>
              </w:rPr>
              <w:t xml:space="preserve">Transposed in the </w:t>
            </w:r>
            <w:r w:rsidRPr="004F3330">
              <w:rPr>
                <w:rFonts w:ascii="Arial" w:hAnsi="Arial" w:cs="Arial"/>
                <w:sz w:val="18"/>
                <w:szCs w:val="18"/>
              </w:rPr>
              <w:t>Environment Protection Act</w:t>
            </w:r>
          </w:p>
        </w:tc>
      </w:tr>
      <w:tr w:rsidR="00A44929" w:rsidRPr="00E67383" w14:paraId="02D856F2" w14:textId="77777777" w:rsidTr="00695A1A">
        <w:trPr>
          <w:trHeight w:val="2522"/>
        </w:trPr>
        <w:tc>
          <w:tcPr>
            <w:tcW w:w="1828" w:type="dxa"/>
            <w:shd w:val="clear" w:color="auto" w:fill="FFFFFF" w:themeFill="background1"/>
            <w:tcMar>
              <w:top w:w="15" w:type="dxa"/>
              <w:left w:w="87" w:type="dxa"/>
              <w:bottom w:w="0" w:type="dxa"/>
              <w:right w:w="87" w:type="dxa"/>
            </w:tcMar>
            <w:vAlign w:val="center"/>
            <w:hideMark/>
          </w:tcPr>
          <w:p w14:paraId="69ACDDB4" w14:textId="77777777" w:rsidR="00A44929" w:rsidRPr="00903C39" w:rsidRDefault="00A44929" w:rsidP="00695A1A">
            <w:pPr>
              <w:rPr>
                <w:rFonts w:ascii="Arial" w:hAnsi="Arial" w:cs="Arial"/>
                <w:b/>
                <w:bCs/>
                <w:sz w:val="18"/>
                <w:szCs w:val="18"/>
              </w:rPr>
            </w:pPr>
            <w:r w:rsidRPr="00903C39">
              <w:rPr>
                <w:rFonts w:ascii="Arial" w:hAnsi="Arial" w:cs="Arial"/>
                <w:b/>
                <w:bCs/>
                <w:sz w:val="18"/>
                <w:szCs w:val="18"/>
                <w:lang w:val="en-GB"/>
              </w:rPr>
              <w:t xml:space="preserve">Marine Strategy Framework Directive 2008/56/EC </w:t>
            </w:r>
          </w:p>
        </w:tc>
        <w:tc>
          <w:tcPr>
            <w:tcW w:w="896" w:type="dxa"/>
            <w:shd w:val="clear" w:color="auto" w:fill="FFFFFF" w:themeFill="background1"/>
            <w:tcMar>
              <w:top w:w="15" w:type="dxa"/>
              <w:left w:w="87" w:type="dxa"/>
              <w:bottom w:w="0" w:type="dxa"/>
              <w:right w:w="87" w:type="dxa"/>
            </w:tcMar>
            <w:vAlign w:val="center"/>
            <w:hideMark/>
          </w:tcPr>
          <w:p w14:paraId="27C22FB6" w14:textId="77777777" w:rsidR="00A44929" w:rsidRPr="00E67383" w:rsidRDefault="00A44929" w:rsidP="00695A1A">
            <w:pPr>
              <w:rPr>
                <w:rFonts w:ascii="Arial" w:hAnsi="Arial" w:cs="Arial"/>
                <w:sz w:val="18"/>
                <w:szCs w:val="18"/>
              </w:rPr>
            </w:pPr>
            <w:r w:rsidRPr="00E67383">
              <w:rPr>
                <w:rFonts w:ascii="Arial" w:hAnsi="Arial" w:cs="Arial"/>
                <w:sz w:val="18"/>
                <w:szCs w:val="18"/>
              </w:rPr>
              <w:t>2008</w:t>
            </w:r>
          </w:p>
        </w:tc>
        <w:tc>
          <w:tcPr>
            <w:tcW w:w="1353" w:type="dxa"/>
            <w:shd w:val="clear" w:color="auto" w:fill="FFFFFF" w:themeFill="background1"/>
            <w:vAlign w:val="center"/>
          </w:tcPr>
          <w:p w14:paraId="5FAD337B" w14:textId="565E7928" w:rsidR="00A44929" w:rsidRPr="00E67383" w:rsidRDefault="00F76C54" w:rsidP="00695A1A">
            <w:pPr>
              <w:rPr>
                <w:rFonts w:ascii="Arial" w:hAnsi="Arial" w:cs="Arial"/>
                <w:sz w:val="18"/>
                <w:szCs w:val="18"/>
              </w:rPr>
            </w:pPr>
            <w:r>
              <w:rPr>
                <w:rFonts w:ascii="Arial" w:hAnsi="Arial" w:cs="Arial"/>
                <w:sz w:val="18"/>
                <w:szCs w:val="18"/>
              </w:rPr>
              <w:t xml:space="preserve">The Marine Strategy Framework Directive is not implemented </w:t>
            </w:r>
            <w:r w:rsidR="00A44929">
              <w:rPr>
                <w:rFonts w:ascii="Arial" w:hAnsi="Arial" w:cs="Arial"/>
                <w:sz w:val="18"/>
                <w:szCs w:val="18"/>
              </w:rPr>
              <w:t>in the Dutch</w:t>
            </w:r>
            <w:r>
              <w:rPr>
                <w:rFonts w:ascii="Arial" w:hAnsi="Arial" w:cs="Arial"/>
                <w:sz w:val="18"/>
                <w:szCs w:val="18"/>
              </w:rPr>
              <w:t xml:space="preserve"> </w:t>
            </w:r>
            <w:r w:rsidR="00A44929">
              <w:rPr>
                <w:rFonts w:ascii="Arial" w:hAnsi="Arial" w:cs="Arial"/>
                <w:sz w:val="18"/>
                <w:szCs w:val="18"/>
              </w:rPr>
              <w:t>Wadden Sea</w:t>
            </w:r>
          </w:p>
        </w:tc>
        <w:tc>
          <w:tcPr>
            <w:tcW w:w="2333" w:type="dxa"/>
            <w:shd w:val="clear" w:color="auto" w:fill="FFFFFF" w:themeFill="background1"/>
            <w:tcMar>
              <w:top w:w="15" w:type="dxa"/>
              <w:left w:w="87" w:type="dxa"/>
              <w:bottom w:w="0" w:type="dxa"/>
              <w:right w:w="87" w:type="dxa"/>
            </w:tcMar>
            <w:vAlign w:val="center"/>
            <w:hideMark/>
          </w:tcPr>
          <w:p w14:paraId="129CD1C6" w14:textId="77777777" w:rsidR="00A44929" w:rsidRPr="00E67383" w:rsidRDefault="00A44929" w:rsidP="00695A1A">
            <w:pPr>
              <w:rPr>
                <w:rFonts w:ascii="Arial" w:hAnsi="Arial" w:cs="Arial"/>
                <w:sz w:val="18"/>
                <w:szCs w:val="18"/>
              </w:rPr>
            </w:pPr>
            <w:r w:rsidRPr="00E67383">
              <w:rPr>
                <w:rFonts w:ascii="Arial" w:hAnsi="Arial" w:cs="Arial"/>
                <w:sz w:val="18"/>
                <w:szCs w:val="18"/>
              </w:rPr>
              <w:t>Federal Water Resources Act (</w:t>
            </w:r>
            <w:proofErr w:type="spellStart"/>
            <w:r w:rsidRPr="00E67383">
              <w:rPr>
                <w:rFonts w:ascii="Arial" w:hAnsi="Arial" w:cs="Arial"/>
                <w:sz w:val="18"/>
                <w:szCs w:val="18"/>
              </w:rPr>
              <w:t>Wasserhaushaltsgesetz</w:t>
            </w:r>
            <w:proofErr w:type="spellEnd"/>
            <w:r w:rsidRPr="00E67383">
              <w:rPr>
                <w:rFonts w:ascii="Arial" w:hAnsi="Arial" w:cs="Arial"/>
                <w:sz w:val="18"/>
                <w:szCs w:val="18"/>
              </w:rPr>
              <w:t>)</w:t>
            </w:r>
          </w:p>
          <w:p w14:paraId="25285579" w14:textId="77777777" w:rsidR="00A44929" w:rsidRPr="00E67383" w:rsidRDefault="00A44929" w:rsidP="00695A1A">
            <w:pPr>
              <w:rPr>
                <w:rFonts w:ascii="Arial" w:hAnsi="Arial" w:cs="Arial"/>
                <w:sz w:val="18"/>
                <w:szCs w:val="18"/>
              </w:rPr>
            </w:pPr>
          </w:p>
          <w:p w14:paraId="1763D3CF" w14:textId="77777777" w:rsidR="00A44929" w:rsidRPr="00E67383" w:rsidRDefault="00A44929" w:rsidP="00695A1A">
            <w:pPr>
              <w:rPr>
                <w:rFonts w:ascii="Arial" w:hAnsi="Arial" w:cs="Arial"/>
                <w:sz w:val="18"/>
                <w:szCs w:val="18"/>
              </w:rPr>
            </w:pPr>
            <w:r w:rsidRPr="00E67383">
              <w:rPr>
                <w:rFonts w:ascii="Arial" w:hAnsi="Arial" w:cs="Arial"/>
                <w:sz w:val="18"/>
                <w:szCs w:val="18"/>
              </w:rPr>
              <w:t>State water law (</w:t>
            </w:r>
            <w:proofErr w:type="spellStart"/>
            <w:r w:rsidRPr="00E67383">
              <w:rPr>
                <w:rFonts w:ascii="Arial" w:hAnsi="Arial" w:cs="Arial"/>
                <w:sz w:val="18"/>
                <w:szCs w:val="18"/>
              </w:rPr>
              <w:t>Landeswassergesetz</w:t>
            </w:r>
            <w:proofErr w:type="spellEnd"/>
            <w:r w:rsidRPr="00E67383">
              <w:rPr>
                <w:rFonts w:ascii="Arial" w:hAnsi="Arial" w:cs="Arial"/>
                <w:sz w:val="18"/>
                <w:szCs w:val="18"/>
              </w:rPr>
              <w:t>)</w:t>
            </w:r>
          </w:p>
          <w:p w14:paraId="6BC15F4C" w14:textId="77777777" w:rsidR="00A44929" w:rsidRPr="00E67383" w:rsidRDefault="00A44929" w:rsidP="00695A1A">
            <w:pPr>
              <w:rPr>
                <w:rFonts w:ascii="Arial" w:hAnsi="Arial" w:cs="Arial"/>
                <w:sz w:val="18"/>
                <w:szCs w:val="18"/>
              </w:rPr>
            </w:pPr>
          </w:p>
          <w:p w14:paraId="7471E22A" w14:textId="77777777" w:rsidR="00A44929" w:rsidRPr="00E67383" w:rsidRDefault="00A44929" w:rsidP="00695A1A">
            <w:pPr>
              <w:rPr>
                <w:rFonts w:ascii="Arial" w:hAnsi="Arial" w:cs="Arial"/>
                <w:sz w:val="18"/>
                <w:szCs w:val="18"/>
              </w:rPr>
            </w:pPr>
            <w:r w:rsidRPr="00E67383">
              <w:rPr>
                <w:rFonts w:ascii="Arial" w:hAnsi="Arial" w:cs="Arial"/>
                <w:sz w:val="18"/>
                <w:szCs w:val="18"/>
                <w:lang w:val="en-GB"/>
              </w:rPr>
              <w:t>Management</w:t>
            </w:r>
            <w:r>
              <w:rPr>
                <w:rFonts w:ascii="Arial" w:hAnsi="Arial" w:cs="Arial"/>
                <w:sz w:val="18"/>
                <w:szCs w:val="18"/>
                <w:lang w:val="en-GB"/>
              </w:rPr>
              <w:t xml:space="preserve"> </w:t>
            </w:r>
            <w:r w:rsidRPr="00E67383">
              <w:rPr>
                <w:rFonts w:ascii="Arial" w:hAnsi="Arial" w:cs="Arial"/>
                <w:sz w:val="18"/>
                <w:szCs w:val="18"/>
                <w:lang w:val="en-GB"/>
              </w:rPr>
              <w:t>plan is the Programme of measures 2016 (currently working on an update)</w:t>
            </w:r>
          </w:p>
        </w:tc>
        <w:tc>
          <w:tcPr>
            <w:tcW w:w="2203" w:type="dxa"/>
            <w:shd w:val="clear" w:color="auto" w:fill="FFFFFF" w:themeFill="background1"/>
            <w:tcMar>
              <w:top w:w="15" w:type="dxa"/>
              <w:left w:w="87" w:type="dxa"/>
              <w:bottom w:w="0" w:type="dxa"/>
              <w:right w:w="87" w:type="dxa"/>
            </w:tcMar>
            <w:hideMark/>
          </w:tcPr>
          <w:p w14:paraId="4FFE5354" w14:textId="77777777" w:rsidR="00A44929" w:rsidRPr="00E67383" w:rsidRDefault="00A44929" w:rsidP="00695A1A">
            <w:pPr>
              <w:rPr>
                <w:rFonts w:ascii="Arial" w:hAnsi="Arial" w:cs="Arial"/>
                <w:sz w:val="18"/>
                <w:szCs w:val="18"/>
              </w:rPr>
            </w:pPr>
            <w:r w:rsidRPr="00E67383">
              <w:rPr>
                <w:rFonts w:ascii="Arial" w:hAnsi="Arial" w:cs="Arial"/>
                <w:sz w:val="18"/>
                <w:szCs w:val="18"/>
              </w:rPr>
              <w:t>Preceding steps: all procedures finished, and GES, Baseline and targets published.</w:t>
            </w:r>
          </w:p>
          <w:p w14:paraId="6ACF90E9" w14:textId="77777777" w:rsidR="00A44929" w:rsidRPr="00E67383" w:rsidRDefault="00A44929" w:rsidP="00695A1A">
            <w:pPr>
              <w:rPr>
                <w:rFonts w:ascii="Arial" w:hAnsi="Arial" w:cs="Arial"/>
                <w:sz w:val="18"/>
                <w:szCs w:val="18"/>
              </w:rPr>
            </w:pPr>
            <w:r w:rsidRPr="00E67383">
              <w:rPr>
                <w:rFonts w:ascii="Arial" w:hAnsi="Arial" w:cs="Arial"/>
                <w:sz w:val="18"/>
                <w:szCs w:val="18"/>
              </w:rPr>
              <w:t>Hearing of Program of Measures early autumn 2021 for 12 weeks (est.)</w:t>
            </w:r>
          </w:p>
          <w:p w14:paraId="37F71ADA" w14:textId="77777777" w:rsidR="00A44929" w:rsidRPr="00E67383" w:rsidRDefault="00A44929" w:rsidP="00695A1A">
            <w:pPr>
              <w:rPr>
                <w:rFonts w:ascii="Arial" w:hAnsi="Arial" w:cs="Arial"/>
                <w:sz w:val="18"/>
                <w:szCs w:val="18"/>
              </w:rPr>
            </w:pPr>
            <w:r w:rsidRPr="00E67383">
              <w:rPr>
                <w:rFonts w:ascii="Arial" w:hAnsi="Arial" w:cs="Arial"/>
                <w:sz w:val="18"/>
                <w:szCs w:val="18"/>
              </w:rPr>
              <w:t>Final plan complex December 2021.</w:t>
            </w:r>
          </w:p>
          <w:p w14:paraId="1DCDFFBA" w14:textId="77777777" w:rsidR="00A44929" w:rsidRPr="00E67383" w:rsidRDefault="00353665" w:rsidP="00695A1A">
            <w:pPr>
              <w:rPr>
                <w:rFonts w:ascii="Arial" w:hAnsi="Arial" w:cs="Arial"/>
                <w:sz w:val="18"/>
                <w:szCs w:val="18"/>
              </w:rPr>
            </w:pPr>
            <w:hyperlink r:id="rId17" w:history="1">
              <w:r w:rsidR="00A44929" w:rsidRPr="00E67383">
                <w:rPr>
                  <w:rStyle w:val="Hyperlink"/>
                  <w:rFonts w:ascii="Arial" w:hAnsi="Arial" w:cs="Arial"/>
                  <w:sz w:val="18"/>
                  <w:szCs w:val="18"/>
                </w:rPr>
                <w:t>https://mim.dk/natur/hav/#</w:t>
              </w:r>
            </w:hyperlink>
          </w:p>
        </w:tc>
      </w:tr>
      <w:tr w:rsidR="00A44929" w:rsidRPr="00E67383" w14:paraId="3FA9B025" w14:textId="77777777" w:rsidTr="00C33B3E">
        <w:trPr>
          <w:trHeight w:val="781"/>
        </w:trPr>
        <w:tc>
          <w:tcPr>
            <w:tcW w:w="1828" w:type="dxa"/>
            <w:shd w:val="clear" w:color="auto" w:fill="FFFFFF" w:themeFill="background1"/>
            <w:tcMar>
              <w:top w:w="15" w:type="dxa"/>
              <w:left w:w="87" w:type="dxa"/>
              <w:bottom w:w="0" w:type="dxa"/>
              <w:right w:w="87" w:type="dxa"/>
            </w:tcMar>
            <w:vAlign w:val="center"/>
            <w:hideMark/>
          </w:tcPr>
          <w:p w14:paraId="408C2342" w14:textId="77777777" w:rsidR="00A44929" w:rsidRPr="00903C39" w:rsidRDefault="00A44929" w:rsidP="00695A1A">
            <w:pPr>
              <w:rPr>
                <w:rFonts w:ascii="Arial" w:hAnsi="Arial" w:cs="Arial"/>
                <w:b/>
                <w:bCs/>
                <w:sz w:val="18"/>
                <w:szCs w:val="18"/>
              </w:rPr>
            </w:pPr>
            <w:r w:rsidRPr="00903C39">
              <w:rPr>
                <w:rFonts w:ascii="Arial" w:hAnsi="Arial" w:cs="Arial"/>
                <w:b/>
                <w:bCs/>
                <w:sz w:val="18"/>
                <w:szCs w:val="18"/>
                <w:lang w:val="en-GB"/>
              </w:rPr>
              <w:t>Marine Spatial Planning Directive 2014/89/EU</w:t>
            </w:r>
          </w:p>
        </w:tc>
        <w:tc>
          <w:tcPr>
            <w:tcW w:w="896" w:type="dxa"/>
            <w:shd w:val="clear" w:color="auto" w:fill="FFFFFF" w:themeFill="background1"/>
            <w:tcMar>
              <w:top w:w="15" w:type="dxa"/>
              <w:left w:w="87" w:type="dxa"/>
              <w:bottom w:w="0" w:type="dxa"/>
              <w:right w:w="87" w:type="dxa"/>
            </w:tcMar>
            <w:vAlign w:val="center"/>
            <w:hideMark/>
          </w:tcPr>
          <w:p w14:paraId="5B316E4C" w14:textId="77777777" w:rsidR="00A44929" w:rsidRPr="00E67383" w:rsidRDefault="00A44929" w:rsidP="00695A1A">
            <w:pPr>
              <w:rPr>
                <w:rFonts w:ascii="Arial" w:hAnsi="Arial" w:cs="Arial"/>
                <w:sz w:val="18"/>
                <w:szCs w:val="18"/>
              </w:rPr>
            </w:pPr>
            <w:r w:rsidRPr="00E67383">
              <w:rPr>
                <w:rFonts w:ascii="Arial" w:hAnsi="Arial" w:cs="Arial"/>
                <w:sz w:val="18"/>
                <w:szCs w:val="18"/>
              </w:rPr>
              <w:t>2014</w:t>
            </w:r>
          </w:p>
        </w:tc>
        <w:tc>
          <w:tcPr>
            <w:tcW w:w="1353" w:type="dxa"/>
            <w:shd w:val="clear" w:color="auto" w:fill="FFFFFF" w:themeFill="background1"/>
            <w:vAlign w:val="center"/>
          </w:tcPr>
          <w:p w14:paraId="697DDB4A" w14:textId="7D8705C2" w:rsidR="00C33B3E" w:rsidRDefault="00C33B3E" w:rsidP="00C33B3E">
            <w:pPr>
              <w:rPr>
                <w:rFonts w:ascii="Arial" w:hAnsi="Arial" w:cs="Arial"/>
                <w:sz w:val="18"/>
                <w:szCs w:val="18"/>
              </w:rPr>
            </w:pPr>
            <w:r>
              <w:rPr>
                <w:rFonts w:ascii="Arial" w:hAnsi="Arial" w:cs="Arial"/>
                <w:sz w:val="18"/>
                <w:szCs w:val="18"/>
              </w:rPr>
              <w:t>N</w:t>
            </w:r>
            <w:r w:rsidRPr="00B86E56">
              <w:rPr>
                <w:rFonts w:ascii="Arial" w:hAnsi="Arial" w:cs="Arial"/>
                <w:sz w:val="18"/>
                <w:szCs w:val="18"/>
              </w:rPr>
              <w:t>ational water policy plan</w:t>
            </w:r>
          </w:p>
          <w:p w14:paraId="3FF4E87A" w14:textId="78BC1678" w:rsidR="00C33B3E" w:rsidRPr="00B86E56" w:rsidRDefault="00C33B3E" w:rsidP="00C33B3E">
            <w:pPr>
              <w:rPr>
                <w:rFonts w:ascii="Arial" w:hAnsi="Arial" w:cs="Arial"/>
                <w:sz w:val="18"/>
                <w:szCs w:val="18"/>
              </w:rPr>
            </w:pPr>
            <w:r>
              <w:rPr>
                <w:rFonts w:ascii="Arial" w:hAnsi="Arial" w:cs="Arial"/>
                <w:sz w:val="18"/>
                <w:szCs w:val="18"/>
              </w:rPr>
              <w:t>(tbc)</w:t>
            </w:r>
          </w:p>
          <w:p w14:paraId="126149DB" w14:textId="37E4B873" w:rsidR="00A44929" w:rsidRPr="00E67383" w:rsidRDefault="00A44929" w:rsidP="00C33B3E">
            <w:pPr>
              <w:rPr>
                <w:rFonts w:ascii="Arial" w:hAnsi="Arial" w:cs="Arial"/>
                <w:sz w:val="18"/>
                <w:szCs w:val="18"/>
              </w:rPr>
            </w:pPr>
          </w:p>
        </w:tc>
        <w:tc>
          <w:tcPr>
            <w:tcW w:w="2333" w:type="dxa"/>
            <w:shd w:val="clear" w:color="auto" w:fill="FFFFFF" w:themeFill="background1"/>
            <w:tcMar>
              <w:top w:w="15" w:type="dxa"/>
              <w:left w:w="87" w:type="dxa"/>
              <w:bottom w:w="0" w:type="dxa"/>
              <w:right w:w="87" w:type="dxa"/>
            </w:tcMar>
            <w:vAlign w:val="center"/>
            <w:hideMark/>
          </w:tcPr>
          <w:p w14:paraId="395B0DC8" w14:textId="2A023E86" w:rsidR="00A44929" w:rsidRPr="00191531" w:rsidRDefault="00A44929" w:rsidP="00695A1A">
            <w:pPr>
              <w:rPr>
                <w:rFonts w:ascii="Arial" w:hAnsi="Arial" w:cs="Arial"/>
                <w:sz w:val="18"/>
                <w:szCs w:val="18"/>
                <w:lang w:val="de-DE"/>
              </w:rPr>
            </w:pPr>
            <w:proofErr w:type="spellStart"/>
            <w:r w:rsidRPr="00191531">
              <w:rPr>
                <w:rFonts w:ascii="Arial" w:hAnsi="Arial" w:cs="Arial"/>
                <w:sz w:val="18"/>
                <w:szCs w:val="18"/>
                <w:lang w:val="de-DE"/>
              </w:rPr>
              <w:t>Spatial</w:t>
            </w:r>
            <w:proofErr w:type="spellEnd"/>
            <w:r w:rsidRPr="00191531">
              <w:rPr>
                <w:rFonts w:ascii="Arial" w:hAnsi="Arial" w:cs="Arial"/>
                <w:sz w:val="18"/>
                <w:szCs w:val="18"/>
                <w:lang w:val="de-DE"/>
              </w:rPr>
              <w:t xml:space="preserve"> </w:t>
            </w:r>
            <w:proofErr w:type="spellStart"/>
            <w:r w:rsidRPr="00191531">
              <w:rPr>
                <w:rFonts w:ascii="Arial" w:hAnsi="Arial" w:cs="Arial"/>
                <w:sz w:val="18"/>
                <w:szCs w:val="18"/>
                <w:lang w:val="de-DE"/>
              </w:rPr>
              <w:t>Planning</w:t>
            </w:r>
            <w:proofErr w:type="spellEnd"/>
            <w:r w:rsidRPr="00191531">
              <w:rPr>
                <w:rFonts w:ascii="Arial" w:hAnsi="Arial" w:cs="Arial"/>
                <w:sz w:val="18"/>
                <w:szCs w:val="18"/>
                <w:lang w:val="de-DE"/>
              </w:rPr>
              <w:t xml:space="preserve"> </w:t>
            </w:r>
            <w:proofErr w:type="spellStart"/>
            <w:r w:rsidRPr="00191531">
              <w:rPr>
                <w:rFonts w:ascii="Arial" w:hAnsi="Arial" w:cs="Arial"/>
                <w:sz w:val="18"/>
                <w:szCs w:val="18"/>
                <w:lang w:val="de-DE"/>
              </w:rPr>
              <w:t>Ordinance</w:t>
            </w:r>
            <w:proofErr w:type="spellEnd"/>
            <w:r w:rsidRPr="00191531">
              <w:rPr>
                <w:rFonts w:ascii="Arial" w:hAnsi="Arial" w:cs="Arial"/>
                <w:sz w:val="18"/>
                <w:szCs w:val="18"/>
                <w:lang w:val="de-DE"/>
              </w:rPr>
              <w:t xml:space="preserve"> Raumordnungsverordnung (ROV).</w:t>
            </w:r>
          </w:p>
          <w:p w14:paraId="752C8679" w14:textId="77777777" w:rsidR="00A44929" w:rsidRPr="00191531" w:rsidRDefault="00A44929" w:rsidP="00695A1A">
            <w:pPr>
              <w:rPr>
                <w:rFonts w:ascii="Arial" w:hAnsi="Arial" w:cs="Arial"/>
                <w:sz w:val="18"/>
                <w:szCs w:val="18"/>
                <w:lang w:val="de-DE"/>
              </w:rPr>
            </w:pPr>
          </w:p>
          <w:p w14:paraId="482FC179" w14:textId="77777777" w:rsidR="00A44929" w:rsidRPr="00E67383" w:rsidRDefault="00A44929" w:rsidP="00695A1A">
            <w:pPr>
              <w:rPr>
                <w:rFonts w:ascii="Arial" w:hAnsi="Arial" w:cs="Arial"/>
                <w:sz w:val="18"/>
                <w:szCs w:val="18"/>
              </w:rPr>
            </w:pPr>
            <w:r w:rsidRPr="00E67383">
              <w:rPr>
                <w:rFonts w:ascii="Arial" w:hAnsi="Arial" w:cs="Arial"/>
                <w:sz w:val="18"/>
                <w:szCs w:val="18"/>
              </w:rPr>
              <w:t>Lower Saxony Regional Planning Act (NROG)</w:t>
            </w:r>
          </w:p>
          <w:p w14:paraId="6B1E1FFD" w14:textId="77777777" w:rsidR="00A44929" w:rsidRPr="00E67383" w:rsidRDefault="00A44929" w:rsidP="00695A1A">
            <w:pPr>
              <w:rPr>
                <w:rFonts w:ascii="Arial" w:hAnsi="Arial" w:cs="Arial"/>
                <w:sz w:val="18"/>
                <w:szCs w:val="18"/>
              </w:rPr>
            </w:pPr>
          </w:p>
          <w:p w14:paraId="7DBE0F5D" w14:textId="77777777" w:rsidR="00A44929" w:rsidRPr="00191531" w:rsidRDefault="00A44929" w:rsidP="00695A1A">
            <w:pPr>
              <w:rPr>
                <w:rFonts w:ascii="Arial" w:hAnsi="Arial" w:cs="Arial"/>
                <w:sz w:val="18"/>
                <w:szCs w:val="18"/>
                <w:lang w:val="de-DE"/>
              </w:rPr>
            </w:pPr>
            <w:r w:rsidRPr="00191531">
              <w:rPr>
                <w:rFonts w:ascii="Arial" w:hAnsi="Arial" w:cs="Arial"/>
                <w:sz w:val="18"/>
                <w:szCs w:val="18"/>
                <w:lang w:val="de-DE"/>
              </w:rPr>
              <w:t xml:space="preserve">Schleswig-Holstein State </w:t>
            </w:r>
            <w:proofErr w:type="spellStart"/>
            <w:r w:rsidRPr="00191531">
              <w:rPr>
                <w:rFonts w:ascii="Arial" w:hAnsi="Arial" w:cs="Arial"/>
                <w:sz w:val="18"/>
                <w:szCs w:val="18"/>
                <w:lang w:val="de-DE"/>
              </w:rPr>
              <w:t>Planning</w:t>
            </w:r>
            <w:proofErr w:type="spellEnd"/>
            <w:r w:rsidRPr="00191531">
              <w:rPr>
                <w:rFonts w:ascii="Arial" w:hAnsi="Arial" w:cs="Arial"/>
                <w:sz w:val="18"/>
                <w:szCs w:val="18"/>
                <w:lang w:val="de-DE"/>
              </w:rPr>
              <w:t xml:space="preserve"> Act (Landesplanungsgesetz – </w:t>
            </w:r>
            <w:proofErr w:type="spellStart"/>
            <w:r w:rsidRPr="00191531">
              <w:rPr>
                <w:rFonts w:ascii="Arial" w:hAnsi="Arial" w:cs="Arial"/>
                <w:sz w:val="18"/>
                <w:szCs w:val="18"/>
                <w:lang w:val="de-DE"/>
              </w:rPr>
              <w:t>LaplaG</w:t>
            </w:r>
            <w:proofErr w:type="spellEnd"/>
            <w:r w:rsidRPr="00191531">
              <w:rPr>
                <w:rFonts w:ascii="Arial" w:hAnsi="Arial" w:cs="Arial"/>
                <w:sz w:val="18"/>
                <w:szCs w:val="18"/>
                <w:lang w:val="de-DE"/>
              </w:rPr>
              <w:t>)</w:t>
            </w:r>
          </w:p>
        </w:tc>
        <w:tc>
          <w:tcPr>
            <w:tcW w:w="2203" w:type="dxa"/>
            <w:shd w:val="clear" w:color="auto" w:fill="FFFFFF" w:themeFill="background1"/>
            <w:tcMar>
              <w:top w:w="15" w:type="dxa"/>
              <w:left w:w="87" w:type="dxa"/>
              <w:bottom w:w="0" w:type="dxa"/>
              <w:right w:w="87" w:type="dxa"/>
            </w:tcMar>
            <w:hideMark/>
          </w:tcPr>
          <w:p w14:paraId="7F6056B2" w14:textId="79566502" w:rsidR="00A44929" w:rsidRPr="00E67383" w:rsidRDefault="00A44929" w:rsidP="00695A1A">
            <w:pPr>
              <w:rPr>
                <w:rFonts w:ascii="Arial" w:hAnsi="Arial" w:cs="Arial"/>
                <w:sz w:val="18"/>
                <w:szCs w:val="18"/>
              </w:rPr>
            </w:pPr>
            <w:r w:rsidRPr="00E67383">
              <w:rPr>
                <w:rFonts w:ascii="Arial" w:hAnsi="Arial" w:cs="Arial"/>
                <w:sz w:val="18"/>
                <w:szCs w:val="18"/>
              </w:rPr>
              <w:t>Public hearing</w:t>
            </w:r>
            <w:r w:rsidR="00F76C54">
              <w:rPr>
                <w:rFonts w:ascii="Arial" w:hAnsi="Arial" w:cs="Arial"/>
                <w:sz w:val="18"/>
                <w:szCs w:val="18"/>
              </w:rPr>
              <w:t xml:space="preserve"> took place between</w:t>
            </w:r>
            <w:r w:rsidRPr="00E67383">
              <w:rPr>
                <w:rFonts w:ascii="Arial" w:hAnsi="Arial" w:cs="Arial"/>
                <w:sz w:val="18"/>
                <w:szCs w:val="18"/>
              </w:rPr>
              <w:t xml:space="preserve"> April </w:t>
            </w:r>
            <w:r w:rsidR="00F76C54">
              <w:rPr>
                <w:rFonts w:ascii="Arial" w:hAnsi="Arial" w:cs="Arial"/>
                <w:sz w:val="18"/>
                <w:szCs w:val="18"/>
              </w:rPr>
              <w:t>and</w:t>
            </w:r>
            <w:r w:rsidRPr="00E67383">
              <w:rPr>
                <w:rFonts w:ascii="Arial" w:hAnsi="Arial" w:cs="Arial"/>
                <w:sz w:val="18"/>
                <w:szCs w:val="18"/>
              </w:rPr>
              <w:t xml:space="preserve"> October 2021 </w:t>
            </w:r>
          </w:p>
          <w:p w14:paraId="2DEAEADE" w14:textId="3FB12064" w:rsidR="00A44929" w:rsidRPr="00E67383" w:rsidRDefault="00A44929" w:rsidP="00695A1A">
            <w:pPr>
              <w:rPr>
                <w:rFonts w:ascii="Arial" w:hAnsi="Arial" w:cs="Arial"/>
                <w:sz w:val="18"/>
                <w:szCs w:val="18"/>
              </w:rPr>
            </w:pPr>
            <w:r w:rsidRPr="00E67383">
              <w:rPr>
                <w:rFonts w:ascii="Arial" w:hAnsi="Arial" w:cs="Arial"/>
                <w:sz w:val="18"/>
                <w:szCs w:val="18"/>
              </w:rPr>
              <w:t>Final plans December 2021</w:t>
            </w:r>
          </w:p>
          <w:p w14:paraId="28411866" w14:textId="77777777" w:rsidR="00A44929" w:rsidRPr="00E67383" w:rsidRDefault="00353665" w:rsidP="00695A1A">
            <w:pPr>
              <w:rPr>
                <w:rStyle w:val="Hyperlink"/>
                <w:rFonts w:ascii="Arial" w:hAnsi="Arial" w:cs="Arial"/>
                <w:sz w:val="18"/>
                <w:szCs w:val="18"/>
              </w:rPr>
            </w:pPr>
            <w:hyperlink r:id="rId18" w:history="1">
              <w:r w:rsidR="00A44929" w:rsidRPr="00E67383">
                <w:rPr>
                  <w:rStyle w:val="Hyperlink"/>
                  <w:rFonts w:ascii="Arial" w:hAnsi="Arial" w:cs="Arial"/>
                  <w:sz w:val="18"/>
                  <w:szCs w:val="18"/>
                </w:rPr>
                <w:t>https://www.soefartsstyrelsen.dk/vaekst-and-rammevilkaar/havplan</w:t>
              </w:r>
            </w:hyperlink>
          </w:p>
          <w:p w14:paraId="6451BB0C" w14:textId="77777777" w:rsidR="00A44929" w:rsidRPr="00E67383" w:rsidRDefault="00A44929" w:rsidP="00695A1A">
            <w:pPr>
              <w:rPr>
                <w:rStyle w:val="Hyperlink"/>
                <w:rFonts w:ascii="Arial" w:hAnsi="Arial" w:cs="Arial"/>
                <w:sz w:val="18"/>
                <w:szCs w:val="18"/>
              </w:rPr>
            </w:pPr>
          </w:p>
          <w:p w14:paraId="2E81ABD4" w14:textId="77777777" w:rsidR="00A44929" w:rsidRPr="00E67383" w:rsidRDefault="00A44929" w:rsidP="00695A1A">
            <w:pPr>
              <w:rPr>
                <w:rFonts w:ascii="Arial" w:hAnsi="Arial" w:cs="Arial"/>
                <w:sz w:val="18"/>
                <w:szCs w:val="18"/>
              </w:rPr>
            </w:pPr>
            <w:r w:rsidRPr="00E67383">
              <w:rPr>
                <w:rFonts w:ascii="Arial" w:hAnsi="Arial" w:cs="Arial"/>
                <w:sz w:val="18"/>
                <w:szCs w:val="18"/>
              </w:rPr>
              <w:t>Transposed in the Marine Spatial Planning Act (</w:t>
            </w:r>
            <w:proofErr w:type="spellStart"/>
            <w:r w:rsidRPr="00E67383">
              <w:rPr>
                <w:rFonts w:ascii="Arial" w:hAnsi="Arial" w:cs="Arial"/>
                <w:sz w:val="18"/>
                <w:szCs w:val="18"/>
              </w:rPr>
              <w:t>Bekendtgørelse</w:t>
            </w:r>
            <w:proofErr w:type="spellEnd"/>
            <w:r w:rsidRPr="00E67383">
              <w:rPr>
                <w:rFonts w:ascii="Arial" w:hAnsi="Arial" w:cs="Arial"/>
                <w:sz w:val="18"/>
                <w:szCs w:val="18"/>
              </w:rPr>
              <w:t xml:space="preserve"> </w:t>
            </w:r>
            <w:proofErr w:type="spellStart"/>
            <w:r w:rsidRPr="00E67383">
              <w:rPr>
                <w:rFonts w:ascii="Arial" w:hAnsi="Arial" w:cs="Arial"/>
                <w:sz w:val="18"/>
                <w:szCs w:val="18"/>
              </w:rPr>
              <w:t>af</w:t>
            </w:r>
            <w:proofErr w:type="spellEnd"/>
            <w:r w:rsidRPr="00E67383">
              <w:rPr>
                <w:rFonts w:ascii="Arial" w:hAnsi="Arial" w:cs="Arial"/>
                <w:sz w:val="18"/>
                <w:szCs w:val="18"/>
              </w:rPr>
              <w:t xml:space="preserve"> </w:t>
            </w:r>
            <w:proofErr w:type="spellStart"/>
            <w:r w:rsidRPr="00E67383">
              <w:rPr>
                <w:rFonts w:ascii="Arial" w:hAnsi="Arial" w:cs="Arial"/>
                <w:sz w:val="18"/>
                <w:szCs w:val="18"/>
              </w:rPr>
              <w:t>lov</w:t>
            </w:r>
            <w:proofErr w:type="spellEnd"/>
            <w:r w:rsidRPr="00E67383">
              <w:rPr>
                <w:rFonts w:ascii="Arial" w:hAnsi="Arial" w:cs="Arial"/>
                <w:sz w:val="18"/>
                <w:szCs w:val="18"/>
              </w:rPr>
              <w:t xml:space="preserve"> om </w:t>
            </w:r>
            <w:proofErr w:type="spellStart"/>
            <w:r w:rsidRPr="00E67383">
              <w:rPr>
                <w:rFonts w:ascii="Arial" w:hAnsi="Arial" w:cs="Arial"/>
                <w:sz w:val="18"/>
                <w:szCs w:val="18"/>
              </w:rPr>
              <w:t>maritim</w:t>
            </w:r>
            <w:proofErr w:type="spellEnd"/>
            <w:r w:rsidRPr="00E67383">
              <w:rPr>
                <w:rFonts w:ascii="Arial" w:hAnsi="Arial" w:cs="Arial"/>
                <w:sz w:val="18"/>
                <w:szCs w:val="18"/>
              </w:rPr>
              <w:t xml:space="preserve"> </w:t>
            </w:r>
            <w:proofErr w:type="spellStart"/>
            <w:r w:rsidRPr="00E67383">
              <w:rPr>
                <w:rFonts w:ascii="Arial" w:hAnsi="Arial" w:cs="Arial"/>
                <w:sz w:val="18"/>
                <w:szCs w:val="18"/>
              </w:rPr>
              <w:t>fysisk</w:t>
            </w:r>
            <w:proofErr w:type="spellEnd"/>
            <w:r w:rsidRPr="00E67383">
              <w:rPr>
                <w:rFonts w:ascii="Arial" w:hAnsi="Arial" w:cs="Arial"/>
                <w:sz w:val="18"/>
                <w:szCs w:val="18"/>
              </w:rPr>
              <w:t xml:space="preserve"> </w:t>
            </w:r>
            <w:proofErr w:type="spellStart"/>
            <w:r w:rsidRPr="00E67383">
              <w:rPr>
                <w:rFonts w:ascii="Arial" w:hAnsi="Arial" w:cs="Arial"/>
                <w:sz w:val="18"/>
                <w:szCs w:val="18"/>
              </w:rPr>
              <w:t>planlægning</w:t>
            </w:r>
            <w:proofErr w:type="spellEnd"/>
            <w:r w:rsidRPr="00E67383">
              <w:rPr>
                <w:rFonts w:ascii="Arial" w:hAnsi="Arial" w:cs="Arial"/>
                <w:sz w:val="18"/>
                <w:szCs w:val="18"/>
              </w:rPr>
              <w:t xml:space="preserve"> – 2020)</w:t>
            </w:r>
          </w:p>
        </w:tc>
      </w:tr>
    </w:tbl>
    <w:p w14:paraId="6BD743E5" w14:textId="77777777" w:rsidR="00A44929" w:rsidRDefault="00A44929" w:rsidP="00A44929">
      <w:pPr>
        <w:spacing w:after="170" w:line="340" w:lineRule="exact"/>
        <w:rPr>
          <w:rFonts w:ascii="Georgia" w:hAnsi="Georgia" w:cs="Rotis Sans Serif Std"/>
          <w:color w:val="000000"/>
          <w:sz w:val="22"/>
          <w:szCs w:val="22"/>
        </w:rPr>
      </w:pPr>
    </w:p>
    <w:p w14:paraId="3C549AD5" w14:textId="77777777" w:rsidR="00A44929" w:rsidRPr="00E95229" w:rsidRDefault="00A44929" w:rsidP="00A44929">
      <w:pPr>
        <w:spacing w:after="170" w:line="340" w:lineRule="exact"/>
        <w:rPr>
          <w:rFonts w:ascii="Georgia" w:hAnsi="Georgia" w:cs="Rotis Sans Serif Std"/>
          <w:color w:val="000000"/>
          <w:sz w:val="20"/>
          <w:szCs w:val="20"/>
          <w:lang w:val="en-GB"/>
        </w:rPr>
      </w:pPr>
      <w:r w:rsidRPr="00E95229">
        <w:rPr>
          <w:rFonts w:ascii="Georgia" w:hAnsi="Georgia" w:cs="Rotis Sans Serif Std"/>
          <w:color w:val="000000"/>
          <w:sz w:val="20"/>
          <w:szCs w:val="20"/>
          <w:lang w:val="en-GB"/>
        </w:rPr>
        <w:t xml:space="preserve">The SIMP is thus an important step to support the integration of the Wadden Sea World Heritage goals into other environmental and spatial planning instruments for the marine environment </w:t>
      </w:r>
      <w:r>
        <w:rPr>
          <w:rFonts w:ascii="Georgia" w:hAnsi="Georgia" w:cs="Rotis Sans Serif Std"/>
          <w:color w:val="000000"/>
          <w:sz w:val="20"/>
          <w:szCs w:val="20"/>
          <w:lang w:val="en-GB"/>
        </w:rPr>
        <w:t>further supporting</w:t>
      </w:r>
      <w:r w:rsidRPr="00E95229">
        <w:rPr>
          <w:rFonts w:ascii="Georgia" w:hAnsi="Georgia" w:cs="Rotis Sans Serif Std"/>
          <w:color w:val="000000"/>
          <w:sz w:val="20"/>
          <w:szCs w:val="20"/>
          <w:lang w:val="en-GB"/>
        </w:rPr>
        <w:t xml:space="preserve"> the identification of fields where coordinated action can benefit the common entity approach and a step towards proposing specific measures.</w:t>
      </w:r>
    </w:p>
    <w:p w14:paraId="14C4B3ED" w14:textId="30A7175F" w:rsidR="00A44929" w:rsidRPr="00394BDA" w:rsidRDefault="00A44929" w:rsidP="00A44929">
      <w:pPr>
        <w:spacing w:after="170" w:line="340" w:lineRule="exact"/>
        <w:rPr>
          <w:rFonts w:ascii="Georgia" w:hAnsi="Georgia" w:cs="Rotis Sans Serif Std"/>
          <w:color w:val="808080" w:themeColor="background1" w:themeShade="80"/>
          <w:sz w:val="20"/>
          <w:szCs w:val="20"/>
          <w:lang w:val="en-GB"/>
        </w:rPr>
      </w:pPr>
      <w:r w:rsidRPr="00394D62">
        <w:rPr>
          <w:rFonts w:ascii="Georgia" w:hAnsi="Georgia" w:cs="Rotis Sans Serif Std"/>
          <w:color w:val="000000"/>
          <w:sz w:val="20"/>
          <w:szCs w:val="20"/>
          <w:lang w:val="en-GB"/>
        </w:rPr>
        <w:t>In Denmark, the national implementation processes of E</w:t>
      </w:r>
      <w:r>
        <w:rPr>
          <w:rFonts w:ascii="Georgia" w:hAnsi="Georgia" w:cs="Rotis Sans Serif Std"/>
          <w:color w:val="000000"/>
          <w:sz w:val="20"/>
          <w:szCs w:val="20"/>
          <w:lang w:val="en-GB"/>
        </w:rPr>
        <w:t xml:space="preserve">uropean </w:t>
      </w:r>
      <w:r w:rsidRPr="00394D62">
        <w:rPr>
          <w:rFonts w:ascii="Georgia" w:hAnsi="Georgia" w:cs="Rotis Sans Serif Std"/>
          <w:color w:val="000000"/>
          <w:sz w:val="20"/>
          <w:szCs w:val="20"/>
          <w:lang w:val="en-GB"/>
        </w:rPr>
        <w:t>U</w:t>
      </w:r>
      <w:r>
        <w:rPr>
          <w:rFonts w:ascii="Georgia" w:hAnsi="Georgia" w:cs="Rotis Sans Serif Std"/>
          <w:color w:val="000000"/>
          <w:sz w:val="20"/>
          <w:szCs w:val="20"/>
          <w:lang w:val="en-GB"/>
        </w:rPr>
        <w:t>nion</w:t>
      </w:r>
      <w:r w:rsidRPr="00394D62">
        <w:rPr>
          <w:rFonts w:ascii="Georgia" w:hAnsi="Georgia" w:cs="Rotis Sans Serif Std"/>
          <w:color w:val="000000"/>
          <w:sz w:val="20"/>
          <w:szCs w:val="20"/>
          <w:lang w:val="en-GB"/>
        </w:rPr>
        <w:t xml:space="preserve"> legislation into national law and subsequently into binding management plans for the public authorities, consider as well trilateral strategies and plans, such as the SIMP, which can be characterized as a meta-strategy and other specific strategies listed in Figure 7</w:t>
      </w:r>
      <w:r>
        <w:rPr>
          <w:rFonts w:ascii="Georgia" w:hAnsi="Georgia" w:cs="Rotis Sans Serif Std"/>
          <w:color w:val="000000"/>
          <w:sz w:val="20"/>
          <w:szCs w:val="20"/>
          <w:lang w:val="en-GB"/>
        </w:rPr>
        <w:t xml:space="preserve"> (</w:t>
      </w:r>
      <w:r w:rsidR="00DB51C5">
        <w:rPr>
          <w:rFonts w:ascii="Georgia" w:hAnsi="Georgia" w:cs="Rotis Sans Serif Std"/>
          <w:color w:val="000000"/>
          <w:sz w:val="20"/>
          <w:szCs w:val="20"/>
          <w:lang w:val="en-GB"/>
        </w:rPr>
        <w:t>in the SIMP</w:t>
      </w:r>
      <w:r>
        <w:rPr>
          <w:rFonts w:ascii="Georgia" w:hAnsi="Georgia" w:cs="Rotis Sans Serif Std"/>
          <w:color w:val="000000"/>
          <w:sz w:val="20"/>
          <w:szCs w:val="20"/>
          <w:lang w:val="en-GB"/>
        </w:rPr>
        <w:t>)</w:t>
      </w:r>
      <w:r w:rsidRPr="00394D62">
        <w:rPr>
          <w:rFonts w:ascii="Georgia" w:hAnsi="Georgia" w:cs="Rotis Sans Serif Std"/>
          <w:color w:val="000000"/>
          <w:sz w:val="20"/>
          <w:szCs w:val="20"/>
          <w:lang w:val="en-GB"/>
        </w:rPr>
        <w:t xml:space="preserve">. An example is the inclusion of the SIMP in the MSFD action plan, along with more specific action areas (fish, alien species, marine mammals, and birds) building upon some of the TWSC </w:t>
      </w:r>
      <w:r w:rsidRPr="00394D62">
        <w:rPr>
          <w:rFonts w:ascii="Georgia" w:hAnsi="Georgia" w:cs="Rotis Sans Serif Std"/>
          <w:color w:val="000000"/>
          <w:sz w:val="20"/>
          <w:szCs w:val="20"/>
          <w:lang w:val="en-GB"/>
        </w:rPr>
        <w:lastRenderedPageBreak/>
        <w:t xml:space="preserve">strategies approved by the three countries. </w:t>
      </w:r>
      <w:r w:rsidRPr="00394BDA">
        <w:rPr>
          <w:rFonts w:ascii="Georgia" w:hAnsi="Georgia" w:cs="Rotis Sans Serif Std"/>
          <w:color w:val="808080" w:themeColor="background1" w:themeShade="80"/>
          <w:sz w:val="20"/>
          <w:szCs w:val="20"/>
          <w:lang w:val="en-GB"/>
        </w:rPr>
        <w:t>[</w:t>
      </w:r>
      <w:r w:rsidRPr="00394BDA">
        <w:rPr>
          <w:rFonts w:ascii="Georgia" w:hAnsi="Georgia" w:cs="Rotis Sans Serif Std"/>
          <w:b/>
          <w:bCs/>
          <w:color w:val="808080" w:themeColor="background1" w:themeShade="80"/>
          <w:sz w:val="20"/>
          <w:szCs w:val="20"/>
          <w:lang w:val="en-GB"/>
        </w:rPr>
        <w:t>Note to discuss in TG-WH</w:t>
      </w:r>
      <w:r w:rsidRPr="00394BDA">
        <w:rPr>
          <w:rFonts w:ascii="Georgia" w:hAnsi="Georgia" w:cs="Rotis Sans Serif Std"/>
          <w:color w:val="808080" w:themeColor="background1" w:themeShade="80"/>
          <w:sz w:val="20"/>
          <w:szCs w:val="20"/>
          <w:lang w:val="en-GB"/>
        </w:rPr>
        <w:t>: the situation in Germany and the Netherlands is very different</w:t>
      </w:r>
      <w:r w:rsidR="00C33B3E">
        <w:rPr>
          <w:rFonts w:ascii="Georgia" w:hAnsi="Georgia" w:cs="Rotis Sans Serif Std"/>
          <w:color w:val="808080" w:themeColor="background1" w:themeShade="80"/>
          <w:sz w:val="20"/>
          <w:szCs w:val="20"/>
          <w:lang w:val="en-GB"/>
        </w:rPr>
        <w:t xml:space="preserve">. Should we eliminate this paragraph to keep the SIMP </w:t>
      </w:r>
      <w:proofErr w:type="spellStart"/>
      <w:r w:rsidRPr="00394BDA">
        <w:rPr>
          <w:rFonts w:ascii="Georgia" w:hAnsi="Georgia" w:cs="Rotis Sans Serif Std"/>
          <w:color w:val="808080" w:themeColor="background1" w:themeShade="80"/>
          <w:sz w:val="20"/>
          <w:szCs w:val="20"/>
          <w:lang w:val="en-GB"/>
        </w:rPr>
        <w:t>SIMP</w:t>
      </w:r>
      <w:r w:rsidR="00C33B3E">
        <w:rPr>
          <w:rFonts w:ascii="Georgia" w:hAnsi="Georgia" w:cs="Rotis Sans Serif Std"/>
          <w:color w:val="808080" w:themeColor="background1" w:themeShade="80"/>
          <w:sz w:val="20"/>
          <w:szCs w:val="20"/>
          <w:lang w:val="en-GB"/>
        </w:rPr>
        <w:t>le</w:t>
      </w:r>
      <w:proofErr w:type="spellEnd"/>
      <w:r w:rsidR="00C33B3E">
        <w:rPr>
          <w:rFonts w:ascii="Georgia" w:hAnsi="Georgia" w:cs="Rotis Sans Serif Std"/>
          <w:color w:val="808080" w:themeColor="background1" w:themeShade="80"/>
          <w:sz w:val="20"/>
          <w:szCs w:val="20"/>
          <w:lang w:val="en-GB"/>
        </w:rPr>
        <w:t>?]</w:t>
      </w:r>
    </w:p>
    <w:p w14:paraId="593736B4" w14:textId="77777777" w:rsidR="00A44929" w:rsidRDefault="00A44929" w:rsidP="00A44929">
      <w:pPr>
        <w:spacing w:after="170" w:line="340" w:lineRule="exact"/>
        <w:rPr>
          <w:rFonts w:ascii="Georgia" w:hAnsi="Georgia" w:cs="Rotis Sans Serif Std"/>
          <w:color w:val="000000"/>
          <w:sz w:val="22"/>
          <w:szCs w:val="22"/>
          <w:lang w:val="en-GB"/>
        </w:rPr>
      </w:pPr>
    </w:p>
    <w:p w14:paraId="363A8CA8" w14:textId="6CEE7477" w:rsidR="00A44929" w:rsidRDefault="00855D19" w:rsidP="00A44929">
      <w:pPr>
        <w:spacing w:after="170" w:line="340" w:lineRule="exact"/>
        <w:ind w:left="1440" w:hanging="720"/>
        <w:outlineLvl w:val="1"/>
        <w:rPr>
          <w:rFonts w:ascii="Arial" w:hAnsi="Arial" w:cs="Arial"/>
          <w:b/>
          <w:color w:val="003047"/>
          <w:sz w:val="28"/>
          <w:szCs w:val="28"/>
          <w:lang w:val="en-GB"/>
        </w:rPr>
      </w:pPr>
      <w:r>
        <w:rPr>
          <w:rFonts w:ascii="Arial" w:hAnsi="Arial" w:cs="Arial"/>
          <w:b/>
          <w:color w:val="003047"/>
          <w:sz w:val="28"/>
          <w:szCs w:val="28"/>
          <w:lang w:val="en-GB"/>
        </w:rPr>
        <w:t xml:space="preserve">b) </w:t>
      </w:r>
      <w:r w:rsidR="00A44929">
        <w:rPr>
          <w:rFonts w:ascii="Arial" w:hAnsi="Arial" w:cs="Arial"/>
          <w:b/>
          <w:color w:val="003047"/>
          <w:sz w:val="28"/>
          <w:szCs w:val="28"/>
          <w:lang w:val="en-GB"/>
        </w:rPr>
        <w:t>Site managers</w:t>
      </w:r>
    </w:p>
    <w:p w14:paraId="7F32C6C5" w14:textId="77777777" w:rsidR="00A44929" w:rsidRPr="00593C79" w:rsidRDefault="00A44929" w:rsidP="00A44929">
      <w:pPr>
        <w:spacing w:after="170" w:line="340" w:lineRule="exact"/>
        <w:rPr>
          <w:rFonts w:ascii="Georgia" w:hAnsi="Georgia" w:cs="Rotis Sans Serif Std"/>
          <w:color w:val="000000"/>
          <w:sz w:val="20"/>
          <w:szCs w:val="20"/>
          <w:lang w:val="en-GB"/>
        </w:rPr>
      </w:pPr>
      <w:r w:rsidRPr="00593C79">
        <w:rPr>
          <w:rFonts w:ascii="Georgia" w:hAnsi="Georgia" w:cs="Rotis Sans Serif Std"/>
          <w:color w:val="000000"/>
          <w:sz w:val="20"/>
          <w:szCs w:val="20"/>
          <w:lang w:val="en-GB"/>
        </w:rPr>
        <w:t xml:space="preserve">In the SIMP, the definition of site manager is: </w:t>
      </w:r>
      <w:r w:rsidRPr="00593C79">
        <w:rPr>
          <w:rFonts w:ascii="Georgia" w:hAnsi="Georgia" w:cs="Rotis Sans Serif Std"/>
          <w:b/>
          <w:bCs/>
          <w:color w:val="000000"/>
          <w:sz w:val="20"/>
          <w:szCs w:val="20"/>
          <w:lang w:val="en-GB"/>
        </w:rPr>
        <w:t>“The professionals with direct responsibilities for nature conservation and management of the Wadden Sea World Heritage Site”</w:t>
      </w:r>
      <w:r w:rsidRPr="00593C79">
        <w:rPr>
          <w:rFonts w:ascii="Georgia" w:hAnsi="Georgia" w:cs="Rotis Sans Serif Std"/>
          <w:color w:val="000000"/>
          <w:sz w:val="20"/>
          <w:szCs w:val="20"/>
          <w:lang w:val="en-GB"/>
        </w:rPr>
        <w:t xml:space="preserve">. Table 3 presents the composition of nature conservation site managers in the three countries. </w:t>
      </w:r>
    </w:p>
    <w:p w14:paraId="5A00672E" w14:textId="6376EB18" w:rsidR="00A44929" w:rsidRPr="00C07878" w:rsidRDefault="00A44929" w:rsidP="00A44929">
      <w:pPr>
        <w:pStyle w:val="Kommentartext"/>
        <w:rPr>
          <w:rFonts w:ascii="Georgia" w:hAnsi="Georgia" w:cs="Rotis Sans Serif Std"/>
          <w:color w:val="808080" w:themeColor="background1" w:themeShade="80"/>
          <w:lang w:val="en-GB"/>
        </w:rPr>
      </w:pPr>
      <w:r w:rsidRPr="00394BDA">
        <w:rPr>
          <w:rFonts w:ascii="Georgia" w:hAnsi="Georgia" w:cs="Rotis Sans Serif Std"/>
          <w:color w:val="808080" w:themeColor="background1" w:themeShade="80"/>
          <w:lang w:val="en-GB"/>
        </w:rPr>
        <w:t>[</w:t>
      </w:r>
      <w:r w:rsidRPr="00394BDA">
        <w:rPr>
          <w:rFonts w:ascii="Georgia" w:hAnsi="Georgia" w:cs="Rotis Sans Serif Std"/>
          <w:b/>
          <w:bCs/>
          <w:color w:val="808080" w:themeColor="background1" w:themeShade="80"/>
          <w:lang w:val="en-GB"/>
        </w:rPr>
        <w:t>Note to discuss in TG-WH</w:t>
      </w:r>
      <w:r w:rsidRPr="00394BDA">
        <w:rPr>
          <w:rFonts w:ascii="Georgia" w:hAnsi="Georgia" w:cs="Rotis Sans Serif Std"/>
          <w:color w:val="808080" w:themeColor="background1" w:themeShade="80"/>
          <w:lang w:val="en-GB"/>
        </w:rPr>
        <w:t xml:space="preserve">: </w:t>
      </w:r>
      <w:r>
        <w:rPr>
          <w:rFonts w:ascii="Georgia" w:hAnsi="Georgia" w:cs="Rotis Sans Serif Std"/>
          <w:color w:val="808080" w:themeColor="background1" w:themeShade="80"/>
          <w:lang w:val="en-GB"/>
        </w:rPr>
        <w:t xml:space="preserve">(reflexion from a TG-WH member) could it be </w:t>
      </w:r>
      <w:r w:rsidRPr="00C07878">
        <w:rPr>
          <w:rFonts w:ascii="Georgia" w:hAnsi="Georgia" w:cs="Rotis Sans Serif Std"/>
          <w:color w:val="808080" w:themeColor="background1" w:themeShade="80"/>
          <w:lang w:val="en-GB"/>
        </w:rPr>
        <w:t>counterproductive to focus too much attention on nature conservation site management, since one of the main messages of the SIMP will be to demonstrate that it will take the support of all governmental agencies and authorities (</w:t>
      </w:r>
      <w:proofErr w:type="spellStart"/>
      <w:r>
        <w:rPr>
          <w:rFonts w:ascii="Georgia" w:hAnsi="Georgia" w:cs="Rotis Sans Serif Std"/>
          <w:color w:val="808080" w:themeColor="background1" w:themeShade="80"/>
          <w:lang w:val="en-GB"/>
        </w:rPr>
        <w:t>i.a.</w:t>
      </w:r>
      <w:proofErr w:type="spellEnd"/>
      <w:r>
        <w:rPr>
          <w:rFonts w:ascii="Georgia" w:hAnsi="Georgia" w:cs="Rotis Sans Serif Std"/>
          <w:color w:val="808080" w:themeColor="background1" w:themeShade="80"/>
          <w:lang w:val="en-GB"/>
        </w:rPr>
        <w:t xml:space="preserve"> </w:t>
      </w:r>
      <w:r w:rsidRPr="00C07878">
        <w:rPr>
          <w:rFonts w:ascii="Georgia" w:hAnsi="Georgia" w:cs="Rotis Sans Serif Std"/>
          <w:color w:val="808080" w:themeColor="background1" w:themeShade="80"/>
          <w:lang w:val="en-GB"/>
        </w:rPr>
        <w:t>marine transport, water management, coastal protection etc.) to protect the OUV effectively and permanently</w:t>
      </w:r>
      <w:r>
        <w:rPr>
          <w:rFonts w:ascii="Georgia" w:hAnsi="Georgia" w:cs="Rotis Sans Serif Std"/>
          <w:color w:val="808080" w:themeColor="background1" w:themeShade="80"/>
          <w:lang w:val="en-GB"/>
        </w:rPr>
        <w:t xml:space="preserve"> </w:t>
      </w:r>
      <w:r w:rsidRPr="00C07878">
        <w:rPr>
          <w:rFonts w:ascii="Georgia" w:hAnsi="Georgia" w:cs="Rotis Sans Serif Std"/>
          <w:color w:val="808080" w:themeColor="background1" w:themeShade="80"/>
          <w:lang w:val="en-GB"/>
        </w:rPr>
        <w:t>for future generations.]</w:t>
      </w:r>
      <w:r>
        <w:rPr>
          <w:rFonts w:ascii="Georgia" w:hAnsi="Georgia" w:cs="Rotis Sans Serif Std"/>
          <w:color w:val="808080" w:themeColor="background1" w:themeShade="80"/>
          <w:lang w:val="en-GB"/>
        </w:rPr>
        <w:t xml:space="preserve"> </w:t>
      </w:r>
    </w:p>
    <w:p w14:paraId="5C83340A" w14:textId="77777777" w:rsidR="00A44929" w:rsidRPr="00C07878" w:rsidRDefault="00A44929" w:rsidP="00A44929">
      <w:pPr>
        <w:spacing w:after="170" w:line="340" w:lineRule="exact"/>
        <w:rPr>
          <w:rFonts w:ascii="Arial" w:hAnsi="Arial" w:cs="Arial"/>
          <w:color w:val="000000"/>
          <w:sz w:val="18"/>
          <w:szCs w:val="18"/>
          <w:lang w:val="en-GB"/>
        </w:rPr>
      </w:pPr>
      <w:r w:rsidRPr="00C07878">
        <w:rPr>
          <w:rFonts w:ascii="Arial" w:hAnsi="Arial" w:cs="Arial"/>
          <w:b/>
          <w:bCs/>
          <w:color w:val="000000"/>
          <w:sz w:val="18"/>
          <w:szCs w:val="18"/>
          <w:lang w:val="en-GB"/>
        </w:rPr>
        <w:t>Table 3.</w:t>
      </w:r>
      <w:r w:rsidRPr="00C07878">
        <w:rPr>
          <w:rFonts w:ascii="Arial" w:hAnsi="Arial" w:cs="Arial"/>
          <w:color w:val="000000"/>
          <w:sz w:val="18"/>
          <w:szCs w:val="18"/>
          <w:lang w:val="en-GB"/>
        </w:rPr>
        <w:t xml:space="preserve"> composition of site managers in the three </w:t>
      </w:r>
      <w:r w:rsidRPr="00C07878">
        <w:rPr>
          <w:rFonts w:ascii="Arial" w:hAnsi="Arial" w:cs="Arial"/>
          <w:sz w:val="18"/>
          <w:szCs w:val="18"/>
        </w:rPr>
        <w:t xml:space="preserve">Wadden Sea </w:t>
      </w:r>
      <w:r w:rsidRPr="00C07878">
        <w:rPr>
          <w:rFonts w:ascii="Arial" w:hAnsi="Arial" w:cs="Arial"/>
          <w:color w:val="000000"/>
          <w:sz w:val="18"/>
          <w:szCs w:val="18"/>
          <w:lang w:val="en-GB"/>
        </w:rPr>
        <w:t>countries.</w:t>
      </w:r>
    </w:p>
    <w:tbl>
      <w:tblPr>
        <w:tblStyle w:val="Tabellenraster"/>
        <w:tblW w:w="0" w:type="auto"/>
        <w:tblLook w:val="04A0" w:firstRow="1" w:lastRow="0" w:firstColumn="1" w:lastColumn="0" w:noHBand="0" w:noVBand="1"/>
      </w:tblPr>
      <w:tblGrid>
        <w:gridCol w:w="1838"/>
        <w:gridCol w:w="6662"/>
      </w:tblGrid>
      <w:tr w:rsidR="00A44929" w:rsidRPr="00C07878" w14:paraId="46260FBE" w14:textId="77777777" w:rsidTr="00695A1A">
        <w:tc>
          <w:tcPr>
            <w:tcW w:w="1838" w:type="dxa"/>
          </w:tcPr>
          <w:p w14:paraId="307045CA" w14:textId="77777777" w:rsidR="00A44929" w:rsidRPr="00C07878" w:rsidRDefault="00A44929" w:rsidP="00695A1A">
            <w:pPr>
              <w:rPr>
                <w:rFonts w:ascii="Arial" w:hAnsi="Arial" w:cs="Arial"/>
                <w:b/>
                <w:sz w:val="18"/>
                <w:szCs w:val="18"/>
              </w:rPr>
            </w:pPr>
            <w:r w:rsidRPr="00C07878">
              <w:rPr>
                <w:rFonts w:ascii="Arial" w:hAnsi="Arial" w:cs="Arial"/>
                <w:b/>
                <w:sz w:val="18"/>
                <w:szCs w:val="18"/>
              </w:rPr>
              <w:t>Country</w:t>
            </w:r>
          </w:p>
        </w:tc>
        <w:tc>
          <w:tcPr>
            <w:tcW w:w="6662" w:type="dxa"/>
          </w:tcPr>
          <w:p w14:paraId="5E322E46" w14:textId="77777777" w:rsidR="00A44929" w:rsidRPr="00C07878" w:rsidRDefault="00A44929" w:rsidP="00695A1A">
            <w:pPr>
              <w:rPr>
                <w:rFonts w:ascii="Arial" w:hAnsi="Arial" w:cs="Arial"/>
                <w:b/>
                <w:sz w:val="18"/>
                <w:szCs w:val="18"/>
              </w:rPr>
            </w:pPr>
            <w:r w:rsidRPr="00C07878">
              <w:rPr>
                <w:rFonts w:ascii="Arial" w:hAnsi="Arial" w:cs="Arial"/>
                <w:b/>
                <w:sz w:val="18"/>
                <w:szCs w:val="18"/>
              </w:rPr>
              <w:t>Composition</w:t>
            </w:r>
          </w:p>
        </w:tc>
      </w:tr>
      <w:tr w:rsidR="00A44929" w:rsidRPr="00C07878" w14:paraId="510665F6" w14:textId="77777777" w:rsidTr="00695A1A">
        <w:tc>
          <w:tcPr>
            <w:tcW w:w="1838" w:type="dxa"/>
          </w:tcPr>
          <w:p w14:paraId="3D36BD79" w14:textId="77777777" w:rsidR="00A44929" w:rsidRPr="00C07878" w:rsidRDefault="00A44929" w:rsidP="00695A1A">
            <w:pPr>
              <w:rPr>
                <w:rFonts w:ascii="Arial" w:hAnsi="Arial" w:cs="Arial"/>
                <w:b/>
                <w:sz w:val="18"/>
                <w:szCs w:val="18"/>
              </w:rPr>
            </w:pPr>
            <w:r w:rsidRPr="00C07878">
              <w:rPr>
                <w:rFonts w:ascii="Arial" w:hAnsi="Arial" w:cs="Arial"/>
                <w:b/>
                <w:sz w:val="18"/>
                <w:szCs w:val="18"/>
              </w:rPr>
              <w:t>The Netherlands</w:t>
            </w:r>
          </w:p>
        </w:tc>
        <w:tc>
          <w:tcPr>
            <w:tcW w:w="6662" w:type="dxa"/>
          </w:tcPr>
          <w:p w14:paraId="780F8F70" w14:textId="77777777" w:rsidR="00A44929" w:rsidRPr="00C07878" w:rsidRDefault="00A44929" w:rsidP="00695A1A">
            <w:pPr>
              <w:rPr>
                <w:rFonts w:ascii="Arial" w:hAnsi="Arial" w:cs="Arial"/>
                <w:sz w:val="18"/>
                <w:szCs w:val="18"/>
              </w:rPr>
            </w:pPr>
            <w:r w:rsidRPr="00C07878">
              <w:rPr>
                <w:rFonts w:ascii="Arial" w:hAnsi="Arial" w:cs="Arial"/>
                <w:sz w:val="18"/>
                <w:szCs w:val="18"/>
              </w:rPr>
              <w:t>For the Wadden Sea:</w:t>
            </w:r>
          </w:p>
          <w:p w14:paraId="07FEBCA5" w14:textId="77777777" w:rsidR="00A44929" w:rsidRPr="00C07878" w:rsidRDefault="00A44929" w:rsidP="00695A1A">
            <w:pPr>
              <w:rPr>
                <w:rFonts w:ascii="Arial" w:hAnsi="Arial" w:cs="Arial"/>
                <w:sz w:val="18"/>
                <w:szCs w:val="18"/>
              </w:rPr>
            </w:pPr>
            <w:r w:rsidRPr="00C07878">
              <w:rPr>
                <w:rFonts w:ascii="Arial" w:hAnsi="Arial" w:cs="Arial"/>
                <w:sz w:val="18"/>
                <w:szCs w:val="18"/>
              </w:rPr>
              <w:t>Wadden Sea Management Authority is working on integral site management of the Wadden Sea.</w:t>
            </w:r>
          </w:p>
          <w:p w14:paraId="5297AA48" w14:textId="66781E05" w:rsidR="00A44929" w:rsidRPr="00C07878" w:rsidRDefault="00A44929" w:rsidP="00695A1A">
            <w:pPr>
              <w:rPr>
                <w:rFonts w:ascii="Arial" w:hAnsi="Arial" w:cs="Arial"/>
                <w:sz w:val="18"/>
                <w:szCs w:val="18"/>
              </w:rPr>
            </w:pPr>
            <w:r w:rsidRPr="00C07878">
              <w:rPr>
                <w:rFonts w:ascii="Arial" w:hAnsi="Arial" w:cs="Arial"/>
                <w:sz w:val="18"/>
                <w:szCs w:val="18"/>
              </w:rPr>
              <w:t>Eleven site managers are active in the Wadden Sea (each with their own management plans</w:t>
            </w:r>
            <w:r w:rsidR="00D23E7D">
              <w:rPr>
                <w:rFonts w:ascii="Arial" w:hAnsi="Arial" w:cs="Arial"/>
                <w:sz w:val="18"/>
                <w:szCs w:val="18"/>
              </w:rPr>
              <w:t xml:space="preserve"> for the areas that they support in the Wadden Sea</w:t>
            </w:r>
            <w:r w:rsidRPr="00C07878">
              <w:rPr>
                <w:rFonts w:ascii="Arial" w:hAnsi="Arial" w:cs="Arial"/>
                <w:sz w:val="18"/>
                <w:szCs w:val="18"/>
              </w:rPr>
              <w:t>)</w:t>
            </w:r>
            <w:r w:rsidR="00D23E7D">
              <w:rPr>
                <w:rFonts w:ascii="Arial" w:hAnsi="Arial" w:cs="Arial"/>
                <w:sz w:val="18"/>
                <w:szCs w:val="18"/>
              </w:rPr>
              <w:t>:</w:t>
            </w:r>
            <w:r w:rsidRPr="00C07878">
              <w:rPr>
                <w:rFonts w:ascii="Arial" w:hAnsi="Arial" w:cs="Arial"/>
                <w:sz w:val="18"/>
                <w:szCs w:val="18"/>
              </w:rPr>
              <w:t xml:space="preserve"> Rijkswaterstaat, Natuurmonumenten, Staatsbosbeheer, Ministry of Agriculture, Nature and Food Quality, the three provinces</w:t>
            </w:r>
            <w:r w:rsidR="00D23E7D">
              <w:rPr>
                <w:rFonts w:ascii="Arial" w:hAnsi="Arial" w:cs="Arial"/>
                <w:sz w:val="18"/>
                <w:szCs w:val="18"/>
              </w:rPr>
              <w:t xml:space="preserve"> (Groningen, Friesland, and Nord Holland)</w:t>
            </w:r>
            <w:r w:rsidRPr="00C07878">
              <w:rPr>
                <w:rFonts w:ascii="Arial" w:hAnsi="Arial" w:cs="Arial"/>
                <w:sz w:val="18"/>
                <w:szCs w:val="18"/>
              </w:rPr>
              <w:t>, Landschap Noord-Holland, Groninger Landschap, It Fryske Gea and private owners.</w:t>
            </w:r>
          </w:p>
          <w:p w14:paraId="1F6C69AB" w14:textId="77777777" w:rsidR="00A44929" w:rsidRPr="00C07878" w:rsidRDefault="00A44929" w:rsidP="00695A1A">
            <w:pPr>
              <w:rPr>
                <w:rFonts w:ascii="Arial" w:hAnsi="Arial" w:cs="Arial"/>
                <w:sz w:val="18"/>
                <w:szCs w:val="18"/>
              </w:rPr>
            </w:pPr>
            <w:r w:rsidRPr="00C07878">
              <w:rPr>
                <w:rFonts w:ascii="Arial" w:hAnsi="Arial" w:cs="Arial"/>
                <w:sz w:val="18"/>
                <w:szCs w:val="18"/>
              </w:rPr>
              <w:t xml:space="preserve">The main tasks of the site managers concern: physical site management, nature recovery, permitting procedures, monitoring, surveillance and enforcement, hospitality, practical research and Wadden Sea World Heritage. </w:t>
            </w:r>
          </w:p>
          <w:p w14:paraId="1D1E92F9" w14:textId="77777777" w:rsidR="00A44929" w:rsidRPr="00C07878" w:rsidRDefault="00A44929" w:rsidP="00695A1A">
            <w:pPr>
              <w:rPr>
                <w:rFonts w:ascii="Arial" w:hAnsi="Arial" w:cs="Arial"/>
                <w:sz w:val="18"/>
                <w:szCs w:val="18"/>
              </w:rPr>
            </w:pPr>
          </w:p>
          <w:p w14:paraId="38F929BB" w14:textId="77777777" w:rsidR="00A44929" w:rsidRPr="00C07878" w:rsidRDefault="00A44929" w:rsidP="00695A1A">
            <w:pPr>
              <w:rPr>
                <w:rFonts w:ascii="Arial" w:hAnsi="Arial" w:cs="Arial"/>
                <w:sz w:val="18"/>
                <w:szCs w:val="18"/>
              </w:rPr>
            </w:pPr>
            <w:r w:rsidRPr="00C07878">
              <w:rPr>
                <w:rFonts w:ascii="Arial" w:hAnsi="Arial" w:cs="Arial"/>
                <w:sz w:val="18"/>
                <w:szCs w:val="18"/>
              </w:rPr>
              <w:t>For the surround</w:t>
            </w:r>
            <w:r>
              <w:rPr>
                <w:rFonts w:ascii="Arial" w:hAnsi="Arial" w:cs="Arial"/>
                <w:sz w:val="18"/>
                <w:szCs w:val="18"/>
              </w:rPr>
              <w:t>ing</w:t>
            </w:r>
            <w:r w:rsidRPr="00C07878">
              <w:rPr>
                <w:rFonts w:ascii="Arial" w:hAnsi="Arial" w:cs="Arial"/>
                <w:sz w:val="18"/>
                <w:szCs w:val="18"/>
              </w:rPr>
              <w:t xml:space="preserve"> land;</w:t>
            </w:r>
          </w:p>
          <w:p w14:paraId="49C2CB84" w14:textId="77777777" w:rsidR="00A44929" w:rsidRPr="00C07878" w:rsidRDefault="00A44929" w:rsidP="00695A1A">
            <w:pPr>
              <w:rPr>
                <w:rFonts w:ascii="Arial" w:hAnsi="Arial" w:cs="Arial"/>
                <w:sz w:val="18"/>
                <w:szCs w:val="18"/>
              </w:rPr>
            </w:pPr>
            <w:r w:rsidRPr="00C07878">
              <w:rPr>
                <w:rFonts w:ascii="Arial" w:hAnsi="Arial" w:cs="Arial"/>
                <w:sz w:val="18"/>
                <w:szCs w:val="18"/>
              </w:rPr>
              <w:t>Also municipalities have responsibilities.</w:t>
            </w:r>
          </w:p>
        </w:tc>
      </w:tr>
      <w:tr w:rsidR="00A44929" w:rsidRPr="00C07878" w14:paraId="15CE55B5" w14:textId="77777777" w:rsidTr="00695A1A">
        <w:tc>
          <w:tcPr>
            <w:tcW w:w="1838" w:type="dxa"/>
          </w:tcPr>
          <w:p w14:paraId="7D82747E" w14:textId="77777777" w:rsidR="00A44929" w:rsidRPr="00C07878" w:rsidRDefault="00A44929" w:rsidP="00695A1A">
            <w:pPr>
              <w:rPr>
                <w:rFonts w:ascii="Arial" w:hAnsi="Arial" w:cs="Arial"/>
                <w:b/>
                <w:sz w:val="18"/>
                <w:szCs w:val="18"/>
              </w:rPr>
            </w:pPr>
            <w:r w:rsidRPr="00C07878">
              <w:rPr>
                <w:rFonts w:ascii="Arial" w:hAnsi="Arial" w:cs="Arial"/>
                <w:b/>
                <w:sz w:val="18"/>
                <w:szCs w:val="18"/>
              </w:rPr>
              <w:t>Germany</w:t>
            </w:r>
          </w:p>
        </w:tc>
        <w:tc>
          <w:tcPr>
            <w:tcW w:w="6662" w:type="dxa"/>
          </w:tcPr>
          <w:p w14:paraId="10BBF5B8" w14:textId="77777777" w:rsidR="00A44929" w:rsidRPr="00C07878" w:rsidRDefault="00A44929" w:rsidP="00695A1A">
            <w:pPr>
              <w:rPr>
                <w:rFonts w:ascii="Arial" w:hAnsi="Arial" w:cs="Arial"/>
                <w:sz w:val="18"/>
                <w:szCs w:val="18"/>
              </w:rPr>
            </w:pPr>
          </w:p>
        </w:tc>
      </w:tr>
      <w:tr w:rsidR="00A44929" w:rsidRPr="00C07878" w14:paraId="1C14BCE9" w14:textId="77777777" w:rsidTr="00695A1A">
        <w:tc>
          <w:tcPr>
            <w:tcW w:w="1838" w:type="dxa"/>
          </w:tcPr>
          <w:p w14:paraId="27BACDA2" w14:textId="77777777" w:rsidR="00A44929" w:rsidRPr="00C07878" w:rsidRDefault="00A44929" w:rsidP="00695A1A">
            <w:pPr>
              <w:rPr>
                <w:rFonts w:ascii="Arial" w:hAnsi="Arial" w:cs="Arial"/>
                <w:b/>
                <w:sz w:val="18"/>
                <w:szCs w:val="18"/>
              </w:rPr>
            </w:pPr>
            <w:r w:rsidRPr="00C07878">
              <w:rPr>
                <w:rFonts w:ascii="Arial" w:hAnsi="Arial" w:cs="Arial"/>
                <w:b/>
                <w:sz w:val="18"/>
                <w:szCs w:val="18"/>
              </w:rPr>
              <w:t>Hamburg</w:t>
            </w:r>
          </w:p>
        </w:tc>
        <w:tc>
          <w:tcPr>
            <w:tcW w:w="6662" w:type="dxa"/>
          </w:tcPr>
          <w:p w14:paraId="446F8144" w14:textId="77777777" w:rsidR="00A44929" w:rsidRPr="00C07878" w:rsidRDefault="00A44929" w:rsidP="00695A1A">
            <w:pPr>
              <w:rPr>
                <w:rFonts w:ascii="Arial" w:hAnsi="Arial" w:cs="Arial"/>
                <w:sz w:val="18"/>
                <w:szCs w:val="18"/>
              </w:rPr>
            </w:pPr>
            <w:r w:rsidRPr="00C07878">
              <w:rPr>
                <w:rFonts w:ascii="Arial" w:hAnsi="Arial" w:cs="Arial"/>
                <w:sz w:val="18"/>
                <w:szCs w:val="18"/>
              </w:rPr>
              <w:t xml:space="preserve">Free and Hanseatic City of Hamburg, Ministry of Environment, Climate, Energy and Agriculture Department of Nature Conservation, </w:t>
            </w:r>
          </w:p>
          <w:p w14:paraId="04BED723" w14:textId="77777777" w:rsidR="00A44929" w:rsidRPr="00C07878" w:rsidRDefault="00A44929" w:rsidP="00695A1A">
            <w:pPr>
              <w:rPr>
                <w:rFonts w:ascii="Arial" w:hAnsi="Arial" w:cs="Arial"/>
                <w:sz w:val="18"/>
                <w:szCs w:val="18"/>
              </w:rPr>
            </w:pPr>
            <w:r w:rsidRPr="00C07878">
              <w:rPr>
                <w:rFonts w:ascii="Arial" w:hAnsi="Arial" w:cs="Arial"/>
                <w:sz w:val="18"/>
                <w:szCs w:val="18"/>
              </w:rPr>
              <w:t>National-Park-Authority</w:t>
            </w:r>
          </w:p>
          <w:p w14:paraId="28500D7E" w14:textId="77777777" w:rsidR="00A44929" w:rsidRPr="00C07878" w:rsidRDefault="00A44929" w:rsidP="00695A1A">
            <w:pPr>
              <w:rPr>
                <w:rFonts w:ascii="Arial" w:hAnsi="Arial" w:cs="Arial"/>
                <w:sz w:val="18"/>
                <w:szCs w:val="18"/>
              </w:rPr>
            </w:pPr>
            <w:proofErr w:type="spellStart"/>
            <w:r w:rsidRPr="00C07878">
              <w:rPr>
                <w:rFonts w:ascii="Arial" w:hAnsi="Arial" w:cs="Arial"/>
                <w:sz w:val="18"/>
                <w:szCs w:val="18"/>
              </w:rPr>
              <w:t>Naturschutzverein</w:t>
            </w:r>
            <w:proofErr w:type="spellEnd"/>
            <w:r w:rsidRPr="00C07878">
              <w:rPr>
                <w:rFonts w:ascii="Arial" w:hAnsi="Arial" w:cs="Arial"/>
                <w:sz w:val="18"/>
                <w:szCs w:val="18"/>
              </w:rPr>
              <w:t xml:space="preserve"> </w:t>
            </w:r>
            <w:proofErr w:type="spellStart"/>
            <w:r w:rsidRPr="00C07878">
              <w:rPr>
                <w:rFonts w:ascii="Arial" w:hAnsi="Arial" w:cs="Arial"/>
                <w:sz w:val="18"/>
                <w:szCs w:val="18"/>
              </w:rPr>
              <w:t>Jordsand</w:t>
            </w:r>
            <w:proofErr w:type="spellEnd"/>
          </w:p>
          <w:p w14:paraId="222261F5" w14:textId="77777777" w:rsidR="00A44929" w:rsidRPr="00C07878" w:rsidRDefault="00A44929" w:rsidP="00695A1A">
            <w:pPr>
              <w:rPr>
                <w:rFonts w:ascii="Arial" w:hAnsi="Arial" w:cs="Arial"/>
                <w:sz w:val="18"/>
                <w:szCs w:val="18"/>
              </w:rPr>
            </w:pPr>
          </w:p>
        </w:tc>
      </w:tr>
      <w:tr w:rsidR="00A44929" w:rsidRPr="00C07878" w14:paraId="56C967BF" w14:textId="77777777" w:rsidTr="00695A1A">
        <w:tc>
          <w:tcPr>
            <w:tcW w:w="1838" w:type="dxa"/>
          </w:tcPr>
          <w:p w14:paraId="62A0065E" w14:textId="77777777" w:rsidR="00A44929" w:rsidRPr="00C07878" w:rsidRDefault="00A44929" w:rsidP="00695A1A">
            <w:pPr>
              <w:rPr>
                <w:rFonts w:ascii="Arial" w:hAnsi="Arial" w:cs="Arial"/>
                <w:b/>
                <w:sz w:val="18"/>
                <w:szCs w:val="18"/>
              </w:rPr>
            </w:pPr>
            <w:r w:rsidRPr="00C07878">
              <w:rPr>
                <w:rFonts w:ascii="Arial" w:hAnsi="Arial" w:cs="Arial"/>
                <w:b/>
                <w:sz w:val="18"/>
                <w:szCs w:val="18"/>
              </w:rPr>
              <w:t>Schleswig-Holstein</w:t>
            </w:r>
          </w:p>
        </w:tc>
        <w:tc>
          <w:tcPr>
            <w:tcW w:w="6662" w:type="dxa"/>
          </w:tcPr>
          <w:p w14:paraId="3021282E" w14:textId="77777777" w:rsidR="00A44929" w:rsidRPr="00C07878" w:rsidRDefault="00A44929" w:rsidP="00695A1A">
            <w:pPr>
              <w:rPr>
                <w:rFonts w:ascii="Arial" w:hAnsi="Arial" w:cs="Arial"/>
                <w:sz w:val="18"/>
                <w:szCs w:val="18"/>
              </w:rPr>
            </w:pPr>
            <w:r w:rsidRPr="00C07878">
              <w:rPr>
                <w:rFonts w:ascii="Arial" w:hAnsi="Arial" w:cs="Arial"/>
                <w:sz w:val="18"/>
                <w:szCs w:val="18"/>
              </w:rPr>
              <w:t xml:space="preserve">National Park Authority* </w:t>
            </w:r>
          </w:p>
          <w:p w14:paraId="030F32FF" w14:textId="77777777" w:rsidR="00A44929" w:rsidRPr="00C07878" w:rsidRDefault="00A44929" w:rsidP="00695A1A">
            <w:pPr>
              <w:rPr>
                <w:rFonts w:ascii="Arial" w:hAnsi="Arial" w:cs="Arial"/>
                <w:sz w:val="18"/>
                <w:szCs w:val="18"/>
              </w:rPr>
            </w:pPr>
            <w:r w:rsidRPr="00C07878">
              <w:rPr>
                <w:rFonts w:ascii="Arial" w:hAnsi="Arial" w:cs="Arial"/>
                <w:sz w:val="18"/>
                <w:szCs w:val="18"/>
              </w:rPr>
              <w:t xml:space="preserve">Ministry for Energy, Agriculture, the Environment, Nature and </w:t>
            </w:r>
            <w:proofErr w:type="spellStart"/>
            <w:r w:rsidRPr="00C07878">
              <w:rPr>
                <w:rFonts w:ascii="Arial" w:hAnsi="Arial" w:cs="Arial"/>
                <w:sz w:val="18"/>
                <w:szCs w:val="18"/>
              </w:rPr>
              <w:t>Digitalisation</w:t>
            </w:r>
            <w:proofErr w:type="spellEnd"/>
            <w:r w:rsidRPr="00C07878">
              <w:rPr>
                <w:rFonts w:ascii="Arial" w:hAnsi="Arial" w:cs="Arial"/>
                <w:sz w:val="18"/>
                <w:szCs w:val="18"/>
              </w:rPr>
              <w:t xml:space="preserve"> (MELUND)</w:t>
            </w:r>
          </w:p>
          <w:p w14:paraId="792422A5" w14:textId="38CE43BC" w:rsidR="00A44929" w:rsidRPr="00C07878" w:rsidRDefault="00A44929" w:rsidP="00695A1A">
            <w:pPr>
              <w:rPr>
                <w:rFonts w:ascii="Arial" w:hAnsi="Arial" w:cs="Arial"/>
                <w:sz w:val="18"/>
                <w:szCs w:val="18"/>
                <w:lang w:val="en-GB"/>
              </w:rPr>
            </w:pPr>
            <w:r w:rsidRPr="00C07878">
              <w:rPr>
                <w:rFonts w:ascii="Arial" w:hAnsi="Arial" w:cs="Arial"/>
                <w:sz w:val="18"/>
                <w:szCs w:val="18"/>
              </w:rPr>
              <w:t xml:space="preserve">Due to the existing </w:t>
            </w:r>
            <w:r w:rsidR="00FB7835">
              <w:rPr>
                <w:rFonts w:ascii="Arial" w:hAnsi="Arial" w:cs="Arial"/>
                <w:sz w:val="18"/>
                <w:szCs w:val="18"/>
              </w:rPr>
              <w:t>support</w:t>
            </w:r>
            <w:r w:rsidRPr="00C07878">
              <w:rPr>
                <w:rFonts w:ascii="Arial" w:hAnsi="Arial" w:cs="Arial"/>
                <w:sz w:val="18"/>
                <w:szCs w:val="18"/>
              </w:rPr>
              <w:t xml:space="preserve"> system (“</w:t>
            </w:r>
            <w:proofErr w:type="spellStart"/>
            <w:r w:rsidRPr="00C07878">
              <w:rPr>
                <w:rFonts w:ascii="Arial" w:hAnsi="Arial" w:cs="Arial"/>
                <w:sz w:val="18"/>
                <w:szCs w:val="18"/>
              </w:rPr>
              <w:t>Betreuungssystem</w:t>
            </w:r>
            <w:proofErr w:type="spellEnd"/>
            <w:r w:rsidRPr="00C07878">
              <w:rPr>
                <w:rFonts w:ascii="Arial" w:hAnsi="Arial" w:cs="Arial"/>
                <w:sz w:val="18"/>
                <w:szCs w:val="18"/>
              </w:rPr>
              <w:t xml:space="preserve">”) in the Schleswig-Holstein Wadden Sea National Park, six local NGOs have been </w:t>
            </w:r>
            <w:r w:rsidR="00191531">
              <w:rPr>
                <w:rFonts w:ascii="Arial" w:hAnsi="Arial" w:cs="Arial"/>
                <w:sz w:val="18"/>
                <w:szCs w:val="18"/>
              </w:rPr>
              <w:t xml:space="preserve">contracted for </w:t>
            </w:r>
            <w:proofErr w:type="spellStart"/>
            <w:r w:rsidRPr="00C07878">
              <w:rPr>
                <w:rFonts w:ascii="Arial" w:hAnsi="Arial" w:cs="Arial"/>
                <w:sz w:val="18"/>
                <w:szCs w:val="18"/>
              </w:rPr>
              <w:t>wardening</w:t>
            </w:r>
            <w:proofErr w:type="spellEnd"/>
            <w:r w:rsidRPr="00C07878">
              <w:rPr>
                <w:rFonts w:ascii="Arial" w:hAnsi="Arial" w:cs="Arial"/>
                <w:sz w:val="18"/>
                <w:szCs w:val="18"/>
              </w:rPr>
              <w:t xml:space="preserve"> tasks</w:t>
            </w:r>
            <w:r w:rsidR="00191531">
              <w:rPr>
                <w:rFonts w:ascii="Arial" w:hAnsi="Arial" w:cs="Arial"/>
                <w:sz w:val="18"/>
                <w:szCs w:val="18"/>
              </w:rPr>
              <w:t xml:space="preserve"> </w:t>
            </w:r>
            <w:r w:rsidRPr="00C07878">
              <w:rPr>
                <w:rFonts w:ascii="Arial" w:hAnsi="Arial" w:cs="Arial"/>
                <w:sz w:val="18"/>
                <w:szCs w:val="18"/>
              </w:rPr>
              <w:t xml:space="preserve">(among them </w:t>
            </w:r>
            <w:proofErr w:type="spellStart"/>
            <w:r w:rsidRPr="00C07878">
              <w:rPr>
                <w:rFonts w:ascii="Arial" w:hAnsi="Arial" w:cs="Arial"/>
                <w:sz w:val="18"/>
                <w:szCs w:val="18"/>
                <w:lang w:val="en-GB"/>
              </w:rPr>
              <w:t>Schutzstation</w:t>
            </w:r>
            <w:proofErr w:type="spellEnd"/>
            <w:r w:rsidRPr="00C07878">
              <w:rPr>
                <w:rFonts w:ascii="Arial" w:hAnsi="Arial" w:cs="Arial"/>
                <w:sz w:val="18"/>
                <w:szCs w:val="18"/>
                <w:lang w:val="en-GB"/>
              </w:rPr>
              <w:t xml:space="preserve"> </w:t>
            </w:r>
            <w:proofErr w:type="spellStart"/>
            <w:r w:rsidRPr="00C07878">
              <w:rPr>
                <w:rFonts w:ascii="Arial" w:hAnsi="Arial" w:cs="Arial"/>
                <w:sz w:val="18"/>
                <w:szCs w:val="18"/>
                <w:lang w:val="en-GB"/>
              </w:rPr>
              <w:t>Wattenmeer</w:t>
            </w:r>
            <w:proofErr w:type="spellEnd"/>
            <w:r w:rsidRPr="00C07878">
              <w:rPr>
                <w:rFonts w:ascii="Arial" w:hAnsi="Arial" w:cs="Arial"/>
                <w:sz w:val="18"/>
                <w:szCs w:val="18"/>
                <w:lang w:val="en-GB"/>
              </w:rPr>
              <w:t xml:space="preserve">, </w:t>
            </w:r>
            <w:r w:rsidR="00191531" w:rsidRPr="00C07878">
              <w:rPr>
                <w:rFonts w:ascii="Arial" w:hAnsi="Arial" w:cs="Arial"/>
                <w:sz w:val="18"/>
                <w:szCs w:val="18"/>
                <w:lang w:val="en-GB"/>
              </w:rPr>
              <w:t>N</w:t>
            </w:r>
            <w:r w:rsidR="00191531">
              <w:rPr>
                <w:rFonts w:ascii="Arial" w:hAnsi="Arial" w:cs="Arial"/>
                <w:sz w:val="18"/>
                <w:szCs w:val="18"/>
                <w:lang w:val="en-GB"/>
              </w:rPr>
              <w:t>ABU</w:t>
            </w:r>
            <w:r w:rsidRPr="00C07878">
              <w:rPr>
                <w:rFonts w:ascii="Arial" w:hAnsi="Arial" w:cs="Arial"/>
                <w:sz w:val="18"/>
                <w:szCs w:val="18"/>
                <w:lang w:val="en-GB"/>
              </w:rPr>
              <w:t xml:space="preserve">, </w:t>
            </w:r>
            <w:proofErr w:type="spellStart"/>
            <w:r w:rsidR="0048658B">
              <w:rPr>
                <w:rFonts w:ascii="Arial" w:hAnsi="Arial" w:cs="Arial"/>
                <w:sz w:val="18"/>
                <w:szCs w:val="18"/>
                <w:lang w:val="en-GB"/>
              </w:rPr>
              <w:t>Naturschutzverein</w:t>
            </w:r>
            <w:proofErr w:type="spellEnd"/>
            <w:r w:rsidR="0048658B">
              <w:rPr>
                <w:rFonts w:ascii="Arial" w:hAnsi="Arial" w:cs="Arial"/>
                <w:sz w:val="18"/>
                <w:szCs w:val="18"/>
                <w:lang w:val="en-GB"/>
              </w:rPr>
              <w:t xml:space="preserve"> </w:t>
            </w:r>
            <w:proofErr w:type="spellStart"/>
            <w:r w:rsidRPr="00C07878">
              <w:rPr>
                <w:rFonts w:ascii="Arial" w:hAnsi="Arial" w:cs="Arial"/>
                <w:sz w:val="18"/>
                <w:szCs w:val="18"/>
                <w:lang w:val="en-GB"/>
              </w:rPr>
              <w:t>Jordsand</w:t>
            </w:r>
            <w:proofErr w:type="spellEnd"/>
            <w:r w:rsidRPr="00C07878">
              <w:rPr>
                <w:rFonts w:ascii="Arial" w:hAnsi="Arial" w:cs="Arial"/>
                <w:sz w:val="18"/>
                <w:szCs w:val="18"/>
                <w:lang w:val="en-GB"/>
              </w:rPr>
              <w:t>)</w:t>
            </w:r>
          </w:p>
          <w:p w14:paraId="7A52151E" w14:textId="77777777" w:rsidR="00A44929" w:rsidRPr="00C07878" w:rsidRDefault="00A44929" w:rsidP="00695A1A">
            <w:pPr>
              <w:rPr>
                <w:rFonts w:ascii="Arial" w:hAnsi="Arial" w:cs="Arial"/>
                <w:sz w:val="18"/>
                <w:szCs w:val="18"/>
              </w:rPr>
            </w:pPr>
          </w:p>
          <w:p w14:paraId="3A011683" w14:textId="77777777" w:rsidR="00A44929" w:rsidRPr="00C07878" w:rsidRDefault="00A44929" w:rsidP="00695A1A">
            <w:pPr>
              <w:rPr>
                <w:rFonts w:ascii="Arial" w:hAnsi="Arial" w:cs="Arial"/>
                <w:sz w:val="18"/>
                <w:szCs w:val="18"/>
              </w:rPr>
            </w:pPr>
            <w:r w:rsidRPr="00C07878">
              <w:rPr>
                <w:rFonts w:ascii="Arial" w:hAnsi="Arial" w:cs="Arial"/>
                <w:sz w:val="18"/>
                <w:szCs w:val="18"/>
              </w:rPr>
              <w:t>*</w:t>
            </w:r>
            <w:r w:rsidRPr="00C07878">
              <w:rPr>
                <w:rFonts w:ascii="Arial" w:hAnsi="Arial" w:cs="Arial"/>
                <w:i/>
                <w:sz w:val="18"/>
                <w:szCs w:val="18"/>
              </w:rPr>
              <w:t xml:space="preserve"> part of the State Agency for Coastal Defense, National Park and Marine Conservation Schleswig-Holstein as a subordinate authority of the MELUND</w:t>
            </w:r>
          </w:p>
        </w:tc>
      </w:tr>
      <w:tr w:rsidR="00A44929" w:rsidRPr="00FA1595" w14:paraId="638C79EB" w14:textId="77777777" w:rsidTr="00695A1A">
        <w:tc>
          <w:tcPr>
            <w:tcW w:w="1838" w:type="dxa"/>
            <w:shd w:val="clear" w:color="auto" w:fill="auto"/>
          </w:tcPr>
          <w:p w14:paraId="079DE128" w14:textId="77777777" w:rsidR="00A44929" w:rsidRPr="00FA1595" w:rsidRDefault="00A44929" w:rsidP="00695A1A">
            <w:pPr>
              <w:rPr>
                <w:rFonts w:ascii="Georgia" w:hAnsi="Georgia"/>
                <w:b/>
                <w:sz w:val="18"/>
                <w:szCs w:val="18"/>
                <w:highlight w:val="yellow"/>
              </w:rPr>
            </w:pPr>
            <w:r w:rsidRPr="00C07878">
              <w:rPr>
                <w:rFonts w:ascii="Georgia" w:hAnsi="Georgia"/>
                <w:b/>
                <w:sz w:val="18"/>
                <w:szCs w:val="18"/>
              </w:rPr>
              <w:t>Lower Saxony</w:t>
            </w:r>
          </w:p>
        </w:tc>
        <w:tc>
          <w:tcPr>
            <w:tcW w:w="6662" w:type="dxa"/>
          </w:tcPr>
          <w:p w14:paraId="4ED37C0B" w14:textId="77777777" w:rsidR="00A44929" w:rsidRPr="00D23E7D" w:rsidRDefault="00A44929" w:rsidP="00695A1A">
            <w:pPr>
              <w:rPr>
                <w:rFonts w:ascii="Arial" w:hAnsi="Arial" w:cs="Arial"/>
                <w:sz w:val="18"/>
                <w:szCs w:val="18"/>
              </w:rPr>
            </w:pPr>
            <w:r w:rsidRPr="00D23E7D">
              <w:rPr>
                <w:rFonts w:ascii="Arial" w:hAnsi="Arial" w:cs="Arial"/>
                <w:sz w:val="18"/>
                <w:szCs w:val="18"/>
              </w:rPr>
              <w:t>National Park Authority</w:t>
            </w:r>
          </w:p>
          <w:p w14:paraId="224A9AE6" w14:textId="07773052" w:rsidR="00A44929" w:rsidRPr="00D23E7D" w:rsidRDefault="00A44929" w:rsidP="00695A1A">
            <w:pPr>
              <w:rPr>
                <w:rFonts w:ascii="Arial" w:hAnsi="Arial" w:cs="Arial"/>
                <w:sz w:val="18"/>
                <w:szCs w:val="18"/>
              </w:rPr>
            </w:pPr>
            <w:proofErr w:type="spellStart"/>
            <w:r w:rsidRPr="00D23E7D">
              <w:rPr>
                <w:rFonts w:ascii="Arial" w:hAnsi="Arial" w:cs="Arial"/>
                <w:sz w:val="18"/>
                <w:szCs w:val="18"/>
              </w:rPr>
              <w:t>Wardening</w:t>
            </w:r>
            <w:proofErr w:type="spellEnd"/>
            <w:r w:rsidRPr="00D23E7D">
              <w:rPr>
                <w:rFonts w:ascii="Arial" w:hAnsi="Arial" w:cs="Arial"/>
                <w:sz w:val="18"/>
                <w:szCs w:val="18"/>
              </w:rPr>
              <w:t xml:space="preserve"> NGOs </w:t>
            </w:r>
            <w:r w:rsidR="00FB7835" w:rsidRPr="00D23E7D">
              <w:rPr>
                <w:rFonts w:ascii="Arial" w:hAnsi="Arial" w:cs="Arial"/>
                <w:sz w:val="18"/>
                <w:szCs w:val="18"/>
              </w:rPr>
              <w:t>contracted</w:t>
            </w:r>
            <w:r w:rsidRPr="00D23E7D">
              <w:rPr>
                <w:rFonts w:ascii="Arial" w:hAnsi="Arial" w:cs="Arial"/>
                <w:sz w:val="18"/>
                <w:szCs w:val="18"/>
              </w:rPr>
              <w:t xml:space="preserve"> by the N</w:t>
            </w:r>
            <w:r w:rsidR="00FB7835" w:rsidRPr="00D23E7D">
              <w:rPr>
                <w:rFonts w:ascii="Arial" w:hAnsi="Arial" w:cs="Arial"/>
                <w:sz w:val="18"/>
                <w:szCs w:val="18"/>
              </w:rPr>
              <w:t xml:space="preserve">ational </w:t>
            </w:r>
            <w:r w:rsidRPr="00D23E7D">
              <w:rPr>
                <w:rFonts w:ascii="Arial" w:hAnsi="Arial" w:cs="Arial"/>
                <w:sz w:val="18"/>
                <w:szCs w:val="18"/>
              </w:rPr>
              <w:t>P</w:t>
            </w:r>
            <w:r w:rsidR="00FB7835" w:rsidRPr="00D23E7D">
              <w:rPr>
                <w:rFonts w:ascii="Arial" w:hAnsi="Arial" w:cs="Arial"/>
                <w:sz w:val="18"/>
                <w:szCs w:val="18"/>
              </w:rPr>
              <w:t>ark</w:t>
            </w:r>
            <w:r w:rsidRPr="00D23E7D">
              <w:rPr>
                <w:rFonts w:ascii="Arial" w:hAnsi="Arial" w:cs="Arial"/>
                <w:sz w:val="18"/>
                <w:szCs w:val="18"/>
              </w:rPr>
              <w:t xml:space="preserve"> </w:t>
            </w:r>
            <w:r w:rsidR="00FB7835" w:rsidRPr="00D23E7D">
              <w:rPr>
                <w:rFonts w:ascii="Arial" w:hAnsi="Arial" w:cs="Arial"/>
                <w:sz w:val="18"/>
                <w:szCs w:val="18"/>
              </w:rPr>
              <w:t>A</w:t>
            </w:r>
            <w:r w:rsidRPr="00D23E7D">
              <w:rPr>
                <w:rFonts w:ascii="Arial" w:hAnsi="Arial" w:cs="Arial"/>
                <w:sz w:val="18"/>
                <w:szCs w:val="18"/>
              </w:rPr>
              <w:t>uthority</w:t>
            </w:r>
          </w:p>
          <w:p w14:paraId="2325286C" w14:textId="77777777" w:rsidR="00A44929" w:rsidRPr="00FA1595" w:rsidRDefault="00A44929" w:rsidP="00695A1A">
            <w:pPr>
              <w:rPr>
                <w:rFonts w:ascii="Georgia" w:hAnsi="Georgia"/>
                <w:sz w:val="18"/>
                <w:szCs w:val="18"/>
              </w:rPr>
            </w:pPr>
          </w:p>
        </w:tc>
      </w:tr>
      <w:tr w:rsidR="00A44929" w:rsidRPr="00FA1595" w14:paraId="3CA7A40D" w14:textId="77777777" w:rsidTr="00695A1A">
        <w:tc>
          <w:tcPr>
            <w:tcW w:w="1838" w:type="dxa"/>
          </w:tcPr>
          <w:p w14:paraId="1F2E1F8A" w14:textId="77777777" w:rsidR="00A44929" w:rsidRPr="00FA1595" w:rsidRDefault="00A44929" w:rsidP="00695A1A">
            <w:pPr>
              <w:rPr>
                <w:rFonts w:ascii="Georgia" w:hAnsi="Georgia"/>
                <w:b/>
                <w:sz w:val="18"/>
                <w:szCs w:val="18"/>
              </w:rPr>
            </w:pPr>
            <w:r w:rsidRPr="00FA1595">
              <w:rPr>
                <w:rFonts w:ascii="Georgia" w:hAnsi="Georgia"/>
                <w:b/>
                <w:sz w:val="18"/>
                <w:szCs w:val="18"/>
              </w:rPr>
              <w:t>Denmark</w:t>
            </w:r>
          </w:p>
        </w:tc>
        <w:tc>
          <w:tcPr>
            <w:tcW w:w="6662" w:type="dxa"/>
          </w:tcPr>
          <w:p w14:paraId="477CAB94" w14:textId="2D890BCF" w:rsidR="00A44929" w:rsidRPr="00D23E7D" w:rsidRDefault="00A44929" w:rsidP="00695A1A">
            <w:pPr>
              <w:rPr>
                <w:rFonts w:ascii="Arial" w:hAnsi="Arial" w:cs="Arial"/>
                <w:sz w:val="18"/>
                <w:szCs w:val="18"/>
              </w:rPr>
            </w:pPr>
            <w:r w:rsidRPr="00D23E7D">
              <w:rPr>
                <w:rFonts w:ascii="Arial" w:hAnsi="Arial" w:cs="Arial"/>
                <w:sz w:val="18"/>
                <w:szCs w:val="18"/>
              </w:rPr>
              <w:t>Municipalities (4</w:t>
            </w:r>
            <w:r w:rsidR="00FB7835" w:rsidRPr="00D23E7D">
              <w:rPr>
                <w:rFonts w:ascii="Arial" w:hAnsi="Arial" w:cs="Arial"/>
                <w:sz w:val="18"/>
                <w:szCs w:val="18"/>
              </w:rPr>
              <w:t xml:space="preserve">: Esbjerg, </w:t>
            </w:r>
            <w:proofErr w:type="spellStart"/>
            <w:r w:rsidR="00FB7835" w:rsidRPr="00D23E7D">
              <w:rPr>
                <w:rFonts w:ascii="Arial" w:hAnsi="Arial" w:cs="Arial"/>
                <w:sz w:val="18"/>
                <w:szCs w:val="18"/>
              </w:rPr>
              <w:t>Fanø</w:t>
            </w:r>
            <w:proofErr w:type="spellEnd"/>
            <w:r w:rsidR="00FB7835" w:rsidRPr="00D23E7D">
              <w:rPr>
                <w:rFonts w:ascii="Arial" w:hAnsi="Arial" w:cs="Arial"/>
                <w:sz w:val="18"/>
                <w:szCs w:val="18"/>
              </w:rPr>
              <w:t xml:space="preserve">, </w:t>
            </w:r>
            <w:proofErr w:type="spellStart"/>
            <w:r w:rsidR="00FB7835" w:rsidRPr="00D23E7D">
              <w:rPr>
                <w:rFonts w:ascii="Arial" w:hAnsi="Arial" w:cs="Arial"/>
                <w:sz w:val="18"/>
                <w:szCs w:val="18"/>
              </w:rPr>
              <w:t>Varde</w:t>
            </w:r>
            <w:proofErr w:type="spellEnd"/>
            <w:r w:rsidR="00FB7835" w:rsidRPr="00D23E7D">
              <w:rPr>
                <w:rFonts w:ascii="Arial" w:hAnsi="Arial" w:cs="Arial"/>
                <w:sz w:val="18"/>
                <w:szCs w:val="18"/>
              </w:rPr>
              <w:t xml:space="preserve">, </w:t>
            </w:r>
            <w:proofErr w:type="spellStart"/>
            <w:r w:rsidR="00FB7835" w:rsidRPr="00D23E7D">
              <w:rPr>
                <w:rFonts w:ascii="Arial" w:hAnsi="Arial" w:cs="Arial"/>
                <w:sz w:val="18"/>
                <w:szCs w:val="18"/>
              </w:rPr>
              <w:t>Tønder</w:t>
            </w:r>
            <w:proofErr w:type="spellEnd"/>
            <w:r w:rsidRPr="00D23E7D">
              <w:rPr>
                <w:rFonts w:ascii="Arial" w:hAnsi="Arial" w:cs="Arial"/>
                <w:sz w:val="18"/>
                <w:szCs w:val="18"/>
              </w:rPr>
              <w:t>)</w:t>
            </w:r>
          </w:p>
          <w:p w14:paraId="14CF1A52" w14:textId="77777777" w:rsidR="00A44929" w:rsidRPr="00D23E7D" w:rsidRDefault="00A44929" w:rsidP="00695A1A">
            <w:pPr>
              <w:rPr>
                <w:rFonts w:ascii="Arial" w:hAnsi="Arial" w:cs="Arial"/>
                <w:sz w:val="18"/>
                <w:szCs w:val="18"/>
              </w:rPr>
            </w:pPr>
            <w:r w:rsidRPr="00D23E7D">
              <w:rPr>
                <w:rFonts w:ascii="Arial" w:hAnsi="Arial" w:cs="Arial"/>
                <w:sz w:val="18"/>
                <w:szCs w:val="18"/>
              </w:rPr>
              <w:t>Danish National Park Wadden Sea</w:t>
            </w:r>
          </w:p>
          <w:p w14:paraId="68316F30" w14:textId="77777777" w:rsidR="00A44929" w:rsidRPr="00D23E7D" w:rsidRDefault="00A44929" w:rsidP="00695A1A">
            <w:pPr>
              <w:rPr>
                <w:rFonts w:ascii="Arial" w:hAnsi="Arial" w:cs="Arial"/>
                <w:sz w:val="18"/>
                <w:szCs w:val="18"/>
              </w:rPr>
            </w:pPr>
            <w:r w:rsidRPr="00D23E7D">
              <w:rPr>
                <w:rFonts w:ascii="Arial" w:hAnsi="Arial" w:cs="Arial"/>
                <w:sz w:val="18"/>
                <w:szCs w:val="18"/>
              </w:rPr>
              <w:t>Nature Agency*</w:t>
            </w:r>
          </w:p>
          <w:p w14:paraId="4B837581" w14:textId="77777777" w:rsidR="00A44929" w:rsidRPr="00D23E7D" w:rsidRDefault="00A44929" w:rsidP="00695A1A">
            <w:pPr>
              <w:rPr>
                <w:rFonts w:ascii="Arial" w:hAnsi="Arial" w:cs="Arial"/>
                <w:sz w:val="18"/>
                <w:szCs w:val="18"/>
              </w:rPr>
            </w:pPr>
            <w:r w:rsidRPr="00D23E7D">
              <w:rPr>
                <w:rFonts w:ascii="Arial" w:hAnsi="Arial" w:cs="Arial"/>
                <w:sz w:val="18"/>
                <w:szCs w:val="18"/>
              </w:rPr>
              <w:t>Environmental Protection Agency*</w:t>
            </w:r>
          </w:p>
          <w:p w14:paraId="0D3FB361" w14:textId="77777777" w:rsidR="00A44929" w:rsidRPr="00D23E7D" w:rsidRDefault="00A44929" w:rsidP="00695A1A">
            <w:pPr>
              <w:rPr>
                <w:rFonts w:ascii="Arial" w:hAnsi="Arial" w:cs="Arial"/>
                <w:sz w:val="18"/>
                <w:szCs w:val="18"/>
              </w:rPr>
            </w:pPr>
            <w:r w:rsidRPr="00D23E7D">
              <w:rPr>
                <w:rFonts w:ascii="Arial" w:hAnsi="Arial" w:cs="Arial"/>
                <w:sz w:val="18"/>
                <w:szCs w:val="18"/>
              </w:rPr>
              <w:t>(Coastal Authority)*</w:t>
            </w:r>
          </w:p>
          <w:p w14:paraId="5FD137B9" w14:textId="77777777" w:rsidR="00A44929" w:rsidRPr="00D23E7D" w:rsidRDefault="00A44929" w:rsidP="00695A1A">
            <w:pPr>
              <w:rPr>
                <w:rFonts w:ascii="Arial" w:hAnsi="Arial" w:cs="Arial"/>
                <w:sz w:val="18"/>
                <w:szCs w:val="18"/>
              </w:rPr>
            </w:pPr>
          </w:p>
          <w:p w14:paraId="7853A9D7" w14:textId="77777777" w:rsidR="00A44929" w:rsidRPr="00FA1595" w:rsidRDefault="00A44929" w:rsidP="00695A1A">
            <w:pPr>
              <w:rPr>
                <w:rFonts w:ascii="Georgia" w:hAnsi="Georgia"/>
                <w:sz w:val="18"/>
                <w:szCs w:val="18"/>
              </w:rPr>
            </w:pPr>
            <w:r w:rsidRPr="00D23E7D">
              <w:rPr>
                <w:rFonts w:ascii="Arial" w:hAnsi="Arial" w:cs="Arial"/>
                <w:sz w:val="18"/>
                <w:szCs w:val="18"/>
              </w:rPr>
              <w:t>*</w:t>
            </w:r>
            <w:r w:rsidRPr="00D23E7D">
              <w:rPr>
                <w:rFonts w:ascii="Arial" w:hAnsi="Arial" w:cs="Arial"/>
                <w:i/>
                <w:sz w:val="18"/>
                <w:szCs w:val="18"/>
              </w:rPr>
              <w:t>part of Ministry of Environment of Denmark</w:t>
            </w:r>
          </w:p>
        </w:tc>
      </w:tr>
      <w:bookmarkEnd w:id="4"/>
    </w:tbl>
    <w:p w14:paraId="7944682A" w14:textId="77777777" w:rsidR="00593C79" w:rsidRDefault="00593C79" w:rsidP="00A44929">
      <w:pPr>
        <w:spacing w:after="170" w:line="340" w:lineRule="exact"/>
        <w:rPr>
          <w:rFonts w:ascii="Georgia" w:hAnsi="Georgia"/>
          <w:color w:val="808080" w:themeColor="background1" w:themeShade="80"/>
          <w:sz w:val="20"/>
          <w:szCs w:val="20"/>
        </w:rPr>
      </w:pPr>
    </w:p>
    <w:p w14:paraId="12C7E365" w14:textId="77777777" w:rsidR="00593C79" w:rsidRDefault="00593C79" w:rsidP="00A44929">
      <w:pPr>
        <w:spacing w:after="170" w:line="340" w:lineRule="exact"/>
        <w:rPr>
          <w:rFonts w:ascii="Georgia" w:hAnsi="Georgia"/>
          <w:color w:val="808080" w:themeColor="background1" w:themeShade="80"/>
          <w:sz w:val="20"/>
          <w:szCs w:val="20"/>
        </w:rPr>
      </w:pPr>
    </w:p>
    <w:p w14:paraId="064D65CF" w14:textId="303A72F2" w:rsidR="00A44929" w:rsidRPr="00E51979" w:rsidRDefault="00A44929" w:rsidP="00A44929">
      <w:pPr>
        <w:spacing w:after="170" w:line="340" w:lineRule="exact"/>
        <w:rPr>
          <w:rFonts w:ascii="Georgia" w:hAnsi="Georgia"/>
          <w:sz w:val="20"/>
          <w:szCs w:val="20"/>
        </w:rPr>
      </w:pPr>
      <w:r w:rsidRPr="005A1D66">
        <w:rPr>
          <w:rFonts w:ascii="Georgia" w:hAnsi="Georgia"/>
          <w:color w:val="808080" w:themeColor="background1" w:themeShade="80"/>
          <w:sz w:val="20"/>
          <w:szCs w:val="20"/>
        </w:rPr>
        <w:lastRenderedPageBreak/>
        <w:t>[</w:t>
      </w:r>
      <w:r w:rsidRPr="00C07878">
        <w:rPr>
          <w:rFonts w:ascii="Georgia" w:hAnsi="Georgia"/>
          <w:b/>
          <w:bCs/>
          <w:color w:val="808080" w:themeColor="background1" w:themeShade="80"/>
          <w:sz w:val="20"/>
          <w:szCs w:val="20"/>
        </w:rPr>
        <w:t>Note to discuss in TG-WH 34</w:t>
      </w:r>
      <w:r w:rsidRPr="005A1D66">
        <w:rPr>
          <w:rFonts w:ascii="Georgia" w:hAnsi="Georgia"/>
          <w:color w:val="808080" w:themeColor="background1" w:themeShade="80"/>
          <w:sz w:val="20"/>
          <w:szCs w:val="20"/>
        </w:rPr>
        <w:t>: there was a suggestion to include the following table with national additional national provisions there were however different views on the relevance to include such information here. See the different comments in gray after the table</w:t>
      </w:r>
      <w:r>
        <w:rPr>
          <w:rFonts w:ascii="Georgia" w:hAnsi="Georgia"/>
          <w:color w:val="808080" w:themeColor="background1" w:themeShade="80"/>
          <w:sz w:val="20"/>
          <w:szCs w:val="20"/>
        </w:rPr>
        <w:t>. The s</w:t>
      </w:r>
      <w:r>
        <w:rPr>
          <w:color w:val="808080" w:themeColor="background1" w:themeShade="80"/>
          <w:sz w:val="20"/>
          <w:szCs w:val="20"/>
        </w:rPr>
        <w:t>uggestion is to include in the Annex after/together with the structures graphs where these national provisions are mentioned</w:t>
      </w:r>
      <w:r w:rsidRPr="005A1D66">
        <w:rPr>
          <w:rFonts w:ascii="Georgia" w:hAnsi="Georgia"/>
          <w:color w:val="808080" w:themeColor="background1" w:themeShade="80"/>
          <w:sz w:val="20"/>
          <w:szCs w:val="20"/>
        </w:rPr>
        <w:t>]</w:t>
      </w:r>
    </w:p>
    <w:p w14:paraId="62477CEE" w14:textId="77777777" w:rsidR="00A44929" w:rsidRPr="00C07878" w:rsidRDefault="00A44929" w:rsidP="00593C79">
      <w:pPr>
        <w:spacing w:line="340" w:lineRule="exact"/>
        <w:rPr>
          <w:rFonts w:ascii="Arial" w:hAnsi="Arial" w:cs="Arial"/>
          <w:color w:val="000000"/>
          <w:sz w:val="18"/>
          <w:szCs w:val="18"/>
          <w:lang w:val="en-GB"/>
        </w:rPr>
      </w:pPr>
      <w:r w:rsidRPr="00C07878">
        <w:rPr>
          <w:rFonts w:ascii="Arial" w:hAnsi="Arial" w:cs="Arial"/>
          <w:b/>
          <w:bCs/>
          <w:color w:val="000000"/>
          <w:sz w:val="18"/>
          <w:szCs w:val="18"/>
          <w:lang w:val="en-GB"/>
        </w:rPr>
        <w:t>Table 1.</w:t>
      </w:r>
      <w:r w:rsidRPr="00C07878">
        <w:rPr>
          <w:rFonts w:ascii="Arial" w:hAnsi="Arial" w:cs="Arial"/>
          <w:color w:val="000000"/>
          <w:sz w:val="18"/>
          <w:szCs w:val="18"/>
          <w:lang w:val="en-GB"/>
        </w:rPr>
        <w:t xml:space="preserve"> </w:t>
      </w:r>
      <w:r w:rsidRPr="00C07878">
        <w:rPr>
          <w:rFonts w:ascii="Arial" w:hAnsi="Arial" w:cs="Arial"/>
          <w:sz w:val="18"/>
          <w:szCs w:val="18"/>
        </w:rPr>
        <w:t>Relevant regulation in the Wadden Sea countries not originating from EU law</w:t>
      </w:r>
      <w:r w:rsidRPr="00C07878">
        <w:rPr>
          <w:rFonts w:ascii="Arial" w:hAnsi="Arial" w:cs="Arial"/>
          <w:color w:val="000000"/>
          <w:sz w:val="18"/>
          <w:szCs w:val="18"/>
          <w:lang w:val="en-GB"/>
        </w:rPr>
        <w:t>.</w:t>
      </w:r>
    </w:p>
    <w:tbl>
      <w:tblPr>
        <w:tblStyle w:val="Tabellenraster"/>
        <w:tblW w:w="0" w:type="auto"/>
        <w:tblLook w:val="04A0" w:firstRow="1" w:lastRow="0" w:firstColumn="1" w:lastColumn="0" w:noHBand="0" w:noVBand="1"/>
      </w:tblPr>
      <w:tblGrid>
        <w:gridCol w:w="1413"/>
        <w:gridCol w:w="1984"/>
        <w:gridCol w:w="1985"/>
        <w:gridCol w:w="4246"/>
      </w:tblGrid>
      <w:tr w:rsidR="00A44929" w:rsidRPr="00C07878" w14:paraId="16DFD4E7" w14:textId="77777777" w:rsidTr="00695A1A">
        <w:tc>
          <w:tcPr>
            <w:tcW w:w="1413" w:type="dxa"/>
          </w:tcPr>
          <w:p w14:paraId="6B90A248" w14:textId="77777777" w:rsidR="00A44929" w:rsidRPr="00C07878" w:rsidRDefault="00A44929" w:rsidP="00695A1A">
            <w:pPr>
              <w:rPr>
                <w:rFonts w:ascii="Arial" w:hAnsi="Arial" w:cs="Arial"/>
                <w:b/>
                <w:sz w:val="18"/>
                <w:szCs w:val="18"/>
              </w:rPr>
            </w:pPr>
            <w:r w:rsidRPr="00C07878">
              <w:rPr>
                <w:rFonts w:ascii="Arial" w:hAnsi="Arial" w:cs="Arial"/>
                <w:b/>
                <w:sz w:val="18"/>
                <w:szCs w:val="18"/>
              </w:rPr>
              <w:t>Country</w:t>
            </w:r>
          </w:p>
        </w:tc>
        <w:tc>
          <w:tcPr>
            <w:tcW w:w="1984" w:type="dxa"/>
          </w:tcPr>
          <w:p w14:paraId="26AE8C9C" w14:textId="77777777" w:rsidR="00A44929" w:rsidRPr="00C07878" w:rsidRDefault="00A44929" w:rsidP="00695A1A">
            <w:pPr>
              <w:rPr>
                <w:rFonts w:ascii="Arial" w:hAnsi="Arial" w:cs="Arial"/>
                <w:b/>
                <w:sz w:val="18"/>
                <w:szCs w:val="18"/>
              </w:rPr>
            </w:pPr>
            <w:r w:rsidRPr="00C07878">
              <w:rPr>
                <w:rFonts w:ascii="Arial" w:hAnsi="Arial" w:cs="Arial"/>
                <w:b/>
                <w:sz w:val="18"/>
                <w:szCs w:val="18"/>
              </w:rPr>
              <w:t>Title(s)</w:t>
            </w:r>
          </w:p>
        </w:tc>
        <w:tc>
          <w:tcPr>
            <w:tcW w:w="1985" w:type="dxa"/>
          </w:tcPr>
          <w:p w14:paraId="1154F83E" w14:textId="77777777" w:rsidR="00A44929" w:rsidRPr="00C07878" w:rsidRDefault="00A44929" w:rsidP="00695A1A">
            <w:pPr>
              <w:rPr>
                <w:rFonts w:ascii="Arial" w:hAnsi="Arial" w:cs="Arial"/>
                <w:b/>
                <w:sz w:val="18"/>
                <w:szCs w:val="18"/>
              </w:rPr>
            </w:pPr>
            <w:r w:rsidRPr="00C07878">
              <w:rPr>
                <w:rFonts w:ascii="Arial" w:hAnsi="Arial" w:cs="Arial"/>
                <w:b/>
                <w:sz w:val="18"/>
                <w:szCs w:val="18"/>
              </w:rPr>
              <w:t>Effective from year</w:t>
            </w:r>
          </w:p>
        </w:tc>
        <w:tc>
          <w:tcPr>
            <w:tcW w:w="4246" w:type="dxa"/>
          </w:tcPr>
          <w:p w14:paraId="03C42583" w14:textId="77777777" w:rsidR="00A44929" w:rsidRPr="00C07878" w:rsidRDefault="00A44929" w:rsidP="00695A1A">
            <w:pPr>
              <w:rPr>
                <w:rFonts w:ascii="Arial" w:hAnsi="Arial" w:cs="Arial"/>
                <w:b/>
                <w:sz w:val="18"/>
                <w:szCs w:val="18"/>
              </w:rPr>
            </w:pPr>
            <w:r w:rsidRPr="00C07878">
              <w:rPr>
                <w:rFonts w:ascii="Arial" w:hAnsi="Arial" w:cs="Arial"/>
                <w:b/>
                <w:sz w:val="18"/>
                <w:szCs w:val="18"/>
              </w:rPr>
              <w:t>Comprises</w:t>
            </w:r>
          </w:p>
        </w:tc>
      </w:tr>
      <w:tr w:rsidR="00A44929" w:rsidRPr="00C07878" w14:paraId="62A76915" w14:textId="77777777" w:rsidTr="00695A1A">
        <w:tc>
          <w:tcPr>
            <w:tcW w:w="1413" w:type="dxa"/>
          </w:tcPr>
          <w:p w14:paraId="23F7723E" w14:textId="77777777" w:rsidR="00A44929" w:rsidRPr="00C07878" w:rsidRDefault="00A44929" w:rsidP="00695A1A">
            <w:pPr>
              <w:rPr>
                <w:rFonts w:ascii="Arial" w:hAnsi="Arial" w:cs="Arial"/>
                <w:sz w:val="18"/>
                <w:szCs w:val="18"/>
              </w:rPr>
            </w:pPr>
            <w:r w:rsidRPr="00C07878">
              <w:rPr>
                <w:rFonts w:ascii="Arial" w:hAnsi="Arial" w:cs="Arial"/>
                <w:sz w:val="18"/>
                <w:szCs w:val="18"/>
              </w:rPr>
              <w:t>The Netherlands</w:t>
            </w:r>
          </w:p>
        </w:tc>
        <w:tc>
          <w:tcPr>
            <w:tcW w:w="1984" w:type="dxa"/>
          </w:tcPr>
          <w:p w14:paraId="66E68392" w14:textId="77777777" w:rsidR="00A44929" w:rsidRPr="00C07878" w:rsidRDefault="00A44929" w:rsidP="00695A1A">
            <w:pPr>
              <w:rPr>
                <w:rFonts w:ascii="Arial" w:hAnsi="Arial" w:cs="Arial"/>
                <w:sz w:val="18"/>
                <w:szCs w:val="18"/>
              </w:rPr>
            </w:pPr>
            <w:r w:rsidRPr="00C07878">
              <w:rPr>
                <w:rFonts w:ascii="Arial" w:hAnsi="Arial" w:cs="Arial"/>
                <w:sz w:val="18"/>
                <w:szCs w:val="18"/>
              </w:rPr>
              <w:t xml:space="preserve">“Organizational Vision </w:t>
            </w:r>
            <w:proofErr w:type="spellStart"/>
            <w:r w:rsidRPr="00C07878">
              <w:rPr>
                <w:rFonts w:ascii="Arial" w:hAnsi="Arial" w:cs="Arial"/>
                <w:sz w:val="18"/>
                <w:szCs w:val="18"/>
              </w:rPr>
              <w:t>WaddenSea</w:t>
            </w:r>
            <w:proofErr w:type="spellEnd"/>
            <w:r w:rsidRPr="00C07878">
              <w:rPr>
                <w:rFonts w:ascii="Arial" w:hAnsi="Arial" w:cs="Arial"/>
                <w:sz w:val="18"/>
                <w:szCs w:val="18"/>
              </w:rPr>
              <w:t xml:space="preserve"> (‘</w:t>
            </w:r>
            <w:proofErr w:type="spellStart"/>
            <w:r w:rsidRPr="00C07878">
              <w:rPr>
                <w:rFonts w:ascii="Arial" w:hAnsi="Arial" w:cs="Arial"/>
                <w:sz w:val="18"/>
                <w:szCs w:val="18"/>
              </w:rPr>
              <w:t>Structuurvisie</w:t>
            </w:r>
            <w:proofErr w:type="spellEnd"/>
            <w:r w:rsidRPr="00C07878">
              <w:rPr>
                <w:rFonts w:ascii="Arial" w:hAnsi="Arial" w:cs="Arial"/>
                <w:sz w:val="18"/>
                <w:szCs w:val="18"/>
              </w:rPr>
              <w:t xml:space="preserve"> Waddenzee (SVW)’)</w:t>
            </w:r>
          </w:p>
        </w:tc>
        <w:tc>
          <w:tcPr>
            <w:tcW w:w="1985" w:type="dxa"/>
          </w:tcPr>
          <w:p w14:paraId="34526A15" w14:textId="77777777" w:rsidR="00A44929" w:rsidRPr="00C07878" w:rsidRDefault="00A44929" w:rsidP="00695A1A">
            <w:pPr>
              <w:rPr>
                <w:rFonts w:ascii="Arial" w:hAnsi="Arial" w:cs="Arial"/>
                <w:sz w:val="18"/>
                <w:szCs w:val="18"/>
              </w:rPr>
            </w:pPr>
            <w:r w:rsidRPr="00C07878">
              <w:rPr>
                <w:rFonts w:ascii="Arial" w:hAnsi="Arial" w:cs="Arial"/>
                <w:sz w:val="18"/>
                <w:szCs w:val="18"/>
              </w:rPr>
              <w:t>2007; the third version of the SVW has been approved,</w:t>
            </w:r>
          </w:p>
          <w:p w14:paraId="58BC6CA3" w14:textId="77777777" w:rsidR="00A44929" w:rsidRPr="00C07878" w:rsidRDefault="00A44929" w:rsidP="00695A1A">
            <w:pPr>
              <w:rPr>
                <w:rFonts w:ascii="Arial" w:hAnsi="Arial" w:cs="Arial"/>
                <w:sz w:val="18"/>
                <w:szCs w:val="18"/>
              </w:rPr>
            </w:pPr>
            <w:r w:rsidRPr="00C07878">
              <w:rPr>
                <w:rFonts w:ascii="Arial" w:hAnsi="Arial" w:cs="Arial"/>
                <w:sz w:val="18"/>
                <w:szCs w:val="18"/>
              </w:rPr>
              <w:t>2015; evaluation SVW finished</w:t>
            </w:r>
          </w:p>
          <w:p w14:paraId="4FA08E38" w14:textId="77777777" w:rsidR="00A44929" w:rsidRPr="00C07878" w:rsidRDefault="00A44929" w:rsidP="00695A1A">
            <w:pPr>
              <w:rPr>
                <w:rFonts w:ascii="Arial" w:hAnsi="Arial" w:cs="Arial"/>
                <w:sz w:val="18"/>
                <w:szCs w:val="18"/>
              </w:rPr>
            </w:pPr>
            <w:r w:rsidRPr="00C07878">
              <w:rPr>
                <w:rFonts w:ascii="Arial" w:hAnsi="Arial" w:cs="Arial"/>
                <w:sz w:val="18"/>
                <w:szCs w:val="18"/>
              </w:rPr>
              <w:t>2020; Area Agenda Wadden Sea 2050 published</w:t>
            </w:r>
          </w:p>
          <w:p w14:paraId="5D7CCE7D" w14:textId="77777777" w:rsidR="00A44929" w:rsidRPr="00C07878" w:rsidRDefault="00A44929" w:rsidP="00695A1A">
            <w:pPr>
              <w:rPr>
                <w:rFonts w:ascii="Arial" w:hAnsi="Arial" w:cs="Arial"/>
                <w:sz w:val="18"/>
                <w:szCs w:val="18"/>
              </w:rPr>
            </w:pPr>
            <w:r w:rsidRPr="00C07878">
              <w:rPr>
                <w:rFonts w:ascii="Arial" w:hAnsi="Arial" w:cs="Arial"/>
                <w:sz w:val="18"/>
                <w:szCs w:val="18"/>
              </w:rPr>
              <w:t>1</w:t>
            </w:r>
            <w:r w:rsidRPr="00C07878">
              <w:rPr>
                <w:rFonts w:ascii="Arial" w:hAnsi="Arial" w:cs="Arial"/>
                <w:sz w:val="18"/>
                <w:szCs w:val="18"/>
                <w:vertAlign w:val="superscript"/>
              </w:rPr>
              <w:t>st</w:t>
            </w:r>
            <w:r w:rsidRPr="00C07878">
              <w:rPr>
                <w:rFonts w:ascii="Arial" w:hAnsi="Arial" w:cs="Arial"/>
                <w:sz w:val="18"/>
                <w:szCs w:val="18"/>
              </w:rPr>
              <w:t xml:space="preserve"> July 2022 (expected); Environment and Planning Act (will replace the SVW)</w:t>
            </w:r>
          </w:p>
        </w:tc>
        <w:tc>
          <w:tcPr>
            <w:tcW w:w="4246" w:type="dxa"/>
          </w:tcPr>
          <w:p w14:paraId="180A6A94" w14:textId="77777777" w:rsidR="00A44929" w:rsidRPr="00C07878" w:rsidRDefault="00A44929" w:rsidP="00695A1A">
            <w:pPr>
              <w:rPr>
                <w:rFonts w:ascii="Arial" w:hAnsi="Arial" w:cs="Arial"/>
                <w:sz w:val="18"/>
                <w:szCs w:val="18"/>
              </w:rPr>
            </w:pPr>
            <w:r w:rsidRPr="00C07878">
              <w:rPr>
                <w:rFonts w:ascii="Arial" w:hAnsi="Arial" w:cs="Arial"/>
                <w:sz w:val="18"/>
                <w:szCs w:val="18"/>
              </w:rPr>
              <w:t>An overview on all activities in the Wadden Sea. Focused on the main goal of the Wadden Sea: “sustainable protection and development of the Wadden Sea as a nature area and maintaining the unique open landscape”</w:t>
            </w:r>
          </w:p>
        </w:tc>
      </w:tr>
      <w:tr w:rsidR="00A44929" w:rsidRPr="00C07878" w14:paraId="6080C01B" w14:textId="77777777" w:rsidTr="00695A1A">
        <w:tc>
          <w:tcPr>
            <w:tcW w:w="1413" w:type="dxa"/>
          </w:tcPr>
          <w:p w14:paraId="4B77491C" w14:textId="77777777" w:rsidR="00A44929" w:rsidRPr="00C07878" w:rsidRDefault="00A44929" w:rsidP="00695A1A">
            <w:pPr>
              <w:rPr>
                <w:rFonts w:ascii="Arial" w:hAnsi="Arial" w:cs="Arial"/>
                <w:sz w:val="18"/>
                <w:szCs w:val="18"/>
              </w:rPr>
            </w:pPr>
            <w:r w:rsidRPr="00C07878">
              <w:rPr>
                <w:rFonts w:ascii="Arial" w:hAnsi="Arial" w:cs="Arial"/>
                <w:sz w:val="18"/>
                <w:szCs w:val="18"/>
              </w:rPr>
              <w:t>Germany</w:t>
            </w:r>
          </w:p>
        </w:tc>
        <w:tc>
          <w:tcPr>
            <w:tcW w:w="1984" w:type="dxa"/>
          </w:tcPr>
          <w:p w14:paraId="3A3C8207" w14:textId="6D4CC877" w:rsidR="00A44929" w:rsidRPr="00C07878" w:rsidRDefault="00FB7835" w:rsidP="00695A1A">
            <w:pPr>
              <w:rPr>
                <w:rFonts w:ascii="Arial" w:hAnsi="Arial" w:cs="Arial"/>
                <w:sz w:val="18"/>
                <w:szCs w:val="18"/>
              </w:rPr>
            </w:pPr>
            <w:r>
              <w:rPr>
                <w:rFonts w:ascii="Arial" w:hAnsi="Arial" w:cs="Arial"/>
                <w:sz w:val="18"/>
                <w:szCs w:val="18"/>
              </w:rPr>
              <w:t>To be filled with info from the SIMP</w:t>
            </w:r>
          </w:p>
        </w:tc>
        <w:tc>
          <w:tcPr>
            <w:tcW w:w="1985" w:type="dxa"/>
          </w:tcPr>
          <w:p w14:paraId="3E550BA1" w14:textId="77777777" w:rsidR="00A44929" w:rsidRPr="00C07878" w:rsidRDefault="00A44929" w:rsidP="00695A1A">
            <w:pPr>
              <w:rPr>
                <w:rFonts w:ascii="Arial" w:hAnsi="Arial" w:cs="Arial"/>
                <w:sz w:val="18"/>
                <w:szCs w:val="18"/>
              </w:rPr>
            </w:pPr>
          </w:p>
        </w:tc>
        <w:tc>
          <w:tcPr>
            <w:tcW w:w="4246" w:type="dxa"/>
          </w:tcPr>
          <w:p w14:paraId="5FABE518" w14:textId="77777777" w:rsidR="00A44929" w:rsidRPr="00C07878" w:rsidRDefault="00A44929" w:rsidP="00695A1A">
            <w:pPr>
              <w:rPr>
                <w:rFonts w:ascii="Arial" w:hAnsi="Arial" w:cs="Arial"/>
                <w:sz w:val="18"/>
                <w:szCs w:val="18"/>
              </w:rPr>
            </w:pPr>
          </w:p>
        </w:tc>
      </w:tr>
      <w:tr w:rsidR="00A44929" w:rsidRPr="00C07878" w14:paraId="1972DEF5" w14:textId="77777777" w:rsidTr="00695A1A">
        <w:tc>
          <w:tcPr>
            <w:tcW w:w="1413" w:type="dxa"/>
          </w:tcPr>
          <w:p w14:paraId="4656A559" w14:textId="77777777" w:rsidR="00A44929" w:rsidRPr="00C07878" w:rsidRDefault="00A44929" w:rsidP="00695A1A">
            <w:pPr>
              <w:rPr>
                <w:rFonts w:ascii="Arial" w:hAnsi="Arial" w:cs="Arial"/>
                <w:sz w:val="18"/>
                <w:szCs w:val="18"/>
              </w:rPr>
            </w:pPr>
            <w:r w:rsidRPr="00C07878">
              <w:rPr>
                <w:rFonts w:ascii="Arial" w:hAnsi="Arial" w:cs="Arial"/>
                <w:sz w:val="18"/>
                <w:szCs w:val="18"/>
              </w:rPr>
              <w:t>Denmark</w:t>
            </w:r>
          </w:p>
        </w:tc>
        <w:tc>
          <w:tcPr>
            <w:tcW w:w="1984" w:type="dxa"/>
          </w:tcPr>
          <w:p w14:paraId="0512237F" w14:textId="77777777" w:rsidR="00A44929" w:rsidRPr="00C07878" w:rsidRDefault="00A44929" w:rsidP="00695A1A">
            <w:pPr>
              <w:rPr>
                <w:rFonts w:ascii="Arial" w:hAnsi="Arial" w:cs="Arial"/>
                <w:sz w:val="18"/>
                <w:szCs w:val="18"/>
              </w:rPr>
            </w:pPr>
            <w:r w:rsidRPr="00C07878">
              <w:rPr>
                <w:rFonts w:ascii="Arial" w:hAnsi="Arial" w:cs="Arial"/>
                <w:i/>
                <w:iCs/>
                <w:sz w:val="18"/>
                <w:szCs w:val="18"/>
              </w:rPr>
              <w:t>“Statutory Order on the Wadden Sea Nature and Wildlife Reserve”</w:t>
            </w:r>
          </w:p>
        </w:tc>
        <w:tc>
          <w:tcPr>
            <w:tcW w:w="1985" w:type="dxa"/>
          </w:tcPr>
          <w:p w14:paraId="23E882A6" w14:textId="77777777" w:rsidR="00A44929" w:rsidRPr="00C07878" w:rsidRDefault="00A44929" w:rsidP="00695A1A">
            <w:pPr>
              <w:rPr>
                <w:rFonts w:ascii="Arial" w:hAnsi="Arial" w:cs="Arial"/>
                <w:sz w:val="18"/>
                <w:szCs w:val="18"/>
              </w:rPr>
            </w:pPr>
            <w:r w:rsidRPr="00C07878">
              <w:rPr>
                <w:rFonts w:ascii="Arial" w:hAnsi="Arial" w:cs="Arial"/>
                <w:sz w:val="18"/>
                <w:szCs w:val="18"/>
              </w:rPr>
              <w:t xml:space="preserve">1985, with updates in 1998 and 2007. </w:t>
            </w:r>
          </w:p>
          <w:p w14:paraId="29E8E708" w14:textId="77777777" w:rsidR="00A44929" w:rsidRPr="00C07878" w:rsidRDefault="00A44929" w:rsidP="00695A1A">
            <w:pPr>
              <w:rPr>
                <w:rFonts w:ascii="Arial" w:hAnsi="Arial" w:cs="Arial"/>
                <w:sz w:val="18"/>
                <w:szCs w:val="18"/>
              </w:rPr>
            </w:pPr>
            <w:r w:rsidRPr="00C07878">
              <w:rPr>
                <w:rFonts w:ascii="Arial" w:hAnsi="Arial" w:cs="Arial"/>
                <w:sz w:val="18"/>
                <w:szCs w:val="18"/>
              </w:rPr>
              <w:t>(Update ongoing in 2021)</w:t>
            </w:r>
          </w:p>
        </w:tc>
        <w:tc>
          <w:tcPr>
            <w:tcW w:w="4246" w:type="dxa"/>
          </w:tcPr>
          <w:p w14:paraId="66F3F7BE" w14:textId="77777777" w:rsidR="00A44929" w:rsidRPr="00C07878" w:rsidRDefault="00A44929" w:rsidP="00593C79">
            <w:pPr>
              <w:pStyle w:val="Listenabsatz"/>
              <w:numPr>
                <w:ilvl w:val="0"/>
                <w:numId w:val="18"/>
              </w:numPr>
              <w:spacing w:after="0" w:line="240" w:lineRule="auto"/>
              <w:ind w:left="325"/>
              <w:rPr>
                <w:rFonts w:ascii="Arial" w:hAnsi="Arial" w:cs="Arial"/>
                <w:sz w:val="18"/>
                <w:szCs w:val="18"/>
              </w:rPr>
            </w:pPr>
            <w:r w:rsidRPr="00C07878">
              <w:rPr>
                <w:rFonts w:ascii="Arial" w:eastAsiaTheme="minorEastAsia" w:hAnsi="Arial" w:cs="Arial"/>
                <w:sz w:val="18"/>
                <w:szCs w:val="18"/>
              </w:rPr>
              <w:t>Traffic</w:t>
            </w:r>
          </w:p>
          <w:p w14:paraId="38742C0F" w14:textId="77777777" w:rsidR="00A44929" w:rsidRPr="00C07878" w:rsidRDefault="00A44929" w:rsidP="00593C79">
            <w:pPr>
              <w:pStyle w:val="Listenabsatz"/>
              <w:numPr>
                <w:ilvl w:val="0"/>
                <w:numId w:val="18"/>
              </w:numPr>
              <w:spacing w:after="0" w:line="240" w:lineRule="auto"/>
              <w:ind w:left="325"/>
              <w:rPr>
                <w:rFonts w:ascii="Arial" w:hAnsi="Arial" w:cs="Arial"/>
                <w:sz w:val="18"/>
                <w:szCs w:val="18"/>
              </w:rPr>
            </w:pPr>
            <w:r w:rsidRPr="00C07878">
              <w:rPr>
                <w:rFonts w:ascii="Arial" w:eastAsiaTheme="minorEastAsia" w:hAnsi="Arial" w:cs="Arial"/>
                <w:sz w:val="18"/>
                <w:szCs w:val="18"/>
              </w:rPr>
              <w:t>Hunting</w:t>
            </w:r>
          </w:p>
          <w:p w14:paraId="5BCB14D6" w14:textId="77777777" w:rsidR="00A44929" w:rsidRPr="00191531" w:rsidRDefault="00A44929" w:rsidP="00593C79">
            <w:pPr>
              <w:pStyle w:val="Listenabsatz"/>
              <w:numPr>
                <w:ilvl w:val="0"/>
                <w:numId w:val="18"/>
              </w:numPr>
              <w:spacing w:after="0" w:line="240" w:lineRule="auto"/>
              <w:ind w:left="325"/>
              <w:rPr>
                <w:rFonts w:ascii="Arial" w:hAnsi="Arial" w:cs="Arial"/>
                <w:sz w:val="18"/>
                <w:szCs w:val="18"/>
                <w:lang w:val="en-US"/>
              </w:rPr>
            </w:pPr>
            <w:r w:rsidRPr="00191531">
              <w:rPr>
                <w:rFonts w:ascii="Arial" w:eastAsiaTheme="minorEastAsia" w:hAnsi="Arial" w:cs="Arial"/>
                <w:sz w:val="18"/>
                <w:szCs w:val="18"/>
                <w:lang w:val="en-US"/>
              </w:rPr>
              <w:t>Uptake of organisms above and below the seabed</w:t>
            </w:r>
          </w:p>
          <w:p w14:paraId="18EB4A55" w14:textId="77777777" w:rsidR="00A44929" w:rsidRPr="00C07878" w:rsidRDefault="00A44929" w:rsidP="00593C79">
            <w:pPr>
              <w:pStyle w:val="Listenabsatz"/>
              <w:numPr>
                <w:ilvl w:val="0"/>
                <w:numId w:val="18"/>
              </w:numPr>
              <w:spacing w:after="0" w:line="240" w:lineRule="auto"/>
              <w:ind w:left="325"/>
              <w:rPr>
                <w:rFonts w:ascii="Arial" w:hAnsi="Arial" w:cs="Arial"/>
                <w:sz w:val="18"/>
                <w:szCs w:val="18"/>
              </w:rPr>
            </w:pPr>
            <w:proofErr w:type="spellStart"/>
            <w:r w:rsidRPr="00C07878">
              <w:rPr>
                <w:rFonts w:ascii="Arial" w:eastAsiaTheme="minorEastAsia" w:hAnsi="Arial" w:cs="Arial"/>
                <w:sz w:val="18"/>
                <w:szCs w:val="18"/>
              </w:rPr>
              <w:t>Miscellaneous</w:t>
            </w:r>
            <w:proofErr w:type="spellEnd"/>
            <w:r w:rsidRPr="00C07878">
              <w:rPr>
                <w:rFonts w:ascii="Arial" w:eastAsiaTheme="minorEastAsia" w:hAnsi="Arial" w:cs="Arial"/>
                <w:sz w:val="18"/>
                <w:szCs w:val="18"/>
              </w:rPr>
              <w:t xml:space="preserve"> </w:t>
            </w:r>
            <w:proofErr w:type="spellStart"/>
            <w:r w:rsidRPr="00C07878">
              <w:rPr>
                <w:rFonts w:ascii="Arial" w:eastAsiaTheme="minorEastAsia" w:hAnsi="Arial" w:cs="Arial"/>
                <w:sz w:val="18"/>
                <w:szCs w:val="18"/>
              </w:rPr>
              <w:t>measures</w:t>
            </w:r>
            <w:proofErr w:type="spellEnd"/>
            <w:r w:rsidRPr="00C07878">
              <w:rPr>
                <w:rFonts w:ascii="Arial" w:eastAsiaTheme="minorEastAsia" w:hAnsi="Arial" w:cs="Arial"/>
                <w:sz w:val="18"/>
                <w:szCs w:val="18"/>
              </w:rPr>
              <w:t>:</w:t>
            </w:r>
          </w:p>
          <w:p w14:paraId="158F6AA2" w14:textId="77777777" w:rsidR="00A44929" w:rsidRPr="00C07878" w:rsidRDefault="00A44929" w:rsidP="00593C79">
            <w:pPr>
              <w:pStyle w:val="Listenabsatz"/>
              <w:numPr>
                <w:ilvl w:val="0"/>
                <w:numId w:val="19"/>
              </w:numPr>
              <w:spacing w:after="0" w:line="240" w:lineRule="auto"/>
              <w:rPr>
                <w:rFonts w:ascii="Arial" w:hAnsi="Arial" w:cs="Arial"/>
                <w:sz w:val="18"/>
                <w:szCs w:val="18"/>
              </w:rPr>
            </w:pPr>
            <w:proofErr w:type="spellStart"/>
            <w:r w:rsidRPr="00C07878">
              <w:rPr>
                <w:rFonts w:ascii="Arial" w:eastAsiaTheme="minorEastAsia" w:hAnsi="Arial" w:cs="Arial"/>
                <w:sz w:val="18"/>
                <w:szCs w:val="18"/>
              </w:rPr>
              <w:t>construction</w:t>
            </w:r>
            <w:proofErr w:type="spellEnd"/>
            <w:r w:rsidRPr="00C07878">
              <w:rPr>
                <w:rFonts w:ascii="Arial" w:eastAsiaTheme="minorEastAsia" w:hAnsi="Arial" w:cs="Arial"/>
                <w:sz w:val="18"/>
                <w:szCs w:val="18"/>
              </w:rPr>
              <w:t xml:space="preserve"> </w:t>
            </w:r>
            <w:proofErr w:type="spellStart"/>
            <w:r w:rsidRPr="00C07878">
              <w:rPr>
                <w:rFonts w:ascii="Arial" w:eastAsiaTheme="minorEastAsia" w:hAnsi="Arial" w:cs="Arial"/>
                <w:sz w:val="18"/>
                <w:szCs w:val="18"/>
              </w:rPr>
              <w:t>works</w:t>
            </w:r>
            <w:proofErr w:type="spellEnd"/>
            <w:r w:rsidRPr="00C07878">
              <w:rPr>
                <w:rFonts w:ascii="Arial" w:eastAsiaTheme="minorEastAsia" w:hAnsi="Arial" w:cs="Arial"/>
                <w:sz w:val="18"/>
                <w:szCs w:val="18"/>
              </w:rPr>
              <w:t xml:space="preserve">, </w:t>
            </w:r>
          </w:p>
          <w:p w14:paraId="39FA94D4" w14:textId="77777777" w:rsidR="00A44929" w:rsidRPr="00C07878" w:rsidRDefault="00A44929" w:rsidP="00593C79">
            <w:pPr>
              <w:pStyle w:val="Listenabsatz"/>
              <w:numPr>
                <w:ilvl w:val="0"/>
                <w:numId w:val="19"/>
              </w:numPr>
              <w:spacing w:after="0" w:line="240" w:lineRule="auto"/>
              <w:rPr>
                <w:rFonts w:ascii="Arial" w:hAnsi="Arial" w:cs="Arial"/>
                <w:sz w:val="18"/>
                <w:szCs w:val="18"/>
              </w:rPr>
            </w:pPr>
            <w:proofErr w:type="spellStart"/>
            <w:r w:rsidRPr="00C07878">
              <w:rPr>
                <w:rFonts w:ascii="Arial" w:eastAsiaTheme="minorEastAsia" w:hAnsi="Arial" w:cs="Arial"/>
                <w:sz w:val="18"/>
                <w:szCs w:val="18"/>
              </w:rPr>
              <w:t>coastal</w:t>
            </w:r>
            <w:proofErr w:type="spellEnd"/>
            <w:r w:rsidRPr="00C07878">
              <w:rPr>
                <w:rFonts w:ascii="Arial" w:eastAsiaTheme="minorEastAsia" w:hAnsi="Arial" w:cs="Arial"/>
                <w:sz w:val="18"/>
                <w:szCs w:val="18"/>
              </w:rPr>
              <w:t xml:space="preserve"> </w:t>
            </w:r>
            <w:proofErr w:type="spellStart"/>
            <w:r w:rsidRPr="00C07878">
              <w:rPr>
                <w:rFonts w:ascii="Arial" w:eastAsiaTheme="minorEastAsia" w:hAnsi="Arial" w:cs="Arial"/>
                <w:sz w:val="18"/>
                <w:szCs w:val="18"/>
              </w:rPr>
              <w:t>protection</w:t>
            </w:r>
            <w:proofErr w:type="spellEnd"/>
            <w:r w:rsidRPr="00C07878">
              <w:rPr>
                <w:rFonts w:ascii="Arial" w:eastAsiaTheme="minorEastAsia" w:hAnsi="Arial" w:cs="Arial"/>
                <w:sz w:val="18"/>
                <w:szCs w:val="18"/>
              </w:rPr>
              <w:t xml:space="preserve"> </w:t>
            </w:r>
            <w:proofErr w:type="spellStart"/>
            <w:r w:rsidRPr="00C07878">
              <w:rPr>
                <w:rFonts w:ascii="Arial" w:eastAsiaTheme="minorEastAsia" w:hAnsi="Arial" w:cs="Arial"/>
                <w:sz w:val="18"/>
                <w:szCs w:val="18"/>
              </w:rPr>
              <w:t>facilities</w:t>
            </w:r>
            <w:proofErr w:type="spellEnd"/>
            <w:r w:rsidRPr="00C07878">
              <w:rPr>
                <w:rFonts w:ascii="Arial" w:eastAsiaTheme="minorEastAsia" w:hAnsi="Arial" w:cs="Arial"/>
                <w:sz w:val="18"/>
                <w:szCs w:val="18"/>
              </w:rPr>
              <w:t xml:space="preserve">, </w:t>
            </w:r>
          </w:p>
          <w:p w14:paraId="5D2C69E5" w14:textId="77777777" w:rsidR="00A44929" w:rsidRPr="00C07878" w:rsidRDefault="00A44929" w:rsidP="00593C79">
            <w:pPr>
              <w:pStyle w:val="Listenabsatz"/>
              <w:numPr>
                <w:ilvl w:val="0"/>
                <w:numId w:val="19"/>
              </w:numPr>
              <w:spacing w:after="0" w:line="240" w:lineRule="auto"/>
              <w:rPr>
                <w:rFonts w:ascii="Arial" w:hAnsi="Arial" w:cs="Arial"/>
                <w:sz w:val="18"/>
                <w:szCs w:val="18"/>
              </w:rPr>
            </w:pPr>
            <w:proofErr w:type="spellStart"/>
            <w:r w:rsidRPr="00C07878">
              <w:rPr>
                <w:rFonts w:ascii="Arial" w:eastAsiaTheme="minorEastAsia" w:hAnsi="Arial" w:cs="Arial"/>
                <w:sz w:val="18"/>
                <w:szCs w:val="18"/>
              </w:rPr>
              <w:t>dredging</w:t>
            </w:r>
            <w:proofErr w:type="spellEnd"/>
            <w:r w:rsidRPr="00C07878">
              <w:rPr>
                <w:rFonts w:ascii="Arial" w:eastAsiaTheme="minorEastAsia" w:hAnsi="Arial" w:cs="Arial"/>
                <w:sz w:val="18"/>
                <w:szCs w:val="18"/>
              </w:rPr>
              <w:t xml:space="preserve"> material </w:t>
            </w:r>
            <w:proofErr w:type="spellStart"/>
            <w:r w:rsidRPr="00C07878">
              <w:rPr>
                <w:rFonts w:ascii="Arial" w:eastAsiaTheme="minorEastAsia" w:hAnsi="Arial" w:cs="Arial"/>
                <w:sz w:val="18"/>
                <w:szCs w:val="18"/>
              </w:rPr>
              <w:t>sites</w:t>
            </w:r>
            <w:proofErr w:type="spellEnd"/>
            <w:r w:rsidRPr="00C07878">
              <w:rPr>
                <w:rFonts w:ascii="Arial" w:eastAsiaTheme="minorEastAsia" w:hAnsi="Arial" w:cs="Arial"/>
                <w:sz w:val="18"/>
                <w:szCs w:val="18"/>
              </w:rPr>
              <w:t xml:space="preserve">, </w:t>
            </w:r>
          </w:p>
          <w:p w14:paraId="0BE77114" w14:textId="77777777" w:rsidR="00A44929" w:rsidRPr="00191531" w:rsidRDefault="00A44929" w:rsidP="00593C79">
            <w:pPr>
              <w:pStyle w:val="Listenabsatz"/>
              <w:numPr>
                <w:ilvl w:val="0"/>
                <w:numId w:val="19"/>
              </w:numPr>
              <w:spacing w:after="0" w:line="240" w:lineRule="auto"/>
              <w:rPr>
                <w:rFonts w:ascii="Arial" w:hAnsi="Arial" w:cs="Arial"/>
                <w:sz w:val="18"/>
                <w:szCs w:val="18"/>
                <w:lang w:val="en-US"/>
              </w:rPr>
            </w:pPr>
            <w:r w:rsidRPr="00191531">
              <w:rPr>
                <w:rFonts w:ascii="Arial" w:eastAsiaTheme="minorEastAsia" w:hAnsi="Arial" w:cs="Arial"/>
                <w:sz w:val="18"/>
                <w:szCs w:val="18"/>
                <w:lang w:val="en-US"/>
              </w:rPr>
              <w:t xml:space="preserve">excavation for raw materials, etc., </w:t>
            </w:r>
          </w:p>
          <w:p w14:paraId="48E9BB8C" w14:textId="77777777" w:rsidR="00A44929" w:rsidRPr="00191531" w:rsidRDefault="00A44929" w:rsidP="00593C79">
            <w:pPr>
              <w:pStyle w:val="Listenabsatz"/>
              <w:numPr>
                <w:ilvl w:val="0"/>
                <w:numId w:val="19"/>
              </w:numPr>
              <w:spacing w:after="0" w:line="240" w:lineRule="auto"/>
              <w:rPr>
                <w:rFonts w:ascii="Arial" w:hAnsi="Arial" w:cs="Arial"/>
                <w:sz w:val="18"/>
                <w:szCs w:val="18"/>
                <w:lang w:val="en-US"/>
              </w:rPr>
            </w:pPr>
            <w:r w:rsidRPr="00191531">
              <w:rPr>
                <w:rFonts w:ascii="Arial" w:eastAsiaTheme="minorEastAsia" w:hAnsi="Arial" w:cs="Arial"/>
                <w:sz w:val="18"/>
                <w:szCs w:val="18"/>
                <w:lang w:val="en-US"/>
              </w:rPr>
              <w:t>release of plants and animals,</w:t>
            </w:r>
          </w:p>
          <w:p w14:paraId="49CCB4F0" w14:textId="77777777" w:rsidR="00A44929" w:rsidRPr="00C07878" w:rsidRDefault="00A44929" w:rsidP="00593C79">
            <w:pPr>
              <w:pStyle w:val="Listenabsatz"/>
              <w:numPr>
                <w:ilvl w:val="0"/>
                <w:numId w:val="19"/>
              </w:numPr>
              <w:spacing w:after="0" w:line="240" w:lineRule="auto"/>
              <w:rPr>
                <w:rFonts w:ascii="Arial" w:hAnsi="Arial" w:cs="Arial"/>
                <w:sz w:val="18"/>
                <w:szCs w:val="18"/>
              </w:rPr>
            </w:pPr>
            <w:proofErr w:type="spellStart"/>
            <w:r w:rsidRPr="00C07878">
              <w:rPr>
                <w:rFonts w:ascii="Arial" w:eastAsiaTheme="minorEastAsia" w:hAnsi="Arial" w:cs="Arial"/>
                <w:sz w:val="18"/>
                <w:szCs w:val="18"/>
              </w:rPr>
              <w:t>waste</w:t>
            </w:r>
            <w:proofErr w:type="spellEnd"/>
            <w:r w:rsidRPr="00C07878">
              <w:rPr>
                <w:rFonts w:ascii="Arial" w:eastAsiaTheme="minorEastAsia" w:hAnsi="Arial" w:cs="Arial"/>
                <w:sz w:val="18"/>
                <w:szCs w:val="18"/>
              </w:rPr>
              <w:t xml:space="preserve">, </w:t>
            </w:r>
          </w:p>
          <w:p w14:paraId="4D46352D" w14:textId="77777777" w:rsidR="00A44929" w:rsidRPr="00191531" w:rsidRDefault="00A44929" w:rsidP="00593C79">
            <w:pPr>
              <w:pStyle w:val="Listenabsatz"/>
              <w:numPr>
                <w:ilvl w:val="0"/>
                <w:numId w:val="19"/>
              </w:numPr>
              <w:spacing w:after="0" w:line="240" w:lineRule="auto"/>
              <w:rPr>
                <w:rFonts w:ascii="Arial" w:hAnsi="Arial" w:cs="Arial"/>
                <w:sz w:val="18"/>
                <w:szCs w:val="18"/>
                <w:lang w:val="en-US"/>
              </w:rPr>
            </w:pPr>
            <w:r w:rsidRPr="00191531">
              <w:rPr>
                <w:rFonts w:ascii="Arial" w:eastAsiaTheme="minorEastAsia" w:hAnsi="Arial" w:cs="Arial"/>
                <w:sz w:val="18"/>
                <w:szCs w:val="18"/>
                <w:lang w:val="en-US"/>
              </w:rPr>
              <w:t>power lines and wind turbines</w:t>
            </w:r>
          </w:p>
        </w:tc>
      </w:tr>
    </w:tbl>
    <w:p w14:paraId="5366A97C" w14:textId="77777777" w:rsidR="00593C79" w:rsidRPr="00C07878" w:rsidRDefault="00593C79" w:rsidP="00A44929">
      <w:pPr>
        <w:spacing w:after="170" w:line="340" w:lineRule="exact"/>
        <w:rPr>
          <w:rFonts w:ascii="Arial" w:hAnsi="Arial" w:cs="Arial"/>
          <w:color w:val="000000"/>
          <w:sz w:val="18"/>
          <w:szCs w:val="18"/>
          <w:lang w:val="en-GB"/>
        </w:rPr>
      </w:pPr>
    </w:p>
    <w:p w14:paraId="13AF09D4" w14:textId="15770F47" w:rsidR="00A44929" w:rsidRDefault="00855D19" w:rsidP="00593C79">
      <w:pPr>
        <w:spacing w:after="170" w:line="340" w:lineRule="exact"/>
        <w:ind w:left="1440" w:hanging="720"/>
        <w:outlineLvl w:val="1"/>
        <w:rPr>
          <w:rFonts w:ascii="Georgia" w:hAnsi="Georgia" w:cs="Rotis Sans Serif Std"/>
          <w:color w:val="000000"/>
          <w:sz w:val="22"/>
          <w:szCs w:val="22"/>
          <w:lang w:val="en-GB"/>
        </w:rPr>
      </w:pPr>
      <w:r>
        <w:rPr>
          <w:rFonts w:ascii="Arial" w:hAnsi="Arial" w:cs="Arial"/>
          <w:b/>
          <w:color w:val="003047"/>
          <w:sz w:val="28"/>
          <w:szCs w:val="28"/>
          <w:lang w:val="en-GB"/>
        </w:rPr>
        <w:t xml:space="preserve">c) </w:t>
      </w:r>
      <w:r w:rsidR="00593C79">
        <w:rPr>
          <w:rFonts w:ascii="Arial" w:hAnsi="Arial" w:cs="Arial"/>
          <w:b/>
          <w:color w:val="003047"/>
          <w:sz w:val="28"/>
          <w:szCs w:val="28"/>
          <w:lang w:val="en-GB"/>
        </w:rPr>
        <w:t>Structure of the TWSC</w:t>
      </w:r>
    </w:p>
    <w:p w14:paraId="09F268BC" w14:textId="0ADAA150" w:rsidR="00FE0E1E" w:rsidRPr="004A7681" w:rsidRDefault="00FE0E1E" w:rsidP="00F8510B">
      <w:pPr>
        <w:pStyle w:val="paragraph"/>
        <w:ind w:left="720"/>
        <w:textAlignment w:val="baseline"/>
        <w:rPr>
          <w:lang w:val="en-GB"/>
        </w:rPr>
      </w:pPr>
      <w:r w:rsidRPr="00FE0E1E">
        <w:rPr>
          <w:rFonts w:ascii="Houschka Alt Pro Medium" w:hAnsi="Houschka Alt Pro Medium"/>
          <w:noProof/>
        </w:rPr>
        <w:drawing>
          <wp:inline distT="0" distB="0" distL="0" distR="0" wp14:anchorId="6AF17333" wp14:editId="123C1CED">
            <wp:extent cx="5715000" cy="33357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96DAC541-7B7A-43D3-8B79-37D633B846F1}">
                          <asvg:svgBlip xmlns:asvg="http://schemas.microsoft.com/office/drawing/2016/SVG/main" r:embed="rId20"/>
                        </a:ext>
                      </a:extLst>
                    </a:blip>
                    <a:srcRect b="22176"/>
                    <a:stretch/>
                  </pic:blipFill>
                  <pic:spPr bwMode="auto">
                    <a:xfrm>
                      <a:off x="0" y="0"/>
                      <a:ext cx="5715000" cy="3335731"/>
                    </a:xfrm>
                    <a:prstGeom prst="rect">
                      <a:avLst/>
                    </a:prstGeom>
                    <a:ln>
                      <a:noFill/>
                    </a:ln>
                    <a:extLst>
                      <a:ext uri="{53640926-AAD7-44D8-BBD7-CCE9431645EC}">
                        <a14:shadowObscured xmlns:a14="http://schemas.microsoft.com/office/drawing/2010/main"/>
                      </a:ext>
                    </a:extLst>
                  </pic:spPr>
                </pic:pic>
              </a:graphicData>
            </a:graphic>
          </wp:inline>
        </w:drawing>
      </w:r>
    </w:p>
    <w:bookmarkEnd w:id="0"/>
    <w:sectPr w:rsidR="00FE0E1E" w:rsidRPr="004A7681" w:rsidSect="000468A9">
      <w:pgSz w:w="11907" w:h="16840" w:code="9"/>
      <w:pgMar w:top="124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B6AF" w14:textId="77777777" w:rsidR="00E12AC1" w:rsidRDefault="00E12AC1">
      <w:r>
        <w:separator/>
      </w:r>
    </w:p>
  </w:endnote>
  <w:endnote w:type="continuationSeparator" w:id="0">
    <w:p w14:paraId="3EFF4F4B" w14:textId="77777777" w:rsidR="00E12AC1" w:rsidRDefault="00E1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Rotis Sans Serif Std">
    <w:panose1 w:val="020B0606080204020204"/>
    <w:charset w:val="00"/>
    <w:family w:val="swiss"/>
    <w:notTrueType/>
    <w:pitch w:val="variable"/>
    <w:sig w:usb0="00000003" w:usb1="00000000" w:usb2="00000000" w:usb3="00000000" w:csb0="00000001" w:csb1="00000000"/>
  </w:font>
  <w:font w:name="Houschka Alt Pro Medium">
    <w:altName w:val="Times New Roman"/>
    <w:panose1 w:val="02000603000000020003"/>
    <w:charset w:val="00"/>
    <w:family w:val="modern"/>
    <w:notTrueType/>
    <w:pitch w:val="variable"/>
    <w:sig w:usb0="800002A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29527"/>
      <w:docPartObj>
        <w:docPartGallery w:val="Page Numbers (Bottom of Page)"/>
        <w:docPartUnique/>
      </w:docPartObj>
    </w:sdtPr>
    <w:sdtEndPr/>
    <w:sdtContent>
      <w:p w14:paraId="3C33C435" w14:textId="4091C7F6" w:rsidR="001F5E70" w:rsidRDefault="001F5E70">
        <w:pPr>
          <w:pStyle w:val="Fuzeile"/>
          <w:jc w:val="center"/>
        </w:pPr>
        <w:r>
          <w:fldChar w:fldCharType="begin"/>
        </w:r>
        <w:r>
          <w:instrText>PAGE   \* MERGEFORMAT</w:instrText>
        </w:r>
        <w:r>
          <w:fldChar w:fldCharType="separate"/>
        </w:r>
        <w:r w:rsidR="0048658B" w:rsidRPr="0048658B">
          <w:rPr>
            <w:noProof/>
            <w:lang w:val="de-DE"/>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52945"/>
      <w:docPartObj>
        <w:docPartGallery w:val="Page Numbers (Bottom of Page)"/>
        <w:docPartUnique/>
      </w:docPartObj>
    </w:sdtPr>
    <w:sdtEndPr/>
    <w:sdtContent>
      <w:p w14:paraId="6E4AF16E" w14:textId="0EF2D915" w:rsidR="001F5E70" w:rsidRDefault="001F5E70">
        <w:pPr>
          <w:pStyle w:val="Fuzeile"/>
          <w:jc w:val="center"/>
        </w:pPr>
        <w:r>
          <w:fldChar w:fldCharType="begin"/>
        </w:r>
        <w:r>
          <w:instrText>PAGE   \* MERGEFORMAT</w:instrText>
        </w:r>
        <w:r>
          <w:fldChar w:fldCharType="separate"/>
        </w:r>
        <w:r w:rsidR="00191531" w:rsidRPr="00191531">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6C4A" w14:textId="77777777" w:rsidR="00E12AC1" w:rsidRDefault="00E12AC1">
      <w:r>
        <w:separator/>
      </w:r>
    </w:p>
  </w:footnote>
  <w:footnote w:type="continuationSeparator" w:id="0">
    <w:p w14:paraId="036F7A78" w14:textId="77777777" w:rsidR="00E12AC1" w:rsidRDefault="00E12AC1">
      <w:r>
        <w:continuationSeparator/>
      </w:r>
    </w:p>
  </w:footnote>
  <w:footnote w:id="1">
    <w:p w14:paraId="0E92C1DC" w14:textId="77777777" w:rsidR="00DA2D56" w:rsidRDefault="00DA2D56" w:rsidP="00DA2D56">
      <w:pPr>
        <w:jc w:val="both"/>
        <w:rPr>
          <w:sz w:val="22"/>
          <w:szCs w:val="22"/>
        </w:rPr>
      </w:pPr>
      <w:r>
        <w:rPr>
          <w:rStyle w:val="Funotenzeichen"/>
        </w:rPr>
        <w:footnoteRef/>
      </w:r>
      <w:r>
        <w:t xml:space="preserve"> </w:t>
      </w:r>
      <w:r>
        <w:rPr>
          <w:sz w:val="22"/>
          <w:szCs w:val="22"/>
        </w:rPr>
        <w:t xml:space="preserve">The </w:t>
      </w:r>
      <w:proofErr w:type="spellStart"/>
      <w:r>
        <w:rPr>
          <w:sz w:val="22"/>
          <w:szCs w:val="22"/>
        </w:rPr>
        <w:t>DenGerNeth</w:t>
      </w:r>
      <w:proofErr w:type="spellEnd"/>
      <w:r>
        <w:rPr>
          <w:sz w:val="22"/>
          <w:szCs w:val="22"/>
        </w:rPr>
        <w:t xml:space="preserve"> MARAD group consists of members from different maritime authorities in the three countries being in charge of safety of navigation and/or directly of prevention of accidents and preparedness and response to accidents.</w:t>
      </w:r>
    </w:p>
    <w:p w14:paraId="1F4D8FCF" w14:textId="2F23C88C" w:rsidR="00DA2D56" w:rsidRPr="00191531" w:rsidRDefault="00DA2D5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00BA" w14:textId="10FA7D42" w:rsidR="00592607" w:rsidRDefault="003930CA">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TG-WH </w:t>
    </w:r>
    <w:r w:rsidR="005C6FD5">
      <w:rPr>
        <w:rFonts w:ascii="Georgia" w:hAnsi="Georgia"/>
        <w:color w:val="808080" w:themeColor="background1" w:themeShade="80"/>
        <w:sz w:val="18"/>
        <w:szCs w:val="18"/>
      </w:rPr>
      <w:t xml:space="preserve">34 </w:t>
    </w:r>
    <w:r>
      <w:rPr>
        <w:rFonts w:ascii="Georgia" w:hAnsi="Georgia"/>
        <w:color w:val="808080" w:themeColor="background1" w:themeShade="80"/>
        <w:sz w:val="18"/>
        <w:szCs w:val="18"/>
      </w:rPr>
      <w:t>Development of the SIMP</w:t>
    </w:r>
    <w:r>
      <w:rPr>
        <w:rFonts w:ascii="Georgia" w:hAnsi="Georgia"/>
        <w:color w:val="808080" w:themeColor="background1" w:themeShade="80"/>
        <w:sz w:val="18"/>
        <w:szCs w:val="18"/>
      </w:rPr>
      <w:tab/>
    </w:r>
    <w:r>
      <w:rPr>
        <w:rFonts w:ascii="Georgia" w:hAnsi="Georgia"/>
        <w:color w:val="808080" w:themeColor="background1" w:themeShade="80"/>
        <w:sz w:val="18"/>
        <w:szCs w:val="18"/>
      </w:rPr>
      <w:tab/>
    </w:r>
    <w:r w:rsidR="00A4591D">
      <w:rPr>
        <w:rFonts w:ascii="Georgia" w:hAnsi="Georgia"/>
        <w:color w:val="808080" w:themeColor="background1" w:themeShade="80"/>
        <w:sz w:val="18"/>
        <w:szCs w:val="18"/>
      </w:rPr>
      <w:t>6</w:t>
    </w:r>
    <w:r>
      <w:rPr>
        <w:rFonts w:ascii="Georgia" w:hAnsi="Georgia"/>
        <w:color w:val="808080" w:themeColor="background1" w:themeShade="80"/>
        <w:sz w:val="18"/>
        <w:szCs w:val="18"/>
      </w:rPr>
      <w:t xml:space="preserve"> </w:t>
    </w:r>
    <w:r w:rsidR="005C6FD5">
      <w:rPr>
        <w:rFonts w:ascii="Georgia" w:hAnsi="Georgia"/>
        <w:color w:val="808080" w:themeColor="background1" w:themeShade="80"/>
        <w:sz w:val="18"/>
        <w:szCs w:val="18"/>
      </w:rPr>
      <w:t>Dec</w:t>
    </w:r>
    <w:r w:rsidR="009755AE">
      <w:rPr>
        <w:rFonts w:ascii="Georgia" w:hAnsi="Georgia"/>
        <w:color w:val="808080" w:themeColor="background1" w:themeShade="80"/>
        <w:sz w:val="18"/>
        <w:szCs w:val="18"/>
      </w:rPr>
      <w:t>ember</w:t>
    </w:r>
    <w:r>
      <w:rPr>
        <w:rFonts w:ascii="Georgia" w:hAnsi="Georgia"/>
        <w:color w:val="808080" w:themeColor="background1" w:themeShade="80"/>
        <w:sz w:val="18"/>
        <w:szCs w:val="18"/>
      </w:rPr>
      <w:t xml:space="preserve"> 2021</w:t>
    </w:r>
  </w:p>
  <w:p w14:paraId="6940E89D" w14:textId="77777777" w:rsidR="00592607" w:rsidRDefault="005926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C4CA" w14:textId="623D7802" w:rsidR="00AF14A3" w:rsidRDefault="00AF14A3" w:rsidP="00AF14A3">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TG-WH </w:t>
    </w:r>
    <w:r w:rsidR="00AF0120">
      <w:rPr>
        <w:rFonts w:ascii="Georgia" w:hAnsi="Georgia"/>
        <w:color w:val="808080" w:themeColor="background1" w:themeShade="80"/>
        <w:sz w:val="18"/>
        <w:szCs w:val="18"/>
      </w:rPr>
      <w:t xml:space="preserve">34 </w:t>
    </w:r>
    <w:r>
      <w:rPr>
        <w:rFonts w:ascii="Georgia" w:hAnsi="Georgia"/>
        <w:color w:val="808080" w:themeColor="background1" w:themeShade="80"/>
        <w:sz w:val="18"/>
        <w:szCs w:val="18"/>
      </w:rPr>
      <w:t>Development of the SIM</w:t>
    </w:r>
    <w:r w:rsidR="00767B30">
      <w:rPr>
        <w:rFonts w:ascii="Georgia" w:hAnsi="Georgia"/>
        <w:color w:val="808080" w:themeColor="background1" w:themeShade="80"/>
        <w:sz w:val="18"/>
        <w:szCs w:val="18"/>
      </w:rPr>
      <w:t>P</w:t>
    </w:r>
    <w:r w:rsidR="00767B30">
      <w:rPr>
        <w:rFonts w:ascii="Georgia" w:hAnsi="Georgia"/>
        <w:color w:val="808080" w:themeColor="background1" w:themeShade="80"/>
        <w:sz w:val="18"/>
        <w:szCs w:val="18"/>
      </w:rPr>
      <w:tab/>
    </w:r>
    <w:r w:rsidR="00767B30">
      <w:rPr>
        <w:rFonts w:ascii="Georgia" w:hAnsi="Georgia"/>
        <w:color w:val="808080" w:themeColor="background1" w:themeShade="80"/>
        <w:sz w:val="18"/>
        <w:szCs w:val="18"/>
      </w:rPr>
      <w:tab/>
    </w:r>
    <w:r w:rsidR="00F52248">
      <w:rPr>
        <w:rFonts w:ascii="Georgia" w:hAnsi="Georgia"/>
        <w:color w:val="808080" w:themeColor="background1" w:themeShade="80"/>
        <w:sz w:val="18"/>
        <w:szCs w:val="18"/>
      </w:rPr>
      <w:t>6</w:t>
    </w:r>
    <w:r>
      <w:rPr>
        <w:rFonts w:ascii="Georgia" w:hAnsi="Georgia"/>
        <w:color w:val="808080" w:themeColor="background1" w:themeShade="80"/>
        <w:sz w:val="18"/>
        <w:szCs w:val="18"/>
      </w:rPr>
      <w:t xml:space="preserve"> </w:t>
    </w:r>
    <w:r w:rsidR="00AF0120">
      <w:rPr>
        <w:rFonts w:ascii="Georgia" w:hAnsi="Georgia"/>
        <w:color w:val="808080" w:themeColor="background1" w:themeShade="80"/>
        <w:sz w:val="18"/>
        <w:szCs w:val="18"/>
      </w:rPr>
      <w:t>Dec</w:t>
    </w:r>
    <w:r>
      <w:rPr>
        <w:rFonts w:ascii="Georgia" w:hAnsi="Georgia"/>
        <w:color w:val="808080" w:themeColor="background1" w:themeShade="80"/>
        <w:sz w:val="18"/>
        <w:szCs w:val="18"/>
      </w:rPr>
      <w: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26F"/>
    <w:multiLevelType w:val="hybridMultilevel"/>
    <w:tmpl w:val="88B87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0668CC"/>
    <w:multiLevelType w:val="hybridMultilevel"/>
    <w:tmpl w:val="66BCBC46"/>
    <w:lvl w:ilvl="0" w:tplc="23EA1E7E">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B2ADA"/>
    <w:multiLevelType w:val="hybridMultilevel"/>
    <w:tmpl w:val="2CB233DE"/>
    <w:lvl w:ilvl="0" w:tplc="EE5E3116">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B1BE9"/>
    <w:multiLevelType w:val="hybridMultilevel"/>
    <w:tmpl w:val="CD0E4F7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CC5263"/>
    <w:multiLevelType w:val="hybridMultilevel"/>
    <w:tmpl w:val="B54E27F0"/>
    <w:lvl w:ilvl="0" w:tplc="EE5E3116">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E656E"/>
    <w:multiLevelType w:val="hybridMultilevel"/>
    <w:tmpl w:val="0DC0BCD2"/>
    <w:lvl w:ilvl="0" w:tplc="1468364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805B82"/>
    <w:multiLevelType w:val="hybridMultilevel"/>
    <w:tmpl w:val="9D7635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3F4C91"/>
    <w:multiLevelType w:val="hybridMultilevel"/>
    <w:tmpl w:val="8706996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9C578FA"/>
    <w:multiLevelType w:val="hybridMultilevel"/>
    <w:tmpl w:val="C28ABB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A313BD5"/>
    <w:multiLevelType w:val="hybridMultilevel"/>
    <w:tmpl w:val="25D25B06"/>
    <w:lvl w:ilvl="0" w:tplc="EE5E3116">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A17CB5"/>
    <w:multiLevelType w:val="hybridMultilevel"/>
    <w:tmpl w:val="EB64F024"/>
    <w:lvl w:ilvl="0" w:tplc="CB4497E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A34B7E"/>
    <w:multiLevelType w:val="hybridMultilevel"/>
    <w:tmpl w:val="B2A29D50"/>
    <w:lvl w:ilvl="0" w:tplc="58DC7720">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5A79CB"/>
    <w:multiLevelType w:val="hybridMultilevel"/>
    <w:tmpl w:val="658C4328"/>
    <w:lvl w:ilvl="0" w:tplc="EE5E3116">
      <w:start w:val="1"/>
      <w:numFmt w:val="lowerLetter"/>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222C14"/>
    <w:multiLevelType w:val="multilevel"/>
    <w:tmpl w:val="7CFE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A4A0D58"/>
    <w:multiLevelType w:val="hybridMultilevel"/>
    <w:tmpl w:val="13D0615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2868C6"/>
    <w:multiLevelType w:val="hybridMultilevel"/>
    <w:tmpl w:val="90CE94C0"/>
    <w:lvl w:ilvl="0" w:tplc="A75C1130">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9169A3"/>
    <w:multiLevelType w:val="hybridMultilevel"/>
    <w:tmpl w:val="948A1F86"/>
    <w:lvl w:ilvl="0" w:tplc="4746C1F0">
      <w:start w:val="3"/>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5CE16A14"/>
    <w:multiLevelType w:val="hybridMultilevel"/>
    <w:tmpl w:val="A58206B6"/>
    <w:lvl w:ilvl="0" w:tplc="69C66E10">
      <w:start w:val="180"/>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EEF37C0"/>
    <w:multiLevelType w:val="hybridMultilevel"/>
    <w:tmpl w:val="1582657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7847BBE"/>
    <w:multiLevelType w:val="hybridMultilevel"/>
    <w:tmpl w:val="D9481D42"/>
    <w:lvl w:ilvl="0" w:tplc="1DC6A79E">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EB21D4"/>
    <w:multiLevelType w:val="hybridMultilevel"/>
    <w:tmpl w:val="E7508324"/>
    <w:lvl w:ilvl="0" w:tplc="EE5E3116">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463FE6"/>
    <w:multiLevelType w:val="hybridMultilevel"/>
    <w:tmpl w:val="54804D1C"/>
    <w:lvl w:ilvl="0" w:tplc="EE5E3116">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9E4D15"/>
    <w:multiLevelType w:val="hybridMultilevel"/>
    <w:tmpl w:val="386CF380"/>
    <w:lvl w:ilvl="0" w:tplc="8A822A60">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0E7687"/>
    <w:multiLevelType w:val="hybridMultilevel"/>
    <w:tmpl w:val="49F6F096"/>
    <w:lvl w:ilvl="0" w:tplc="EE5E3116">
      <w:start w:val="1"/>
      <w:numFmt w:val="lowerLetter"/>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2129DA"/>
    <w:multiLevelType w:val="hybridMultilevel"/>
    <w:tmpl w:val="A6E2C4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9F63E1"/>
    <w:multiLevelType w:val="hybridMultilevel"/>
    <w:tmpl w:val="08761718"/>
    <w:lvl w:ilvl="0" w:tplc="5F6AFDC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6"/>
  </w:num>
  <w:num w:numId="2">
    <w:abstractNumId w:val="5"/>
  </w:num>
  <w:num w:numId="3">
    <w:abstractNumId w:val="8"/>
  </w:num>
  <w:num w:numId="4">
    <w:abstractNumId w:val="3"/>
  </w:num>
  <w:num w:numId="5">
    <w:abstractNumId w:val="9"/>
  </w:num>
  <w:num w:numId="6">
    <w:abstractNumId w:val="17"/>
  </w:num>
  <w:num w:numId="7">
    <w:abstractNumId w:val="10"/>
  </w:num>
  <w:num w:numId="8">
    <w:abstractNumId w:val="21"/>
  </w:num>
  <w:num w:numId="9">
    <w:abstractNumId w:val="7"/>
  </w:num>
  <w:num w:numId="10">
    <w:abstractNumId w:val="24"/>
  </w:num>
  <w:num w:numId="11">
    <w:abstractNumId w:val="23"/>
  </w:num>
  <w:num w:numId="12">
    <w:abstractNumId w:val="14"/>
  </w:num>
  <w:num w:numId="13">
    <w:abstractNumId w:val="2"/>
  </w:num>
  <w:num w:numId="14">
    <w:abstractNumId w:val="4"/>
  </w:num>
  <w:num w:numId="15">
    <w:abstractNumId w:val="11"/>
  </w:num>
  <w:num w:numId="16">
    <w:abstractNumId w:val="13"/>
  </w:num>
  <w:num w:numId="17">
    <w:abstractNumId w:val="19"/>
  </w:num>
  <w:num w:numId="18">
    <w:abstractNumId w:val="0"/>
  </w:num>
  <w:num w:numId="19">
    <w:abstractNumId w:val="20"/>
  </w:num>
  <w:num w:numId="20">
    <w:abstractNumId w:val="12"/>
  </w:num>
  <w:num w:numId="21">
    <w:abstractNumId w:val="27"/>
  </w:num>
  <w:num w:numId="22">
    <w:abstractNumId w:val="25"/>
  </w:num>
  <w:num w:numId="23">
    <w:abstractNumId w:val="26"/>
  </w:num>
  <w:num w:numId="24">
    <w:abstractNumId w:val="1"/>
  </w:num>
  <w:num w:numId="25">
    <w:abstractNumId w:val="22"/>
  </w:num>
  <w:num w:numId="26">
    <w:abstractNumId w:val="28"/>
  </w:num>
  <w:num w:numId="27">
    <w:abstractNumId w:val="15"/>
  </w:num>
  <w:num w:numId="28">
    <w:abstractNumId w:val="18"/>
  </w:num>
  <w:num w:numId="2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592607"/>
    <w:rsid w:val="00006ADF"/>
    <w:rsid w:val="0001450F"/>
    <w:rsid w:val="00023D65"/>
    <w:rsid w:val="000262FD"/>
    <w:rsid w:val="000468A9"/>
    <w:rsid w:val="000510B5"/>
    <w:rsid w:val="00071D9F"/>
    <w:rsid w:val="0009027E"/>
    <w:rsid w:val="00095274"/>
    <w:rsid w:val="00096134"/>
    <w:rsid w:val="000B21A8"/>
    <w:rsid w:val="000C036E"/>
    <w:rsid w:val="000C0539"/>
    <w:rsid w:val="000C1991"/>
    <w:rsid w:val="000C6296"/>
    <w:rsid w:val="000D3448"/>
    <w:rsid w:val="000E25B7"/>
    <w:rsid w:val="000E7EFB"/>
    <w:rsid w:val="000F35AF"/>
    <w:rsid w:val="000F6C88"/>
    <w:rsid w:val="001106CF"/>
    <w:rsid w:val="00110E06"/>
    <w:rsid w:val="00126769"/>
    <w:rsid w:val="00135A2F"/>
    <w:rsid w:val="00137043"/>
    <w:rsid w:val="001869CB"/>
    <w:rsid w:val="00187BE9"/>
    <w:rsid w:val="00191531"/>
    <w:rsid w:val="001A3FEF"/>
    <w:rsid w:val="001D438F"/>
    <w:rsid w:val="001D60A6"/>
    <w:rsid w:val="001F5E70"/>
    <w:rsid w:val="00204610"/>
    <w:rsid w:val="00230DD7"/>
    <w:rsid w:val="00237FB0"/>
    <w:rsid w:val="0024132E"/>
    <w:rsid w:val="002454C6"/>
    <w:rsid w:val="00245D67"/>
    <w:rsid w:val="00261102"/>
    <w:rsid w:val="002944A0"/>
    <w:rsid w:val="002A7D44"/>
    <w:rsid w:val="002B3111"/>
    <w:rsid w:val="002C0377"/>
    <w:rsid w:val="002C6BFE"/>
    <w:rsid w:val="002D4796"/>
    <w:rsid w:val="002D6400"/>
    <w:rsid w:val="002F2CBB"/>
    <w:rsid w:val="002F52AC"/>
    <w:rsid w:val="00353665"/>
    <w:rsid w:val="00365457"/>
    <w:rsid w:val="00375FAF"/>
    <w:rsid w:val="00392FE5"/>
    <w:rsid w:val="003930CA"/>
    <w:rsid w:val="003A09CA"/>
    <w:rsid w:val="003A7749"/>
    <w:rsid w:val="003B06E2"/>
    <w:rsid w:val="003C4958"/>
    <w:rsid w:val="00403D06"/>
    <w:rsid w:val="0042796F"/>
    <w:rsid w:val="00435ACB"/>
    <w:rsid w:val="00437DEC"/>
    <w:rsid w:val="00450129"/>
    <w:rsid w:val="004562E5"/>
    <w:rsid w:val="00477937"/>
    <w:rsid w:val="0048658B"/>
    <w:rsid w:val="004868B1"/>
    <w:rsid w:val="00496233"/>
    <w:rsid w:val="004A1CA6"/>
    <w:rsid w:val="004A7681"/>
    <w:rsid w:val="004B34B7"/>
    <w:rsid w:val="004F32C5"/>
    <w:rsid w:val="00510113"/>
    <w:rsid w:val="00517012"/>
    <w:rsid w:val="00543F79"/>
    <w:rsid w:val="005452D2"/>
    <w:rsid w:val="0056792E"/>
    <w:rsid w:val="00573CCA"/>
    <w:rsid w:val="00573E77"/>
    <w:rsid w:val="00592607"/>
    <w:rsid w:val="00593C79"/>
    <w:rsid w:val="005C12FF"/>
    <w:rsid w:val="005C60DE"/>
    <w:rsid w:val="005C6FD5"/>
    <w:rsid w:val="005D3B8B"/>
    <w:rsid w:val="005E46FF"/>
    <w:rsid w:val="005F207F"/>
    <w:rsid w:val="005F2363"/>
    <w:rsid w:val="00606B35"/>
    <w:rsid w:val="00606F8D"/>
    <w:rsid w:val="00612ABC"/>
    <w:rsid w:val="00615DD1"/>
    <w:rsid w:val="006217A0"/>
    <w:rsid w:val="006219EB"/>
    <w:rsid w:val="00651EEC"/>
    <w:rsid w:val="00661F11"/>
    <w:rsid w:val="00695529"/>
    <w:rsid w:val="00696D62"/>
    <w:rsid w:val="006A19F5"/>
    <w:rsid w:val="006A56BB"/>
    <w:rsid w:val="006D10EB"/>
    <w:rsid w:val="006F0E71"/>
    <w:rsid w:val="006F3E7F"/>
    <w:rsid w:val="007014E2"/>
    <w:rsid w:val="007108BB"/>
    <w:rsid w:val="00721343"/>
    <w:rsid w:val="007231FE"/>
    <w:rsid w:val="00740D5E"/>
    <w:rsid w:val="0075462F"/>
    <w:rsid w:val="00756C82"/>
    <w:rsid w:val="00757F1A"/>
    <w:rsid w:val="0076354D"/>
    <w:rsid w:val="00767B30"/>
    <w:rsid w:val="00780873"/>
    <w:rsid w:val="00782F38"/>
    <w:rsid w:val="0078364E"/>
    <w:rsid w:val="00786D12"/>
    <w:rsid w:val="00796DC4"/>
    <w:rsid w:val="007C5D9A"/>
    <w:rsid w:val="007D60FC"/>
    <w:rsid w:val="007D65D3"/>
    <w:rsid w:val="007F7660"/>
    <w:rsid w:val="00817BA9"/>
    <w:rsid w:val="008250B2"/>
    <w:rsid w:val="00825873"/>
    <w:rsid w:val="008509DC"/>
    <w:rsid w:val="0085540B"/>
    <w:rsid w:val="00855D19"/>
    <w:rsid w:val="008671AD"/>
    <w:rsid w:val="00877CE2"/>
    <w:rsid w:val="00893B33"/>
    <w:rsid w:val="0089667D"/>
    <w:rsid w:val="008A0255"/>
    <w:rsid w:val="008B1417"/>
    <w:rsid w:val="008B4EDC"/>
    <w:rsid w:val="008C5F08"/>
    <w:rsid w:val="008E446E"/>
    <w:rsid w:val="0091189D"/>
    <w:rsid w:val="00913A45"/>
    <w:rsid w:val="00923058"/>
    <w:rsid w:val="00932552"/>
    <w:rsid w:val="00945D43"/>
    <w:rsid w:val="00957D54"/>
    <w:rsid w:val="00960177"/>
    <w:rsid w:val="0096515B"/>
    <w:rsid w:val="009725A8"/>
    <w:rsid w:val="009755AE"/>
    <w:rsid w:val="009B4073"/>
    <w:rsid w:val="009C1ED3"/>
    <w:rsid w:val="009C3F64"/>
    <w:rsid w:val="009D02CA"/>
    <w:rsid w:val="009D469B"/>
    <w:rsid w:val="009E25FB"/>
    <w:rsid w:val="009E2CD9"/>
    <w:rsid w:val="009E3509"/>
    <w:rsid w:val="009F55AB"/>
    <w:rsid w:val="00A04D92"/>
    <w:rsid w:val="00A128C8"/>
    <w:rsid w:val="00A44929"/>
    <w:rsid w:val="00A4591D"/>
    <w:rsid w:val="00A51498"/>
    <w:rsid w:val="00A5710D"/>
    <w:rsid w:val="00A62CC3"/>
    <w:rsid w:val="00A80497"/>
    <w:rsid w:val="00A8180D"/>
    <w:rsid w:val="00AB72B9"/>
    <w:rsid w:val="00AC4FCC"/>
    <w:rsid w:val="00AC74C1"/>
    <w:rsid w:val="00AD218A"/>
    <w:rsid w:val="00AD69E5"/>
    <w:rsid w:val="00AD7F1C"/>
    <w:rsid w:val="00AE497D"/>
    <w:rsid w:val="00AE58CE"/>
    <w:rsid w:val="00AF0120"/>
    <w:rsid w:val="00AF14A3"/>
    <w:rsid w:val="00AF3C3D"/>
    <w:rsid w:val="00AF47D4"/>
    <w:rsid w:val="00B04F5D"/>
    <w:rsid w:val="00B16487"/>
    <w:rsid w:val="00B24564"/>
    <w:rsid w:val="00B24A53"/>
    <w:rsid w:val="00B3718F"/>
    <w:rsid w:val="00B37ED8"/>
    <w:rsid w:val="00B86E56"/>
    <w:rsid w:val="00B953D4"/>
    <w:rsid w:val="00BB2C1B"/>
    <w:rsid w:val="00BB4F35"/>
    <w:rsid w:val="00BB7492"/>
    <w:rsid w:val="00BD7AC7"/>
    <w:rsid w:val="00BE32A8"/>
    <w:rsid w:val="00C1422E"/>
    <w:rsid w:val="00C162C5"/>
    <w:rsid w:val="00C3108B"/>
    <w:rsid w:val="00C33B3E"/>
    <w:rsid w:val="00C400D9"/>
    <w:rsid w:val="00C6758F"/>
    <w:rsid w:val="00C94EA7"/>
    <w:rsid w:val="00CC1133"/>
    <w:rsid w:val="00CC3CEA"/>
    <w:rsid w:val="00CC5BC9"/>
    <w:rsid w:val="00CE304C"/>
    <w:rsid w:val="00CE36D4"/>
    <w:rsid w:val="00CF4733"/>
    <w:rsid w:val="00CF620B"/>
    <w:rsid w:val="00D116AD"/>
    <w:rsid w:val="00D12D0F"/>
    <w:rsid w:val="00D23E7D"/>
    <w:rsid w:val="00D31D3F"/>
    <w:rsid w:val="00D334E2"/>
    <w:rsid w:val="00D3490E"/>
    <w:rsid w:val="00D66D90"/>
    <w:rsid w:val="00D71056"/>
    <w:rsid w:val="00D73277"/>
    <w:rsid w:val="00D81D61"/>
    <w:rsid w:val="00D840A0"/>
    <w:rsid w:val="00D86ABF"/>
    <w:rsid w:val="00D91F16"/>
    <w:rsid w:val="00DA2D56"/>
    <w:rsid w:val="00DA3917"/>
    <w:rsid w:val="00DA6B47"/>
    <w:rsid w:val="00DB51C5"/>
    <w:rsid w:val="00DB6FF1"/>
    <w:rsid w:val="00DB727E"/>
    <w:rsid w:val="00DC63FD"/>
    <w:rsid w:val="00DD1331"/>
    <w:rsid w:val="00DD1E4C"/>
    <w:rsid w:val="00DD7984"/>
    <w:rsid w:val="00E05BFC"/>
    <w:rsid w:val="00E12AC1"/>
    <w:rsid w:val="00E20EBA"/>
    <w:rsid w:val="00E246A1"/>
    <w:rsid w:val="00E53716"/>
    <w:rsid w:val="00E638D2"/>
    <w:rsid w:val="00E73193"/>
    <w:rsid w:val="00E813E7"/>
    <w:rsid w:val="00E8380C"/>
    <w:rsid w:val="00E8383A"/>
    <w:rsid w:val="00EA0FCC"/>
    <w:rsid w:val="00EA2EA1"/>
    <w:rsid w:val="00EA300E"/>
    <w:rsid w:val="00ED4980"/>
    <w:rsid w:val="00F02D20"/>
    <w:rsid w:val="00F33AE9"/>
    <w:rsid w:val="00F52248"/>
    <w:rsid w:val="00F5550B"/>
    <w:rsid w:val="00F76C54"/>
    <w:rsid w:val="00F82A45"/>
    <w:rsid w:val="00F8510B"/>
    <w:rsid w:val="00FA3DA9"/>
    <w:rsid w:val="00FB7835"/>
    <w:rsid w:val="00FD4D63"/>
    <w:rsid w:val="00FE0E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9F17BB"/>
  <w15:docId w15:val="{65321AF1-3732-4983-B578-205DED54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uiPriority w:val="99"/>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Pr>
      <w:i/>
      <w:iCs/>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Pr>
      <w:sz w:val="24"/>
      <w:szCs w:val="24"/>
      <w:lang w:val="en-US" w:eastAsia="en-US"/>
    </w:rPr>
  </w:style>
  <w:style w:type="character" w:styleId="Hyperlink">
    <w:name w:val="Hyperlink"/>
    <w:basedOn w:val="Absatz-Standardschriftart"/>
    <w:uiPriority w:val="99"/>
    <w:unhideWhenUsed/>
    <w:rPr>
      <w:color w:val="0563C1"/>
      <w:u w:val="single"/>
    </w:rPr>
  </w:style>
  <w:style w:type="character" w:customStyle="1" w:styleId="FuzeileZchn">
    <w:name w:val="Fußzeile Zchn"/>
    <w:basedOn w:val="Absatz-Standardschriftart"/>
    <w:link w:val="Fuzeile"/>
    <w:uiPriority w:val="99"/>
    <w:rPr>
      <w:sz w:val="24"/>
      <w:szCs w:val="24"/>
      <w:lang w:val="en-US" w:eastAsia="en-US"/>
    </w:rPr>
  </w:style>
  <w:style w:type="paragraph" w:customStyle="1" w:styleId="4bodytext">
    <w:name w:val="4_body text"/>
    <w:basedOn w:val="Standard"/>
    <w:qFormat/>
    <w:pPr>
      <w:numPr>
        <w:numId w:val="2"/>
      </w:numPr>
      <w:spacing w:after="170" w:line="340" w:lineRule="exact"/>
    </w:pPr>
    <w:rPr>
      <w:rFonts w:ascii="Georgia" w:eastAsiaTheme="minorEastAsia" w:hAnsi="Georgia" w:cs="Arial"/>
      <w:color w:val="000000" w:themeColor="text1"/>
      <w:sz w:val="22"/>
      <w:szCs w:val="22"/>
    </w:rPr>
  </w:style>
  <w:style w:type="character" w:customStyle="1" w:styleId="KommentartextZchn">
    <w:name w:val="Kommentartext Zchn"/>
    <w:basedOn w:val="Absatz-Standardschriftart"/>
    <w:link w:val="Kommentartext"/>
    <w:uiPriority w:val="99"/>
  </w:style>
  <w:style w:type="paragraph" w:customStyle="1" w:styleId="Default">
    <w:name w:val="Default"/>
    <w:pPr>
      <w:autoSpaceDE w:val="0"/>
      <w:autoSpaceDN w:val="0"/>
      <w:adjustRightInd w:val="0"/>
    </w:pPr>
    <w:rPr>
      <w:rFonts w:ascii="Georgia" w:hAnsi="Georgia" w:cs="Georgia"/>
      <w:color w:val="000000"/>
      <w:sz w:val="24"/>
      <w:szCs w:val="24"/>
    </w:rPr>
  </w:style>
  <w:style w:type="character" w:customStyle="1" w:styleId="ListenabsatzZchn">
    <w:name w:val="Listenabsatz Zchn"/>
    <w:link w:val="Listenabsatz"/>
    <w:uiPriority w:val="34"/>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sid w:val="000262FD"/>
    <w:rPr>
      <w:sz w:val="24"/>
      <w:szCs w:val="24"/>
      <w:lang w:val="en-US" w:eastAsia="en-US"/>
    </w:rPr>
  </w:style>
  <w:style w:type="paragraph" w:customStyle="1" w:styleId="paragraph">
    <w:name w:val="paragraph"/>
    <w:basedOn w:val="Standard"/>
    <w:rsid w:val="002944A0"/>
    <w:pPr>
      <w:spacing w:before="100" w:beforeAutospacing="1" w:after="100" w:afterAutospacing="1"/>
    </w:pPr>
    <w:rPr>
      <w:lang w:val="de-DE" w:eastAsia="de-DE"/>
    </w:rPr>
  </w:style>
  <w:style w:type="character" w:customStyle="1" w:styleId="normaltextrun">
    <w:name w:val="normaltextrun"/>
    <w:basedOn w:val="Absatz-Standardschriftart"/>
    <w:rsid w:val="002944A0"/>
  </w:style>
  <w:style w:type="character" w:customStyle="1" w:styleId="scxw216658306">
    <w:name w:val="scxw216658306"/>
    <w:basedOn w:val="Absatz-Standardschriftart"/>
    <w:rsid w:val="002944A0"/>
  </w:style>
  <w:style w:type="character" w:customStyle="1" w:styleId="eop">
    <w:name w:val="eop"/>
    <w:basedOn w:val="Absatz-Standardschriftart"/>
    <w:rsid w:val="002944A0"/>
  </w:style>
  <w:style w:type="character" w:customStyle="1" w:styleId="TextkrperZchn">
    <w:name w:val="Textkörper Zchn"/>
    <w:link w:val="Textkrper"/>
    <w:rsid w:val="005C12FF"/>
    <w:rPr>
      <w:rFonts w:ascii="Arial" w:hAnsi="Arial" w:cs="Arial"/>
      <w:szCs w:val="24"/>
      <w:lang w:val="en-US"/>
    </w:rPr>
  </w:style>
  <w:style w:type="paragraph" w:styleId="StandardWeb">
    <w:name w:val="Normal (Web)"/>
    <w:basedOn w:val="Standard"/>
    <w:uiPriority w:val="99"/>
    <w:semiHidden/>
    <w:unhideWhenUsed/>
    <w:rsid w:val="00E246A1"/>
    <w:pPr>
      <w:spacing w:before="100" w:beforeAutospacing="1" w:after="100" w:afterAutospacing="1"/>
    </w:pPr>
    <w:rPr>
      <w:lang w:val="de-DE" w:eastAsia="de-DE"/>
    </w:rPr>
  </w:style>
  <w:style w:type="paragraph" w:styleId="Funotentext">
    <w:name w:val="footnote text"/>
    <w:basedOn w:val="Standard"/>
    <w:link w:val="FunotentextZchn"/>
    <w:semiHidden/>
    <w:unhideWhenUsed/>
    <w:rsid w:val="00DA2D56"/>
    <w:rPr>
      <w:sz w:val="20"/>
      <w:szCs w:val="20"/>
    </w:rPr>
  </w:style>
  <w:style w:type="character" w:customStyle="1" w:styleId="FunotentextZchn">
    <w:name w:val="Fußnotentext Zchn"/>
    <w:basedOn w:val="Absatz-Standardschriftart"/>
    <w:link w:val="Funotentext"/>
    <w:semiHidden/>
    <w:rsid w:val="00DA2D56"/>
    <w:rPr>
      <w:lang w:val="en-US" w:eastAsia="en-US"/>
    </w:rPr>
  </w:style>
  <w:style w:type="character" w:styleId="Funotenzeichen">
    <w:name w:val="footnote reference"/>
    <w:basedOn w:val="Absatz-Standardschriftart"/>
    <w:semiHidden/>
    <w:unhideWhenUsed/>
    <w:rsid w:val="00DA2D56"/>
    <w:rPr>
      <w:vertAlign w:val="superscript"/>
    </w:rPr>
  </w:style>
  <w:style w:type="character" w:styleId="BesuchterLink">
    <w:name w:val="FollowedHyperlink"/>
    <w:basedOn w:val="Absatz-Standardschriftart"/>
    <w:semiHidden/>
    <w:unhideWhenUsed/>
    <w:rsid w:val="00C33B3E"/>
    <w:rPr>
      <w:color w:val="00B7E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90">
      <w:bodyDiv w:val="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sChild>
            <w:div w:id="2049404229">
              <w:marLeft w:val="0"/>
              <w:marRight w:val="0"/>
              <w:marTop w:val="0"/>
              <w:marBottom w:val="0"/>
              <w:divBdr>
                <w:top w:val="none" w:sz="0" w:space="0" w:color="auto"/>
                <w:left w:val="none" w:sz="0" w:space="0" w:color="auto"/>
                <w:bottom w:val="none" w:sz="0" w:space="0" w:color="auto"/>
                <w:right w:val="none" w:sz="0" w:space="0" w:color="auto"/>
              </w:divBdr>
            </w:div>
            <w:div w:id="404913250">
              <w:marLeft w:val="0"/>
              <w:marRight w:val="0"/>
              <w:marTop w:val="0"/>
              <w:marBottom w:val="0"/>
              <w:divBdr>
                <w:top w:val="none" w:sz="0" w:space="0" w:color="auto"/>
                <w:left w:val="none" w:sz="0" w:space="0" w:color="auto"/>
                <w:bottom w:val="none" w:sz="0" w:space="0" w:color="auto"/>
                <w:right w:val="none" w:sz="0" w:space="0" w:color="auto"/>
              </w:divBdr>
            </w:div>
            <w:div w:id="204681447">
              <w:marLeft w:val="0"/>
              <w:marRight w:val="0"/>
              <w:marTop w:val="0"/>
              <w:marBottom w:val="0"/>
              <w:divBdr>
                <w:top w:val="none" w:sz="0" w:space="0" w:color="auto"/>
                <w:left w:val="none" w:sz="0" w:space="0" w:color="auto"/>
                <w:bottom w:val="none" w:sz="0" w:space="0" w:color="auto"/>
                <w:right w:val="none" w:sz="0" w:space="0" w:color="auto"/>
              </w:divBdr>
            </w:div>
            <w:div w:id="605426428">
              <w:marLeft w:val="0"/>
              <w:marRight w:val="0"/>
              <w:marTop w:val="0"/>
              <w:marBottom w:val="0"/>
              <w:divBdr>
                <w:top w:val="none" w:sz="0" w:space="0" w:color="auto"/>
                <w:left w:val="none" w:sz="0" w:space="0" w:color="auto"/>
                <w:bottom w:val="none" w:sz="0" w:space="0" w:color="auto"/>
                <w:right w:val="none" w:sz="0" w:space="0" w:color="auto"/>
              </w:divBdr>
            </w:div>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618952822">
          <w:marLeft w:val="0"/>
          <w:marRight w:val="0"/>
          <w:marTop w:val="0"/>
          <w:marBottom w:val="0"/>
          <w:divBdr>
            <w:top w:val="none" w:sz="0" w:space="0" w:color="auto"/>
            <w:left w:val="none" w:sz="0" w:space="0" w:color="auto"/>
            <w:bottom w:val="none" w:sz="0" w:space="0" w:color="auto"/>
            <w:right w:val="none" w:sz="0" w:space="0" w:color="auto"/>
          </w:divBdr>
          <w:divsChild>
            <w:div w:id="1709447921">
              <w:marLeft w:val="0"/>
              <w:marRight w:val="0"/>
              <w:marTop w:val="0"/>
              <w:marBottom w:val="0"/>
              <w:divBdr>
                <w:top w:val="none" w:sz="0" w:space="0" w:color="auto"/>
                <w:left w:val="none" w:sz="0" w:space="0" w:color="auto"/>
                <w:bottom w:val="none" w:sz="0" w:space="0" w:color="auto"/>
                <w:right w:val="none" w:sz="0" w:space="0" w:color="auto"/>
              </w:divBdr>
            </w:div>
            <w:div w:id="1906723713">
              <w:marLeft w:val="0"/>
              <w:marRight w:val="0"/>
              <w:marTop w:val="0"/>
              <w:marBottom w:val="0"/>
              <w:divBdr>
                <w:top w:val="none" w:sz="0" w:space="0" w:color="auto"/>
                <w:left w:val="none" w:sz="0" w:space="0" w:color="auto"/>
                <w:bottom w:val="none" w:sz="0" w:space="0" w:color="auto"/>
                <w:right w:val="none" w:sz="0" w:space="0" w:color="auto"/>
              </w:divBdr>
            </w:div>
            <w:div w:id="910625093">
              <w:marLeft w:val="0"/>
              <w:marRight w:val="0"/>
              <w:marTop w:val="0"/>
              <w:marBottom w:val="0"/>
              <w:divBdr>
                <w:top w:val="none" w:sz="0" w:space="0" w:color="auto"/>
                <w:left w:val="none" w:sz="0" w:space="0" w:color="auto"/>
                <w:bottom w:val="none" w:sz="0" w:space="0" w:color="auto"/>
                <w:right w:val="none" w:sz="0" w:space="0" w:color="auto"/>
              </w:divBdr>
            </w:div>
            <w:div w:id="581256194">
              <w:marLeft w:val="0"/>
              <w:marRight w:val="0"/>
              <w:marTop w:val="0"/>
              <w:marBottom w:val="0"/>
              <w:divBdr>
                <w:top w:val="none" w:sz="0" w:space="0" w:color="auto"/>
                <w:left w:val="none" w:sz="0" w:space="0" w:color="auto"/>
                <w:bottom w:val="none" w:sz="0" w:space="0" w:color="auto"/>
                <w:right w:val="none" w:sz="0" w:space="0" w:color="auto"/>
              </w:divBdr>
            </w:div>
            <w:div w:id="1302269205">
              <w:marLeft w:val="0"/>
              <w:marRight w:val="0"/>
              <w:marTop w:val="0"/>
              <w:marBottom w:val="0"/>
              <w:divBdr>
                <w:top w:val="none" w:sz="0" w:space="0" w:color="auto"/>
                <w:left w:val="none" w:sz="0" w:space="0" w:color="auto"/>
                <w:bottom w:val="none" w:sz="0" w:space="0" w:color="auto"/>
                <w:right w:val="none" w:sz="0" w:space="0" w:color="auto"/>
              </w:divBdr>
            </w:div>
          </w:divsChild>
        </w:div>
        <w:div w:id="630944879">
          <w:marLeft w:val="0"/>
          <w:marRight w:val="0"/>
          <w:marTop w:val="0"/>
          <w:marBottom w:val="0"/>
          <w:divBdr>
            <w:top w:val="none" w:sz="0" w:space="0" w:color="auto"/>
            <w:left w:val="none" w:sz="0" w:space="0" w:color="auto"/>
            <w:bottom w:val="none" w:sz="0" w:space="0" w:color="auto"/>
            <w:right w:val="none" w:sz="0" w:space="0" w:color="auto"/>
          </w:divBdr>
          <w:divsChild>
            <w:div w:id="1248541216">
              <w:marLeft w:val="0"/>
              <w:marRight w:val="0"/>
              <w:marTop w:val="0"/>
              <w:marBottom w:val="0"/>
              <w:divBdr>
                <w:top w:val="none" w:sz="0" w:space="0" w:color="auto"/>
                <w:left w:val="none" w:sz="0" w:space="0" w:color="auto"/>
                <w:bottom w:val="none" w:sz="0" w:space="0" w:color="auto"/>
                <w:right w:val="none" w:sz="0" w:space="0" w:color="auto"/>
              </w:divBdr>
            </w:div>
            <w:div w:id="329141846">
              <w:marLeft w:val="0"/>
              <w:marRight w:val="0"/>
              <w:marTop w:val="0"/>
              <w:marBottom w:val="0"/>
              <w:divBdr>
                <w:top w:val="none" w:sz="0" w:space="0" w:color="auto"/>
                <w:left w:val="none" w:sz="0" w:space="0" w:color="auto"/>
                <w:bottom w:val="none" w:sz="0" w:space="0" w:color="auto"/>
                <w:right w:val="none" w:sz="0" w:space="0" w:color="auto"/>
              </w:divBdr>
            </w:div>
            <w:div w:id="1434403350">
              <w:marLeft w:val="0"/>
              <w:marRight w:val="0"/>
              <w:marTop w:val="0"/>
              <w:marBottom w:val="0"/>
              <w:divBdr>
                <w:top w:val="none" w:sz="0" w:space="0" w:color="auto"/>
                <w:left w:val="none" w:sz="0" w:space="0" w:color="auto"/>
                <w:bottom w:val="none" w:sz="0" w:space="0" w:color="auto"/>
                <w:right w:val="none" w:sz="0" w:space="0" w:color="auto"/>
              </w:divBdr>
            </w:div>
            <w:div w:id="1851020140">
              <w:marLeft w:val="0"/>
              <w:marRight w:val="0"/>
              <w:marTop w:val="0"/>
              <w:marBottom w:val="0"/>
              <w:divBdr>
                <w:top w:val="none" w:sz="0" w:space="0" w:color="auto"/>
                <w:left w:val="none" w:sz="0" w:space="0" w:color="auto"/>
                <w:bottom w:val="none" w:sz="0" w:space="0" w:color="auto"/>
                <w:right w:val="none" w:sz="0" w:space="0" w:color="auto"/>
              </w:divBdr>
            </w:div>
            <w:div w:id="13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3831">
      <w:bodyDiv w:val="1"/>
      <w:marLeft w:val="0"/>
      <w:marRight w:val="0"/>
      <w:marTop w:val="0"/>
      <w:marBottom w:val="0"/>
      <w:divBdr>
        <w:top w:val="none" w:sz="0" w:space="0" w:color="auto"/>
        <w:left w:val="none" w:sz="0" w:space="0" w:color="auto"/>
        <w:bottom w:val="none" w:sz="0" w:space="0" w:color="auto"/>
        <w:right w:val="none" w:sz="0" w:space="0" w:color="auto"/>
      </w:divBdr>
      <w:divsChild>
        <w:div w:id="1059938221">
          <w:marLeft w:val="0"/>
          <w:marRight w:val="0"/>
          <w:marTop w:val="0"/>
          <w:marBottom w:val="0"/>
          <w:divBdr>
            <w:top w:val="none" w:sz="0" w:space="0" w:color="auto"/>
            <w:left w:val="none" w:sz="0" w:space="0" w:color="auto"/>
            <w:bottom w:val="none" w:sz="0" w:space="0" w:color="auto"/>
            <w:right w:val="none" w:sz="0" w:space="0" w:color="auto"/>
          </w:divBdr>
        </w:div>
      </w:divsChild>
    </w:div>
    <w:div w:id="456946957">
      <w:bodyDiv w:val="1"/>
      <w:marLeft w:val="0"/>
      <w:marRight w:val="0"/>
      <w:marTop w:val="0"/>
      <w:marBottom w:val="0"/>
      <w:divBdr>
        <w:top w:val="none" w:sz="0" w:space="0" w:color="auto"/>
        <w:left w:val="none" w:sz="0" w:space="0" w:color="auto"/>
        <w:bottom w:val="none" w:sz="0" w:space="0" w:color="auto"/>
        <w:right w:val="none" w:sz="0" w:space="0" w:color="auto"/>
      </w:divBdr>
      <w:divsChild>
        <w:div w:id="1322469514">
          <w:marLeft w:val="547"/>
          <w:marRight w:val="0"/>
          <w:marTop w:val="86"/>
          <w:marBottom w:val="0"/>
          <w:divBdr>
            <w:top w:val="none" w:sz="0" w:space="0" w:color="auto"/>
            <w:left w:val="none" w:sz="0" w:space="0" w:color="auto"/>
            <w:bottom w:val="none" w:sz="0" w:space="0" w:color="auto"/>
            <w:right w:val="none" w:sz="0" w:space="0" w:color="auto"/>
          </w:divBdr>
        </w:div>
        <w:div w:id="2033677922">
          <w:marLeft w:val="547"/>
          <w:marRight w:val="0"/>
          <w:marTop w:val="86"/>
          <w:marBottom w:val="0"/>
          <w:divBdr>
            <w:top w:val="none" w:sz="0" w:space="0" w:color="auto"/>
            <w:left w:val="none" w:sz="0" w:space="0" w:color="auto"/>
            <w:bottom w:val="none" w:sz="0" w:space="0" w:color="auto"/>
            <w:right w:val="none" w:sz="0" w:space="0" w:color="auto"/>
          </w:divBdr>
        </w:div>
        <w:div w:id="464394915">
          <w:marLeft w:val="547"/>
          <w:marRight w:val="0"/>
          <w:marTop w:val="86"/>
          <w:marBottom w:val="0"/>
          <w:divBdr>
            <w:top w:val="none" w:sz="0" w:space="0" w:color="auto"/>
            <w:left w:val="none" w:sz="0" w:space="0" w:color="auto"/>
            <w:bottom w:val="none" w:sz="0" w:space="0" w:color="auto"/>
            <w:right w:val="none" w:sz="0" w:space="0" w:color="auto"/>
          </w:divBdr>
        </w:div>
        <w:div w:id="1886333038">
          <w:marLeft w:val="547"/>
          <w:marRight w:val="0"/>
          <w:marTop w:val="86"/>
          <w:marBottom w:val="0"/>
          <w:divBdr>
            <w:top w:val="none" w:sz="0" w:space="0" w:color="auto"/>
            <w:left w:val="none" w:sz="0" w:space="0" w:color="auto"/>
            <w:bottom w:val="none" w:sz="0" w:space="0" w:color="auto"/>
            <w:right w:val="none" w:sz="0" w:space="0" w:color="auto"/>
          </w:divBdr>
        </w:div>
        <w:div w:id="1799450052">
          <w:marLeft w:val="547"/>
          <w:marRight w:val="0"/>
          <w:marTop w:val="86"/>
          <w:marBottom w:val="0"/>
          <w:divBdr>
            <w:top w:val="none" w:sz="0" w:space="0" w:color="auto"/>
            <w:left w:val="none" w:sz="0" w:space="0" w:color="auto"/>
            <w:bottom w:val="none" w:sz="0" w:space="0" w:color="auto"/>
            <w:right w:val="none" w:sz="0" w:space="0" w:color="auto"/>
          </w:divBdr>
        </w:div>
      </w:divsChild>
    </w:div>
    <w:div w:id="459109048">
      <w:bodyDiv w:val="1"/>
      <w:marLeft w:val="0"/>
      <w:marRight w:val="0"/>
      <w:marTop w:val="0"/>
      <w:marBottom w:val="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 w:id="1783839202">
          <w:marLeft w:val="0"/>
          <w:marRight w:val="0"/>
          <w:marTop w:val="0"/>
          <w:marBottom w:val="0"/>
          <w:divBdr>
            <w:top w:val="none" w:sz="0" w:space="0" w:color="auto"/>
            <w:left w:val="none" w:sz="0" w:space="0" w:color="auto"/>
            <w:bottom w:val="none" w:sz="0" w:space="0" w:color="auto"/>
            <w:right w:val="none" w:sz="0" w:space="0" w:color="auto"/>
          </w:divBdr>
          <w:divsChild>
            <w:div w:id="1368146200">
              <w:marLeft w:val="0"/>
              <w:marRight w:val="0"/>
              <w:marTop w:val="0"/>
              <w:marBottom w:val="0"/>
              <w:divBdr>
                <w:top w:val="none" w:sz="0" w:space="0" w:color="auto"/>
                <w:left w:val="none" w:sz="0" w:space="0" w:color="auto"/>
                <w:bottom w:val="none" w:sz="0" w:space="0" w:color="auto"/>
                <w:right w:val="none" w:sz="0" w:space="0" w:color="auto"/>
              </w:divBdr>
            </w:div>
            <w:div w:id="2084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188">
      <w:bodyDiv w:val="1"/>
      <w:marLeft w:val="0"/>
      <w:marRight w:val="0"/>
      <w:marTop w:val="0"/>
      <w:marBottom w:val="0"/>
      <w:divBdr>
        <w:top w:val="none" w:sz="0" w:space="0" w:color="auto"/>
        <w:left w:val="none" w:sz="0" w:space="0" w:color="auto"/>
        <w:bottom w:val="none" w:sz="0" w:space="0" w:color="auto"/>
        <w:right w:val="none" w:sz="0" w:space="0" w:color="auto"/>
      </w:divBdr>
    </w:div>
    <w:div w:id="730734409">
      <w:bodyDiv w:val="1"/>
      <w:marLeft w:val="0"/>
      <w:marRight w:val="0"/>
      <w:marTop w:val="0"/>
      <w:marBottom w:val="0"/>
      <w:divBdr>
        <w:top w:val="none" w:sz="0" w:space="0" w:color="auto"/>
        <w:left w:val="none" w:sz="0" w:space="0" w:color="auto"/>
        <w:bottom w:val="none" w:sz="0" w:space="0" w:color="auto"/>
        <w:right w:val="none" w:sz="0" w:space="0" w:color="auto"/>
      </w:divBdr>
      <w:divsChild>
        <w:div w:id="243104674">
          <w:marLeft w:val="0"/>
          <w:marRight w:val="0"/>
          <w:marTop w:val="0"/>
          <w:marBottom w:val="0"/>
          <w:divBdr>
            <w:top w:val="none" w:sz="0" w:space="0" w:color="auto"/>
            <w:left w:val="none" w:sz="0" w:space="0" w:color="auto"/>
            <w:bottom w:val="none" w:sz="0" w:space="0" w:color="auto"/>
            <w:right w:val="none" w:sz="0" w:space="0" w:color="auto"/>
          </w:divBdr>
          <w:divsChild>
            <w:div w:id="2086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63308921">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13289152">
      <w:bodyDiv w:val="1"/>
      <w:marLeft w:val="0"/>
      <w:marRight w:val="0"/>
      <w:marTop w:val="0"/>
      <w:marBottom w:val="0"/>
      <w:divBdr>
        <w:top w:val="none" w:sz="0" w:space="0" w:color="auto"/>
        <w:left w:val="none" w:sz="0" w:space="0" w:color="auto"/>
        <w:bottom w:val="none" w:sz="0" w:space="0" w:color="auto"/>
        <w:right w:val="none" w:sz="0" w:space="0" w:color="auto"/>
      </w:divBdr>
    </w:div>
    <w:div w:id="1292398452">
      <w:bodyDiv w:val="1"/>
      <w:marLeft w:val="0"/>
      <w:marRight w:val="0"/>
      <w:marTop w:val="0"/>
      <w:marBottom w:val="0"/>
      <w:divBdr>
        <w:top w:val="none" w:sz="0" w:space="0" w:color="auto"/>
        <w:left w:val="none" w:sz="0" w:space="0" w:color="auto"/>
        <w:bottom w:val="none" w:sz="0" w:space="0" w:color="auto"/>
        <w:right w:val="none" w:sz="0" w:space="0" w:color="auto"/>
      </w:divBdr>
      <w:divsChild>
        <w:div w:id="1748845741">
          <w:marLeft w:val="0"/>
          <w:marRight w:val="0"/>
          <w:marTop w:val="0"/>
          <w:marBottom w:val="0"/>
          <w:divBdr>
            <w:top w:val="none" w:sz="0" w:space="0" w:color="auto"/>
            <w:left w:val="none" w:sz="0" w:space="0" w:color="auto"/>
            <w:bottom w:val="none" w:sz="0" w:space="0" w:color="auto"/>
            <w:right w:val="none" w:sz="0" w:space="0" w:color="auto"/>
          </w:divBdr>
          <w:divsChild>
            <w:div w:id="634457088">
              <w:marLeft w:val="0"/>
              <w:marRight w:val="0"/>
              <w:marTop w:val="0"/>
              <w:marBottom w:val="0"/>
              <w:divBdr>
                <w:top w:val="none" w:sz="0" w:space="0" w:color="auto"/>
                <w:left w:val="none" w:sz="0" w:space="0" w:color="auto"/>
                <w:bottom w:val="none" w:sz="0" w:space="0" w:color="auto"/>
                <w:right w:val="none" w:sz="0" w:space="0" w:color="auto"/>
              </w:divBdr>
              <w:divsChild>
                <w:div w:id="1899172121">
                  <w:marLeft w:val="0"/>
                  <w:marRight w:val="0"/>
                  <w:marTop w:val="0"/>
                  <w:marBottom w:val="0"/>
                  <w:divBdr>
                    <w:top w:val="none" w:sz="0" w:space="0" w:color="auto"/>
                    <w:left w:val="none" w:sz="0" w:space="0" w:color="auto"/>
                    <w:bottom w:val="none" w:sz="0" w:space="0" w:color="auto"/>
                    <w:right w:val="none" w:sz="0" w:space="0" w:color="auto"/>
                  </w:divBdr>
                  <w:divsChild>
                    <w:div w:id="1668746187">
                      <w:marLeft w:val="0"/>
                      <w:marRight w:val="0"/>
                      <w:marTop w:val="0"/>
                      <w:marBottom w:val="0"/>
                      <w:divBdr>
                        <w:top w:val="none" w:sz="0" w:space="0" w:color="auto"/>
                        <w:left w:val="none" w:sz="0" w:space="0" w:color="auto"/>
                        <w:bottom w:val="none" w:sz="0" w:space="0" w:color="auto"/>
                        <w:right w:val="none" w:sz="0" w:space="0" w:color="auto"/>
                      </w:divBdr>
                    </w:div>
                  </w:divsChild>
                </w:div>
                <w:div w:id="514809581">
                  <w:marLeft w:val="0"/>
                  <w:marRight w:val="0"/>
                  <w:marTop w:val="0"/>
                  <w:marBottom w:val="0"/>
                  <w:divBdr>
                    <w:top w:val="none" w:sz="0" w:space="0" w:color="auto"/>
                    <w:left w:val="none" w:sz="0" w:space="0" w:color="auto"/>
                    <w:bottom w:val="none" w:sz="0" w:space="0" w:color="auto"/>
                    <w:right w:val="none" w:sz="0" w:space="0" w:color="auto"/>
                  </w:divBdr>
                  <w:divsChild>
                    <w:div w:id="89669107">
                      <w:marLeft w:val="0"/>
                      <w:marRight w:val="0"/>
                      <w:marTop w:val="0"/>
                      <w:marBottom w:val="0"/>
                      <w:divBdr>
                        <w:top w:val="none" w:sz="0" w:space="0" w:color="auto"/>
                        <w:left w:val="none" w:sz="0" w:space="0" w:color="auto"/>
                        <w:bottom w:val="none" w:sz="0" w:space="0" w:color="auto"/>
                        <w:right w:val="none" w:sz="0" w:space="0" w:color="auto"/>
                      </w:divBdr>
                    </w:div>
                  </w:divsChild>
                </w:div>
                <w:div w:id="577057398">
                  <w:marLeft w:val="0"/>
                  <w:marRight w:val="0"/>
                  <w:marTop w:val="0"/>
                  <w:marBottom w:val="0"/>
                  <w:divBdr>
                    <w:top w:val="none" w:sz="0" w:space="0" w:color="auto"/>
                    <w:left w:val="none" w:sz="0" w:space="0" w:color="auto"/>
                    <w:bottom w:val="none" w:sz="0" w:space="0" w:color="auto"/>
                    <w:right w:val="none" w:sz="0" w:space="0" w:color="auto"/>
                  </w:divBdr>
                  <w:divsChild>
                    <w:div w:id="1379470227">
                      <w:marLeft w:val="0"/>
                      <w:marRight w:val="0"/>
                      <w:marTop w:val="0"/>
                      <w:marBottom w:val="0"/>
                      <w:divBdr>
                        <w:top w:val="none" w:sz="0" w:space="0" w:color="auto"/>
                        <w:left w:val="none" w:sz="0" w:space="0" w:color="auto"/>
                        <w:bottom w:val="none" w:sz="0" w:space="0" w:color="auto"/>
                        <w:right w:val="none" w:sz="0" w:space="0" w:color="auto"/>
                      </w:divBdr>
                    </w:div>
                    <w:div w:id="532309015">
                      <w:marLeft w:val="0"/>
                      <w:marRight w:val="0"/>
                      <w:marTop w:val="0"/>
                      <w:marBottom w:val="0"/>
                      <w:divBdr>
                        <w:top w:val="none" w:sz="0" w:space="0" w:color="auto"/>
                        <w:left w:val="none" w:sz="0" w:space="0" w:color="auto"/>
                        <w:bottom w:val="none" w:sz="0" w:space="0" w:color="auto"/>
                        <w:right w:val="none" w:sz="0" w:space="0" w:color="auto"/>
                      </w:divBdr>
                    </w:div>
                    <w:div w:id="1648389332">
                      <w:marLeft w:val="0"/>
                      <w:marRight w:val="0"/>
                      <w:marTop w:val="0"/>
                      <w:marBottom w:val="0"/>
                      <w:divBdr>
                        <w:top w:val="none" w:sz="0" w:space="0" w:color="auto"/>
                        <w:left w:val="none" w:sz="0" w:space="0" w:color="auto"/>
                        <w:bottom w:val="none" w:sz="0" w:space="0" w:color="auto"/>
                        <w:right w:val="none" w:sz="0" w:space="0" w:color="auto"/>
                      </w:divBdr>
                    </w:div>
                    <w:div w:id="686063529">
                      <w:marLeft w:val="0"/>
                      <w:marRight w:val="0"/>
                      <w:marTop w:val="0"/>
                      <w:marBottom w:val="0"/>
                      <w:divBdr>
                        <w:top w:val="none" w:sz="0" w:space="0" w:color="auto"/>
                        <w:left w:val="none" w:sz="0" w:space="0" w:color="auto"/>
                        <w:bottom w:val="none" w:sz="0" w:space="0" w:color="auto"/>
                        <w:right w:val="none" w:sz="0" w:space="0" w:color="auto"/>
                      </w:divBdr>
                    </w:div>
                    <w:div w:id="730808104">
                      <w:marLeft w:val="0"/>
                      <w:marRight w:val="0"/>
                      <w:marTop w:val="0"/>
                      <w:marBottom w:val="0"/>
                      <w:divBdr>
                        <w:top w:val="none" w:sz="0" w:space="0" w:color="auto"/>
                        <w:left w:val="none" w:sz="0" w:space="0" w:color="auto"/>
                        <w:bottom w:val="none" w:sz="0" w:space="0" w:color="auto"/>
                        <w:right w:val="none" w:sz="0" w:space="0" w:color="auto"/>
                      </w:divBdr>
                    </w:div>
                    <w:div w:id="50350587">
                      <w:marLeft w:val="0"/>
                      <w:marRight w:val="0"/>
                      <w:marTop w:val="0"/>
                      <w:marBottom w:val="0"/>
                      <w:divBdr>
                        <w:top w:val="none" w:sz="0" w:space="0" w:color="auto"/>
                        <w:left w:val="none" w:sz="0" w:space="0" w:color="auto"/>
                        <w:bottom w:val="none" w:sz="0" w:space="0" w:color="auto"/>
                        <w:right w:val="none" w:sz="0" w:space="0" w:color="auto"/>
                      </w:divBdr>
                    </w:div>
                    <w:div w:id="1253127579">
                      <w:marLeft w:val="0"/>
                      <w:marRight w:val="0"/>
                      <w:marTop w:val="0"/>
                      <w:marBottom w:val="0"/>
                      <w:divBdr>
                        <w:top w:val="none" w:sz="0" w:space="0" w:color="auto"/>
                        <w:left w:val="none" w:sz="0" w:space="0" w:color="auto"/>
                        <w:bottom w:val="none" w:sz="0" w:space="0" w:color="auto"/>
                        <w:right w:val="none" w:sz="0" w:space="0" w:color="auto"/>
                      </w:divBdr>
                    </w:div>
                    <w:div w:id="222563607">
                      <w:marLeft w:val="0"/>
                      <w:marRight w:val="0"/>
                      <w:marTop w:val="0"/>
                      <w:marBottom w:val="0"/>
                      <w:divBdr>
                        <w:top w:val="none" w:sz="0" w:space="0" w:color="auto"/>
                        <w:left w:val="none" w:sz="0" w:space="0" w:color="auto"/>
                        <w:bottom w:val="none" w:sz="0" w:space="0" w:color="auto"/>
                        <w:right w:val="none" w:sz="0" w:space="0" w:color="auto"/>
                      </w:divBdr>
                    </w:div>
                    <w:div w:id="926961577">
                      <w:marLeft w:val="0"/>
                      <w:marRight w:val="0"/>
                      <w:marTop w:val="0"/>
                      <w:marBottom w:val="0"/>
                      <w:divBdr>
                        <w:top w:val="none" w:sz="0" w:space="0" w:color="auto"/>
                        <w:left w:val="none" w:sz="0" w:space="0" w:color="auto"/>
                        <w:bottom w:val="none" w:sz="0" w:space="0" w:color="auto"/>
                        <w:right w:val="none" w:sz="0" w:space="0" w:color="auto"/>
                      </w:divBdr>
                    </w:div>
                    <w:div w:id="515309808">
                      <w:marLeft w:val="0"/>
                      <w:marRight w:val="0"/>
                      <w:marTop w:val="0"/>
                      <w:marBottom w:val="0"/>
                      <w:divBdr>
                        <w:top w:val="none" w:sz="0" w:space="0" w:color="auto"/>
                        <w:left w:val="none" w:sz="0" w:space="0" w:color="auto"/>
                        <w:bottom w:val="none" w:sz="0" w:space="0" w:color="auto"/>
                        <w:right w:val="none" w:sz="0" w:space="0" w:color="auto"/>
                      </w:divBdr>
                    </w:div>
                    <w:div w:id="280571955">
                      <w:marLeft w:val="0"/>
                      <w:marRight w:val="0"/>
                      <w:marTop w:val="0"/>
                      <w:marBottom w:val="0"/>
                      <w:divBdr>
                        <w:top w:val="none" w:sz="0" w:space="0" w:color="auto"/>
                        <w:left w:val="none" w:sz="0" w:space="0" w:color="auto"/>
                        <w:bottom w:val="none" w:sz="0" w:space="0" w:color="auto"/>
                        <w:right w:val="none" w:sz="0" w:space="0" w:color="auto"/>
                      </w:divBdr>
                    </w:div>
                    <w:div w:id="966664808">
                      <w:marLeft w:val="0"/>
                      <w:marRight w:val="0"/>
                      <w:marTop w:val="0"/>
                      <w:marBottom w:val="0"/>
                      <w:divBdr>
                        <w:top w:val="none" w:sz="0" w:space="0" w:color="auto"/>
                        <w:left w:val="none" w:sz="0" w:space="0" w:color="auto"/>
                        <w:bottom w:val="none" w:sz="0" w:space="0" w:color="auto"/>
                        <w:right w:val="none" w:sz="0" w:space="0" w:color="auto"/>
                      </w:divBdr>
                    </w:div>
                    <w:div w:id="2139103989">
                      <w:marLeft w:val="0"/>
                      <w:marRight w:val="0"/>
                      <w:marTop w:val="0"/>
                      <w:marBottom w:val="0"/>
                      <w:divBdr>
                        <w:top w:val="none" w:sz="0" w:space="0" w:color="auto"/>
                        <w:left w:val="none" w:sz="0" w:space="0" w:color="auto"/>
                        <w:bottom w:val="none" w:sz="0" w:space="0" w:color="auto"/>
                        <w:right w:val="none" w:sz="0" w:space="0" w:color="auto"/>
                      </w:divBdr>
                    </w:div>
                    <w:div w:id="515465866">
                      <w:marLeft w:val="0"/>
                      <w:marRight w:val="0"/>
                      <w:marTop w:val="0"/>
                      <w:marBottom w:val="0"/>
                      <w:divBdr>
                        <w:top w:val="none" w:sz="0" w:space="0" w:color="auto"/>
                        <w:left w:val="none" w:sz="0" w:space="0" w:color="auto"/>
                        <w:bottom w:val="none" w:sz="0" w:space="0" w:color="auto"/>
                        <w:right w:val="none" w:sz="0" w:space="0" w:color="auto"/>
                      </w:divBdr>
                    </w:div>
                    <w:div w:id="2064599733">
                      <w:marLeft w:val="0"/>
                      <w:marRight w:val="0"/>
                      <w:marTop w:val="0"/>
                      <w:marBottom w:val="0"/>
                      <w:divBdr>
                        <w:top w:val="none" w:sz="0" w:space="0" w:color="auto"/>
                        <w:left w:val="none" w:sz="0" w:space="0" w:color="auto"/>
                        <w:bottom w:val="none" w:sz="0" w:space="0" w:color="auto"/>
                        <w:right w:val="none" w:sz="0" w:space="0" w:color="auto"/>
                      </w:divBdr>
                    </w:div>
                  </w:divsChild>
                </w:div>
                <w:div w:id="1882981820">
                  <w:marLeft w:val="0"/>
                  <w:marRight w:val="0"/>
                  <w:marTop w:val="0"/>
                  <w:marBottom w:val="0"/>
                  <w:divBdr>
                    <w:top w:val="none" w:sz="0" w:space="0" w:color="auto"/>
                    <w:left w:val="none" w:sz="0" w:space="0" w:color="auto"/>
                    <w:bottom w:val="none" w:sz="0" w:space="0" w:color="auto"/>
                    <w:right w:val="none" w:sz="0" w:space="0" w:color="auto"/>
                  </w:divBdr>
                  <w:divsChild>
                    <w:div w:id="1952122118">
                      <w:marLeft w:val="0"/>
                      <w:marRight w:val="0"/>
                      <w:marTop w:val="0"/>
                      <w:marBottom w:val="0"/>
                      <w:divBdr>
                        <w:top w:val="none" w:sz="0" w:space="0" w:color="auto"/>
                        <w:left w:val="none" w:sz="0" w:space="0" w:color="auto"/>
                        <w:bottom w:val="none" w:sz="0" w:space="0" w:color="auto"/>
                        <w:right w:val="none" w:sz="0" w:space="0" w:color="auto"/>
                      </w:divBdr>
                    </w:div>
                    <w:div w:id="1367028522">
                      <w:marLeft w:val="0"/>
                      <w:marRight w:val="0"/>
                      <w:marTop w:val="0"/>
                      <w:marBottom w:val="0"/>
                      <w:divBdr>
                        <w:top w:val="none" w:sz="0" w:space="0" w:color="auto"/>
                        <w:left w:val="none" w:sz="0" w:space="0" w:color="auto"/>
                        <w:bottom w:val="none" w:sz="0" w:space="0" w:color="auto"/>
                        <w:right w:val="none" w:sz="0" w:space="0" w:color="auto"/>
                      </w:divBdr>
                    </w:div>
                    <w:div w:id="2017344227">
                      <w:marLeft w:val="0"/>
                      <w:marRight w:val="0"/>
                      <w:marTop w:val="0"/>
                      <w:marBottom w:val="0"/>
                      <w:divBdr>
                        <w:top w:val="none" w:sz="0" w:space="0" w:color="auto"/>
                        <w:left w:val="none" w:sz="0" w:space="0" w:color="auto"/>
                        <w:bottom w:val="none" w:sz="0" w:space="0" w:color="auto"/>
                        <w:right w:val="none" w:sz="0" w:space="0" w:color="auto"/>
                      </w:divBdr>
                    </w:div>
                    <w:div w:id="536966818">
                      <w:marLeft w:val="0"/>
                      <w:marRight w:val="0"/>
                      <w:marTop w:val="0"/>
                      <w:marBottom w:val="0"/>
                      <w:divBdr>
                        <w:top w:val="none" w:sz="0" w:space="0" w:color="auto"/>
                        <w:left w:val="none" w:sz="0" w:space="0" w:color="auto"/>
                        <w:bottom w:val="none" w:sz="0" w:space="0" w:color="auto"/>
                        <w:right w:val="none" w:sz="0" w:space="0" w:color="auto"/>
                      </w:divBdr>
                    </w:div>
                    <w:div w:id="1583828374">
                      <w:marLeft w:val="0"/>
                      <w:marRight w:val="0"/>
                      <w:marTop w:val="0"/>
                      <w:marBottom w:val="0"/>
                      <w:divBdr>
                        <w:top w:val="none" w:sz="0" w:space="0" w:color="auto"/>
                        <w:left w:val="none" w:sz="0" w:space="0" w:color="auto"/>
                        <w:bottom w:val="none" w:sz="0" w:space="0" w:color="auto"/>
                        <w:right w:val="none" w:sz="0" w:space="0" w:color="auto"/>
                      </w:divBdr>
                    </w:div>
                    <w:div w:id="232205265">
                      <w:marLeft w:val="0"/>
                      <w:marRight w:val="0"/>
                      <w:marTop w:val="0"/>
                      <w:marBottom w:val="0"/>
                      <w:divBdr>
                        <w:top w:val="none" w:sz="0" w:space="0" w:color="auto"/>
                        <w:left w:val="none" w:sz="0" w:space="0" w:color="auto"/>
                        <w:bottom w:val="none" w:sz="0" w:space="0" w:color="auto"/>
                        <w:right w:val="none" w:sz="0" w:space="0" w:color="auto"/>
                      </w:divBdr>
                    </w:div>
                    <w:div w:id="357046649">
                      <w:marLeft w:val="0"/>
                      <w:marRight w:val="0"/>
                      <w:marTop w:val="0"/>
                      <w:marBottom w:val="0"/>
                      <w:divBdr>
                        <w:top w:val="none" w:sz="0" w:space="0" w:color="auto"/>
                        <w:left w:val="none" w:sz="0" w:space="0" w:color="auto"/>
                        <w:bottom w:val="none" w:sz="0" w:space="0" w:color="auto"/>
                        <w:right w:val="none" w:sz="0" w:space="0" w:color="auto"/>
                      </w:divBdr>
                    </w:div>
                    <w:div w:id="1086418606">
                      <w:marLeft w:val="0"/>
                      <w:marRight w:val="0"/>
                      <w:marTop w:val="0"/>
                      <w:marBottom w:val="0"/>
                      <w:divBdr>
                        <w:top w:val="none" w:sz="0" w:space="0" w:color="auto"/>
                        <w:left w:val="none" w:sz="0" w:space="0" w:color="auto"/>
                        <w:bottom w:val="none" w:sz="0" w:space="0" w:color="auto"/>
                        <w:right w:val="none" w:sz="0" w:space="0" w:color="auto"/>
                      </w:divBdr>
                    </w:div>
                    <w:div w:id="8859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2644">
      <w:bodyDiv w:val="1"/>
      <w:marLeft w:val="0"/>
      <w:marRight w:val="0"/>
      <w:marTop w:val="0"/>
      <w:marBottom w:val="0"/>
      <w:divBdr>
        <w:top w:val="none" w:sz="0" w:space="0" w:color="auto"/>
        <w:left w:val="none" w:sz="0" w:space="0" w:color="auto"/>
        <w:bottom w:val="none" w:sz="0" w:space="0" w:color="auto"/>
        <w:right w:val="none" w:sz="0" w:space="0" w:color="auto"/>
      </w:divBdr>
      <w:divsChild>
        <w:div w:id="2046440979">
          <w:marLeft w:val="0"/>
          <w:marRight w:val="0"/>
          <w:marTop w:val="0"/>
          <w:marBottom w:val="0"/>
          <w:divBdr>
            <w:top w:val="none" w:sz="0" w:space="0" w:color="auto"/>
            <w:left w:val="none" w:sz="0" w:space="0" w:color="auto"/>
            <w:bottom w:val="none" w:sz="0" w:space="0" w:color="auto"/>
            <w:right w:val="none" w:sz="0" w:space="0" w:color="auto"/>
          </w:divBdr>
          <w:divsChild>
            <w:div w:id="1467236417">
              <w:marLeft w:val="0"/>
              <w:marRight w:val="0"/>
              <w:marTop w:val="0"/>
              <w:marBottom w:val="0"/>
              <w:divBdr>
                <w:top w:val="none" w:sz="0" w:space="0" w:color="auto"/>
                <w:left w:val="none" w:sz="0" w:space="0" w:color="auto"/>
                <w:bottom w:val="none" w:sz="0" w:space="0" w:color="auto"/>
                <w:right w:val="none" w:sz="0" w:space="0" w:color="auto"/>
              </w:divBdr>
            </w:div>
            <w:div w:id="493692999">
              <w:marLeft w:val="0"/>
              <w:marRight w:val="0"/>
              <w:marTop w:val="0"/>
              <w:marBottom w:val="0"/>
              <w:divBdr>
                <w:top w:val="none" w:sz="0" w:space="0" w:color="auto"/>
                <w:left w:val="none" w:sz="0" w:space="0" w:color="auto"/>
                <w:bottom w:val="none" w:sz="0" w:space="0" w:color="auto"/>
                <w:right w:val="none" w:sz="0" w:space="0" w:color="auto"/>
              </w:divBdr>
            </w:div>
            <w:div w:id="1128861375">
              <w:marLeft w:val="0"/>
              <w:marRight w:val="0"/>
              <w:marTop w:val="0"/>
              <w:marBottom w:val="0"/>
              <w:divBdr>
                <w:top w:val="none" w:sz="0" w:space="0" w:color="auto"/>
                <w:left w:val="none" w:sz="0" w:space="0" w:color="auto"/>
                <w:bottom w:val="none" w:sz="0" w:space="0" w:color="auto"/>
                <w:right w:val="none" w:sz="0" w:space="0" w:color="auto"/>
              </w:divBdr>
            </w:div>
            <w:div w:id="1054157096">
              <w:marLeft w:val="0"/>
              <w:marRight w:val="0"/>
              <w:marTop w:val="0"/>
              <w:marBottom w:val="0"/>
              <w:divBdr>
                <w:top w:val="none" w:sz="0" w:space="0" w:color="auto"/>
                <w:left w:val="none" w:sz="0" w:space="0" w:color="auto"/>
                <w:bottom w:val="none" w:sz="0" w:space="0" w:color="auto"/>
                <w:right w:val="none" w:sz="0" w:space="0" w:color="auto"/>
              </w:divBdr>
            </w:div>
            <w:div w:id="60718545">
              <w:marLeft w:val="0"/>
              <w:marRight w:val="0"/>
              <w:marTop w:val="0"/>
              <w:marBottom w:val="0"/>
              <w:divBdr>
                <w:top w:val="none" w:sz="0" w:space="0" w:color="auto"/>
                <w:left w:val="none" w:sz="0" w:space="0" w:color="auto"/>
                <w:bottom w:val="none" w:sz="0" w:space="0" w:color="auto"/>
                <w:right w:val="none" w:sz="0" w:space="0" w:color="auto"/>
              </w:divBdr>
            </w:div>
          </w:divsChild>
        </w:div>
        <w:div w:id="279725174">
          <w:marLeft w:val="0"/>
          <w:marRight w:val="0"/>
          <w:marTop w:val="0"/>
          <w:marBottom w:val="0"/>
          <w:divBdr>
            <w:top w:val="none" w:sz="0" w:space="0" w:color="auto"/>
            <w:left w:val="none" w:sz="0" w:space="0" w:color="auto"/>
            <w:bottom w:val="none" w:sz="0" w:space="0" w:color="auto"/>
            <w:right w:val="none" w:sz="0" w:space="0" w:color="auto"/>
          </w:divBdr>
        </w:div>
        <w:div w:id="127090338">
          <w:marLeft w:val="0"/>
          <w:marRight w:val="0"/>
          <w:marTop w:val="0"/>
          <w:marBottom w:val="0"/>
          <w:divBdr>
            <w:top w:val="none" w:sz="0" w:space="0" w:color="auto"/>
            <w:left w:val="none" w:sz="0" w:space="0" w:color="auto"/>
            <w:bottom w:val="none" w:sz="0" w:space="0" w:color="auto"/>
            <w:right w:val="none" w:sz="0" w:space="0" w:color="auto"/>
          </w:divBdr>
          <w:divsChild>
            <w:div w:id="617568633">
              <w:marLeft w:val="0"/>
              <w:marRight w:val="0"/>
              <w:marTop w:val="0"/>
              <w:marBottom w:val="0"/>
              <w:divBdr>
                <w:top w:val="none" w:sz="0" w:space="0" w:color="auto"/>
                <w:left w:val="none" w:sz="0" w:space="0" w:color="auto"/>
                <w:bottom w:val="none" w:sz="0" w:space="0" w:color="auto"/>
                <w:right w:val="none" w:sz="0" w:space="0" w:color="auto"/>
              </w:divBdr>
              <w:divsChild>
                <w:div w:id="1713074939">
                  <w:marLeft w:val="0"/>
                  <w:marRight w:val="0"/>
                  <w:marTop w:val="0"/>
                  <w:marBottom w:val="0"/>
                  <w:divBdr>
                    <w:top w:val="none" w:sz="0" w:space="0" w:color="auto"/>
                    <w:left w:val="none" w:sz="0" w:space="0" w:color="auto"/>
                    <w:bottom w:val="none" w:sz="0" w:space="0" w:color="auto"/>
                    <w:right w:val="none" w:sz="0" w:space="0" w:color="auto"/>
                  </w:divBdr>
                  <w:divsChild>
                    <w:div w:id="53746620">
                      <w:marLeft w:val="0"/>
                      <w:marRight w:val="0"/>
                      <w:marTop w:val="0"/>
                      <w:marBottom w:val="0"/>
                      <w:divBdr>
                        <w:top w:val="none" w:sz="0" w:space="0" w:color="auto"/>
                        <w:left w:val="none" w:sz="0" w:space="0" w:color="auto"/>
                        <w:bottom w:val="none" w:sz="0" w:space="0" w:color="auto"/>
                        <w:right w:val="none" w:sz="0" w:space="0" w:color="auto"/>
                      </w:divBdr>
                    </w:div>
                    <w:div w:id="346517750">
                      <w:marLeft w:val="0"/>
                      <w:marRight w:val="0"/>
                      <w:marTop w:val="0"/>
                      <w:marBottom w:val="0"/>
                      <w:divBdr>
                        <w:top w:val="none" w:sz="0" w:space="0" w:color="auto"/>
                        <w:left w:val="none" w:sz="0" w:space="0" w:color="auto"/>
                        <w:bottom w:val="none" w:sz="0" w:space="0" w:color="auto"/>
                        <w:right w:val="none" w:sz="0" w:space="0" w:color="auto"/>
                      </w:divBdr>
                    </w:div>
                    <w:div w:id="696664266">
                      <w:marLeft w:val="0"/>
                      <w:marRight w:val="0"/>
                      <w:marTop w:val="0"/>
                      <w:marBottom w:val="0"/>
                      <w:divBdr>
                        <w:top w:val="none" w:sz="0" w:space="0" w:color="auto"/>
                        <w:left w:val="none" w:sz="0" w:space="0" w:color="auto"/>
                        <w:bottom w:val="none" w:sz="0" w:space="0" w:color="auto"/>
                        <w:right w:val="none" w:sz="0" w:space="0" w:color="auto"/>
                      </w:divBdr>
                    </w:div>
                    <w:div w:id="415133903">
                      <w:marLeft w:val="0"/>
                      <w:marRight w:val="0"/>
                      <w:marTop w:val="0"/>
                      <w:marBottom w:val="0"/>
                      <w:divBdr>
                        <w:top w:val="none" w:sz="0" w:space="0" w:color="auto"/>
                        <w:left w:val="none" w:sz="0" w:space="0" w:color="auto"/>
                        <w:bottom w:val="none" w:sz="0" w:space="0" w:color="auto"/>
                        <w:right w:val="none" w:sz="0" w:space="0" w:color="auto"/>
                      </w:divBdr>
                    </w:div>
                  </w:divsChild>
                </w:div>
                <w:div w:id="32269392">
                  <w:marLeft w:val="0"/>
                  <w:marRight w:val="0"/>
                  <w:marTop w:val="0"/>
                  <w:marBottom w:val="0"/>
                  <w:divBdr>
                    <w:top w:val="none" w:sz="0" w:space="0" w:color="auto"/>
                    <w:left w:val="none" w:sz="0" w:space="0" w:color="auto"/>
                    <w:bottom w:val="none" w:sz="0" w:space="0" w:color="auto"/>
                    <w:right w:val="none" w:sz="0" w:space="0" w:color="auto"/>
                  </w:divBdr>
                  <w:divsChild>
                    <w:div w:id="1056467575">
                      <w:marLeft w:val="0"/>
                      <w:marRight w:val="0"/>
                      <w:marTop w:val="0"/>
                      <w:marBottom w:val="0"/>
                      <w:divBdr>
                        <w:top w:val="none" w:sz="0" w:space="0" w:color="auto"/>
                        <w:left w:val="none" w:sz="0" w:space="0" w:color="auto"/>
                        <w:bottom w:val="none" w:sz="0" w:space="0" w:color="auto"/>
                        <w:right w:val="none" w:sz="0" w:space="0" w:color="auto"/>
                      </w:divBdr>
                    </w:div>
                  </w:divsChild>
                </w:div>
                <w:div w:id="784619729">
                  <w:marLeft w:val="0"/>
                  <w:marRight w:val="0"/>
                  <w:marTop w:val="0"/>
                  <w:marBottom w:val="0"/>
                  <w:divBdr>
                    <w:top w:val="none" w:sz="0" w:space="0" w:color="auto"/>
                    <w:left w:val="none" w:sz="0" w:space="0" w:color="auto"/>
                    <w:bottom w:val="none" w:sz="0" w:space="0" w:color="auto"/>
                    <w:right w:val="none" w:sz="0" w:space="0" w:color="auto"/>
                  </w:divBdr>
                  <w:divsChild>
                    <w:div w:id="1941837379">
                      <w:marLeft w:val="0"/>
                      <w:marRight w:val="0"/>
                      <w:marTop w:val="0"/>
                      <w:marBottom w:val="0"/>
                      <w:divBdr>
                        <w:top w:val="none" w:sz="0" w:space="0" w:color="auto"/>
                        <w:left w:val="none" w:sz="0" w:space="0" w:color="auto"/>
                        <w:bottom w:val="none" w:sz="0" w:space="0" w:color="auto"/>
                        <w:right w:val="none" w:sz="0" w:space="0" w:color="auto"/>
                      </w:divBdr>
                    </w:div>
                    <w:div w:id="623314408">
                      <w:marLeft w:val="0"/>
                      <w:marRight w:val="0"/>
                      <w:marTop w:val="0"/>
                      <w:marBottom w:val="0"/>
                      <w:divBdr>
                        <w:top w:val="none" w:sz="0" w:space="0" w:color="auto"/>
                        <w:left w:val="none" w:sz="0" w:space="0" w:color="auto"/>
                        <w:bottom w:val="none" w:sz="0" w:space="0" w:color="auto"/>
                        <w:right w:val="none" w:sz="0" w:space="0" w:color="auto"/>
                      </w:divBdr>
                    </w:div>
                    <w:div w:id="278948892">
                      <w:marLeft w:val="0"/>
                      <w:marRight w:val="0"/>
                      <w:marTop w:val="0"/>
                      <w:marBottom w:val="0"/>
                      <w:divBdr>
                        <w:top w:val="none" w:sz="0" w:space="0" w:color="auto"/>
                        <w:left w:val="none" w:sz="0" w:space="0" w:color="auto"/>
                        <w:bottom w:val="none" w:sz="0" w:space="0" w:color="auto"/>
                        <w:right w:val="none" w:sz="0" w:space="0" w:color="auto"/>
                      </w:divBdr>
                    </w:div>
                    <w:div w:id="447436257">
                      <w:marLeft w:val="0"/>
                      <w:marRight w:val="0"/>
                      <w:marTop w:val="0"/>
                      <w:marBottom w:val="0"/>
                      <w:divBdr>
                        <w:top w:val="none" w:sz="0" w:space="0" w:color="auto"/>
                        <w:left w:val="none" w:sz="0" w:space="0" w:color="auto"/>
                        <w:bottom w:val="none" w:sz="0" w:space="0" w:color="auto"/>
                        <w:right w:val="none" w:sz="0" w:space="0" w:color="auto"/>
                      </w:divBdr>
                    </w:div>
                    <w:div w:id="1182008607">
                      <w:marLeft w:val="0"/>
                      <w:marRight w:val="0"/>
                      <w:marTop w:val="0"/>
                      <w:marBottom w:val="0"/>
                      <w:divBdr>
                        <w:top w:val="none" w:sz="0" w:space="0" w:color="auto"/>
                        <w:left w:val="none" w:sz="0" w:space="0" w:color="auto"/>
                        <w:bottom w:val="none" w:sz="0" w:space="0" w:color="auto"/>
                        <w:right w:val="none" w:sz="0" w:space="0" w:color="auto"/>
                      </w:divBdr>
                    </w:div>
                    <w:div w:id="139687791">
                      <w:marLeft w:val="0"/>
                      <w:marRight w:val="0"/>
                      <w:marTop w:val="0"/>
                      <w:marBottom w:val="0"/>
                      <w:divBdr>
                        <w:top w:val="none" w:sz="0" w:space="0" w:color="auto"/>
                        <w:left w:val="none" w:sz="0" w:space="0" w:color="auto"/>
                        <w:bottom w:val="none" w:sz="0" w:space="0" w:color="auto"/>
                        <w:right w:val="none" w:sz="0" w:space="0" w:color="auto"/>
                      </w:divBdr>
                    </w:div>
                    <w:div w:id="395056547">
                      <w:marLeft w:val="0"/>
                      <w:marRight w:val="0"/>
                      <w:marTop w:val="0"/>
                      <w:marBottom w:val="0"/>
                      <w:divBdr>
                        <w:top w:val="none" w:sz="0" w:space="0" w:color="auto"/>
                        <w:left w:val="none" w:sz="0" w:space="0" w:color="auto"/>
                        <w:bottom w:val="none" w:sz="0" w:space="0" w:color="auto"/>
                        <w:right w:val="none" w:sz="0" w:space="0" w:color="auto"/>
                      </w:divBdr>
                    </w:div>
                  </w:divsChild>
                </w:div>
                <w:div w:id="1505970638">
                  <w:marLeft w:val="0"/>
                  <w:marRight w:val="0"/>
                  <w:marTop w:val="0"/>
                  <w:marBottom w:val="0"/>
                  <w:divBdr>
                    <w:top w:val="none" w:sz="0" w:space="0" w:color="auto"/>
                    <w:left w:val="none" w:sz="0" w:space="0" w:color="auto"/>
                    <w:bottom w:val="none" w:sz="0" w:space="0" w:color="auto"/>
                    <w:right w:val="none" w:sz="0" w:space="0" w:color="auto"/>
                  </w:divBdr>
                  <w:divsChild>
                    <w:div w:id="1508405935">
                      <w:marLeft w:val="0"/>
                      <w:marRight w:val="0"/>
                      <w:marTop w:val="0"/>
                      <w:marBottom w:val="0"/>
                      <w:divBdr>
                        <w:top w:val="none" w:sz="0" w:space="0" w:color="auto"/>
                        <w:left w:val="none" w:sz="0" w:space="0" w:color="auto"/>
                        <w:bottom w:val="none" w:sz="0" w:space="0" w:color="auto"/>
                        <w:right w:val="none" w:sz="0" w:space="0" w:color="auto"/>
                      </w:divBdr>
                    </w:div>
                    <w:div w:id="1149323955">
                      <w:marLeft w:val="0"/>
                      <w:marRight w:val="0"/>
                      <w:marTop w:val="0"/>
                      <w:marBottom w:val="0"/>
                      <w:divBdr>
                        <w:top w:val="none" w:sz="0" w:space="0" w:color="auto"/>
                        <w:left w:val="none" w:sz="0" w:space="0" w:color="auto"/>
                        <w:bottom w:val="none" w:sz="0" w:space="0" w:color="auto"/>
                        <w:right w:val="none" w:sz="0" w:space="0" w:color="auto"/>
                      </w:divBdr>
                    </w:div>
                    <w:div w:id="1260138459">
                      <w:marLeft w:val="0"/>
                      <w:marRight w:val="0"/>
                      <w:marTop w:val="0"/>
                      <w:marBottom w:val="0"/>
                      <w:divBdr>
                        <w:top w:val="none" w:sz="0" w:space="0" w:color="auto"/>
                        <w:left w:val="none" w:sz="0" w:space="0" w:color="auto"/>
                        <w:bottom w:val="none" w:sz="0" w:space="0" w:color="auto"/>
                        <w:right w:val="none" w:sz="0" w:space="0" w:color="auto"/>
                      </w:divBdr>
                    </w:div>
                    <w:div w:id="1883975558">
                      <w:marLeft w:val="0"/>
                      <w:marRight w:val="0"/>
                      <w:marTop w:val="0"/>
                      <w:marBottom w:val="0"/>
                      <w:divBdr>
                        <w:top w:val="none" w:sz="0" w:space="0" w:color="auto"/>
                        <w:left w:val="none" w:sz="0" w:space="0" w:color="auto"/>
                        <w:bottom w:val="none" w:sz="0" w:space="0" w:color="auto"/>
                        <w:right w:val="none" w:sz="0" w:space="0" w:color="auto"/>
                      </w:divBdr>
                    </w:div>
                    <w:div w:id="1345135965">
                      <w:marLeft w:val="0"/>
                      <w:marRight w:val="0"/>
                      <w:marTop w:val="0"/>
                      <w:marBottom w:val="0"/>
                      <w:divBdr>
                        <w:top w:val="none" w:sz="0" w:space="0" w:color="auto"/>
                        <w:left w:val="none" w:sz="0" w:space="0" w:color="auto"/>
                        <w:bottom w:val="none" w:sz="0" w:space="0" w:color="auto"/>
                        <w:right w:val="none" w:sz="0" w:space="0" w:color="auto"/>
                      </w:divBdr>
                    </w:div>
                    <w:div w:id="1780955512">
                      <w:marLeft w:val="0"/>
                      <w:marRight w:val="0"/>
                      <w:marTop w:val="0"/>
                      <w:marBottom w:val="0"/>
                      <w:divBdr>
                        <w:top w:val="none" w:sz="0" w:space="0" w:color="auto"/>
                        <w:left w:val="none" w:sz="0" w:space="0" w:color="auto"/>
                        <w:bottom w:val="none" w:sz="0" w:space="0" w:color="auto"/>
                        <w:right w:val="none" w:sz="0" w:space="0" w:color="auto"/>
                      </w:divBdr>
                    </w:div>
                    <w:div w:id="15091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0764">
          <w:marLeft w:val="0"/>
          <w:marRight w:val="0"/>
          <w:marTop w:val="0"/>
          <w:marBottom w:val="0"/>
          <w:divBdr>
            <w:top w:val="none" w:sz="0" w:space="0" w:color="auto"/>
            <w:left w:val="none" w:sz="0" w:space="0" w:color="auto"/>
            <w:bottom w:val="none" w:sz="0" w:space="0" w:color="auto"/>
            <w:right w:val="none" w:sz="0" w:space="0" w:color="auto"/>
          </w:divBdr>
          <w:divsChild>
            <w:div w:id="2047824541">
              <w:marLeft w:val="0"/>
              <w:marRight w:val="0"/>
              <w:marTop w:val="0"/>
              <w:marBottom w:val="0"/>
              <w:divBdr>
                <w:top w:val="none" w:sz="0" w:space="0" w:color="auto"/>
                <w:left w:val="none" w:sz="0" w:space="0" w:color="auto"/>
                <w:bottom w:val="none" w:sz="0" w:space="0" w:color="auto"/>
                <w:right w:val="none" w:sz="0" w:space="0" w:color="auto"/>
              </w:divBdr>
            </w:div>
            <w:div w:id="1634365817">
              <w:marLeft w:val="0"/>
              <w:marRight w:val="0"/>
              <w:marTop w:val="0"/>
              <w:marBottom w:val="0"/>
              <w:divBdr>
                <w:top w:val="none" w:sz="0" w:space="0" w:color="auto"/>
                <w:left w:val="none" w:sz="0" w:space="0" w:color="auto"/>
                <w:bottom w:val="none" w:sz="0" w:space="0" w:color="auto"/>
                <w:right w:val="none" w:sz="0" w:space="0" w:color="auto"/>
              </w:divBdr>
            </w:div>
            <w:div w:id="1602911039">
              <w:marLeft w:val="0"/>
              <w:marRight w:val="0"/>
              <w:marTop w:val="0"/>
              <w:marBottom w:val="0"/>
              <w:divBdr>
                <w:top w:val="none" w:sz="0" w:space="0" w:color="auto"/>
                <w:left w:val="none" w:sz="0" w:space="0" w:color="auto"/>
                <w:bottom w:val="none" w:sz="0" w:space="0" w:color="auto"/>
                <w:right w:val="none" w:sz="0" w:space="0" w:color="auto"/>
              </w:divBdr>
            </w:div>
            <w:div w:id="1348869765">
              <w:marLeft w:val="0"/>
              <w:marRight w:val="0"/>
              <w:marTop w:val="0"/>
              <w:marBottom w:val="0"/>
              <w:divBdr>
                <w:top w:val="none" w:sz="0" w:space="0" w:color="auto"/>
                <w:left w:val="none" w:sz="0" w:space="0" w:color="auto"/>
                <w:bottom w:val="none" w:sz="0" w:space="0" w:color="auto"/>
                <w:right w:val="none" w:sz="0" w:space="0" w:color="auto"/>
              </w:divBdr>
            </w:div>
            <w:div w:id="91240295">
              <w:marLeft w:val="0"/>
              <w:marRight w:val="0"/>
              <w:marTop w:val="0"/>
              <w:marBottom w:val="0"/>
              <w:divBdr>
                <w:top w:val="none" w:sz="0" w:space="0" w:color="auto"/>
                <w:left w:val="none" w:sz="0" w:space="0" w:color="auto"/>
                <w:bottom w:val="none" w:sz="0" w:space="0" w:color="auto"/>
                <w:right w:val="none" w:sz="0" w:space="0" w:color="auto"/>
              </w:divBdr>
            </w:div>
          </w:divsChild>
        </w:div>
        <w:div w:id="571892212">
          <w:marLeft w:val="0"/>
          <w:marRight w:val="0"/>
          <w:marTop w:val="0"/>
          <w:marBottom w:val="0"/>
          <w:divBdr>
            <w:top w:val="none" w:sz="0" w:space="0" w:color="auto"/>
            <w:left w:val="none" w:sz="0" w:space="0" w:color="auto"/>
            <w:bottom w:val="none" w:sz="0" w:space="0" w:color="auto"/>
            <w:right w:val="none" w:sz="0" w:space="0" w:color="auto"/>
          </w:divBdr>
          <w:divsChild>
            <w:div w:id="137966026">
              <w:marLeft w:val="0"/>
              <w:marRight w:val="0"/>
              <w:marTop w:val="0"/>
              <w:marBottom w:val="0"/>
              <w:divBdr>
                <w:top w:val="none" w:sz="0" w:space="0" w:color="auto"/>
                <w:left w:val="none" w:sz="0" w:space="0" w:color="auto"/>
                <w:bottom w:val="none" w:sz="0" w:space="0" w:color="auto"/>
                <w:right w:val="none" w:sz="0" w:space="0" w:color="auto"/>
              </w:divBdr>
            </w:div>
            <w:div w:id="622075843">
              <w:marLeft w:val="0"/>
              <w:marRight w:val="0"/>
              <w:marTop w:val="0"/>
              <w:marBottom w:val="0"/>
              <w:divBdr>
                <w:top w:val="none" w:sz="0" w:space="0" w:color="auto"/>
                <w:left w:val="none" w:sz="0" w:space="0" w:color="auto"/>
                <w:bottom w:val="none" w:sz="0" w:space="0" w:color="auto"/>
                <w:right w:val="none" w:sz="0" w:space="0" w:color="auto"/>
              </w:divBdr>
            </w:div>
            <w:div w:id="1854998483">
              <w:marLeft w:val="0"/>
              <w:marRight w:val="0"/>
              <w:marTop w:val="0"/>
              <w:marBottom w:val="0"/>
              <w:divBdr>
                <w:top w:val="none" w:sz="0" w:space="0" w:color="auto"/>
                <w:left w:val="none" w:sz="0" w:space="0" w:color="auto"/>
                <w:bottom w:val="none" w:sz="0" w:space="0" w:color="auto"/>
                <w:right w:val="none" w:sz="0" w:space="0" w:color="auto"/>
              </w:divBdr>
            </w:div>
          </w:divsChild>
        </w:div>
        <w:div w:id="734936389">
          <w:marLeft w:val="0"/>
          <w:marRight w:val="0"/>
          <w:marTop w:val="0"/>
          <w:marBottom w:val="0"/>
          <w:divBdr>
            <w:top w:val="none" w:sz="0" w:space="0" w:color="auto"/>
            <w:left w:val="none" w:sz="0" w:space="0" w:color="auto"/>
            <w:bottom w:val="none" w:sz="0" w:space="0" w:color="auto"/>
            <w:right w:val="none" w:sz="0" w:space="0" w:color="auto"/>
          </w:divBdr>
          <w:divsChild>
            <w:div w:id="64769648">
              <w:marLeft w:val="0"/>
              <w:marRight w:val="0"/>
              <w:marTop w:val="0"/>
              <w:marBottom w:val="0"/>
              <w:divBdr>
                <w:top w:val="none" w:sz="0" w:space="0" w:color="auto"/>
                <w:left w:val="none" w:sz="0" w:space="0" w:color="auto"/>
                <w:bottom w:val="none" w:sz="0" w:space="0" w:color="auto"/>
                <w:right w:val="none" w:sz="0" w:space="0" w:color="auto"/>
              </w:divBdr>
            </w:div>
          </w:divsChild>
        </w:div>
        <w:div w:id="281420995">
          <w:marLeft w:val="0"/>
          <w:marRight w:val="0"/>
          <w:marTop w:val="0"/>
          <w:marBottom w:val="0"/>
          <w:divBdr>
            <w:top w:val="none" w:sz="0" w:space="0" w:color="auto"/>
            <w:left w:val="none" w:sz="0" w:space="0" w:color="auto"/>
            <w:bottom w:val="none" w:sz="0" w:space="0" w:color="auto"/>
            <w:right w:val="none" w:sz="0" w:space="0" w:color="auto"/>
          </w:divBdr>
          <w:divsChild>
            <w:div w:id="228032077">
              <w:marLeft w:val="0"/>
              <w:marRight w:val="0"/>
              <w:marTop w:val="0"/>
              <w:marBottom w:val="0"/>
              <w:divBdr>
                <w:top w:val="none" w:sz="0" w:space="0" w:color="auto"/>
                <w:left w:val="none" w:sz="0" w:space="0" w:color="auto"/>
                <w:bottom w:val="none" w:sz="0" w:space="0" w:color="auto"/>
                <w:right w:val="none" w:sz="0" w:space="0" w:color="auto"/>
              </w:divBdr>
            </w:div>
            <w:div w:id="33849133">
              <w:marLeft w:val="0"/>
              <w:marRight w:val="0"/>
              <w:marTop w:val="0"/>
              <w:marBottom w:val="0"/>
              <w:divBdr>
                <w:top w:val="none" w:sz="0" w:space="0" w:color="auto"/>
                <w:left w:val="none" w:sz="0" w:space="0" w:color="auto"/>
                <w:bottom w:val="none" w:sz="0" w:space="0" w:color="auto"/>
                <w:right w:val="none" w:sz="0" w:space="0" w:color="auto"/>
              </w:divBdr>
            </w:div>
            <w:div w:id="755060242">
              <w:marLeft w:val="0"/>
              <w:marRight w:val="0"/>
              <w:marTop w:val="0"/>
              <w:marBottom w:val="0"/>
              <w:divBdr>
                <w:top w:val="none" w:sz="0" w:space="0" w:color="auto"/>
                <w:left w:val="none" w:sz="0" w:space="0" w:color="auto"/>
                <w:bottom w:val="none" w:sz="0" w:space="0" w:color="auto"/>
                <w:right w:val="none" w:sz="0" w:space="0" w:color="auto"/>
              </w:divBdr>
            </w:div>
            <w:div w:id="479462110">
              <w:marLeft w:val="0"/>
              <w:marRight w:val="0"/>
              <w:marTop w:val="0"/>
              <w:marBottom w:val="0"/>
              <w:divBdr>
                <w:top w:val="none" w:sz="0" w:space="0" w:color="auto"/>
                <w:left w:val="none" w:sz="0" w:space="0" w:color="auto"/>
                <w:bottom w:val="none" w:sz="0" w:space="0" w:color="auto"/>
                <w:right w:val="none" w:sz="0" w:space="0" w:color="auto"/>
              </w:divBdr>
            </w:div>
          </w:divsChild>
        </w:div>
        <w:div w:id="1896234120">
          <w:marLeft w:val="0"/>
          <w:marRight w:val="0"/>
          <w:marTop w:val="0"/>
          <w:marBottom w:val="0"/>
          <w:divBdr>
            <w:top w:val="none" w:sz="0" w:space="0" w:color="auto"/>
            <w:left w:val="none" w:sz="0" w:space="0" w:color="auto"/>
            <w:bottom w:val="none" w:sz="0" w:space="0" w:color="auto"/>
            <w:right w:val="none" w:sz="0" w:space="0" w:color="auto"/>
          </w:divBdr>
          <w:divsChild>
            <w:div w:id="13393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4405">
      <w:bodyDiv w:val="1"/>
      <w:marLeft w:val="0"/>
      <w:marRight w:val="0"/>
      <w:marTop w:val="0"/>
      <w:marBottom w:val="0"/>
      <w:divBdr>
        <w:top w:val="none" w:sz="0" w:space="0" w:color="auto"/>
        <w:left w:val="none" w:sz="0" w:space="0" w:color="auto"/>
        <w:bottom w:val="none" w:sz="0" w:space="0" w:color="auto"/>
        <w:right w:val="none" w:sz="0" w:space="0" w:color="auto"/>
      </w:divBdr>
      <w:divsChild>
        <w:div w:id="254482579">
          <w:marLeft w:val="0"/>
          <w:marRight w:val="0"/>
          <w:marTop w:val="0"/>
          <w:marBottom w:val="0"/>
          <w:divBdr>
            <w:top w:val="none" w:sz="0" w:space="0" w:color="auto"/>
            <w:left w:val="none" w:sz="0" w:space="0" w:color="auto"/>
            <w:bottom w:val="none" w:sz="0" w:space="0" w:color="auto"/>
            <w:right w:val="none" w:sz="0" w:space="0" w:color="auto"/>
          </w:divBdr>
        </w:div>
      </w:divsChild>
    </w:div>
    <w:div w:id="1415471153">
      <w:bodyDiv w:val="1"/>
      <w:marLeft w:val="0"/>
      <w:marRight w:val="0"/>
      <w:marTop w:val="0"/>
      <w:marBottom w:val="0"/>
      <w:divBdr>
        <w:top w:val="none" w:sz="0" w:space="0" w:color="auto"/>
        <w:left w:val="none" w:sz="0" w:space="0" w:color="auto"/>
        <w:bottom w:val="none" w:sz="0" w:space="0" w:color="auto"/>
        <w:right w:val="none" w:sz="0" w:space="0" w:color="auto"/>
      </w:divBdr>
      <w:divsChild>
        <w:div w:id="1210339099">
          <w:marLeft w:val="0"/>
          <w:marRight w:val="0"/>
          <w:marTop w:val="0"/>
          <w:marBottom w:val="0"/>
          <w:divBdr>
            <w:top w:val="none" w:sz="0" w:space="0" w:color="auto"/>
            <w:left w:val="none" w:sz="0" w:space="0" w:color="auto"/>
            <w:bottom w:val="none" w:sz="0" w:space="0" w:color="auto"/>
            <w:right w:val="none" w:sz="0" w:space="0" w:color="auto"/>
          </w:divBdr>
        </w:div>
        <w:div w:id="1719353482">
          <w:marLeft w:val="0"/>
          <w:marRight w:val="0"/>
          <w:marTop w:val="0"/>
          <w:marBottom w:val="0"/>
          <w:divBdr>
            <w:top w:val="none" w:sz="0" w:space="0" w:color="auto"/>
            <w:left w:val="none" w:sz="0" w:space="0" w:color="auto"/>
            <w:bottom w:val="none" w:sz="0" w:space="0" w:color="auto"/>
            <w:right w:val="none" w:sz="0" w:space="0" w:color="auto"/>
          </w:divBdr>
        </w:div>
        <w:div w:id="1020011093">
          <w:marLeft w:val="0"/>
          <w:marRight w:val="0"/>
          <w:marTop w:val="0"/>
          <w:marBottom w:val="0"/>
          <w:divBdr>
            <w:top w:val="none" w:sz="0" w:space="0" w:color="auto"/>
            <w:left w:val="none" w:sz="0" w:space="0" w:color="auto"/>
            <w:bottom w:val="none" w:sz="0" w:space="0" w:color="auto"/>
            <w:right w:val="none" w:sz="0" w:space="0" w:color="auto"/>
          </w:divBdr>
          <w:divsChild>
            <w:div w:id="24524592">
              <w:marLeft w:val="0"/>
              <w:marRight w:val="0"/>
              <w:marTop w:val="0"/>
              <w:marBottom w:val="0"/>
              <w:divBdr>
                <w:top w:val="none" w:sz="0" w:space="0" w:color="auto"/>
                <w:left w:val="none" w:sz="0" w:space="0" w:color="auto"/>
                <w:bottom w:val="none" w:sz="0" w:space="0" w:color="auto"/>
                <w:right w:val="none" w:sz="0" w:space="0" w:color="auto"/>
              </w:divBdr>
              <w:divsChild>
                <w:div w:id="1652754949">
                  <w:marLeft w:val="0"/>
                  <w:marRight w:val="0"/>
                  <w:marTop w:val="0"/>
                  <w:marBottom w:val="0"/>
                  <w:divBdr>
                    <w:top w:val="none" w:sz="0" w:space="0" w:color="auto"/>
                    <w:left w:val="none" w:sz="0" w:space="0" w:color="auto"/>
                    <w:bottom w:val="none" w:sz="0" w:space="0" w:color="auto"/>
                    <w:right w:val="none" w:sz="0" w:space="0" w:color="auto"/>
                  </w:divBdr>
                  <w:divsChild>
                    <w:div w:id="2115662141">
                      <w:marLeft w:val="0"/>
                      <w:marRight w:val="0"/>
                      <w:marTop w:val="0"/>
                      <w:marBottom w:val="0"/>
                      <w:divBdr>
                        <w:top w:val="none" w:sz="0" w:space="0" w:color="auto"/>
                        <w:left w:val="none" w:sz="0" w:space="0" w:color="auto"/>
                        <w:bottom w:val="none" w:sz="0" w:space="0" w:color="auto"/>
                        <w:right w:val="none" w:sz="0" w:space="0" w:color="auto"/>
                      </w:divBdr>
                    </w:div>
                    <w:div w:id="1737776064">
                      <w:marLeft w:val="0"/>
                      <w:marRight w:val="0"/>
                      <w:marTop w:val="0"/>
                      <w:marBottom w:val="0"/>
                      <w:divBdr>
                        <w:top w:val="none" w:sz="0" w:space="0" w:color="auto"/>
                        <w:left w:val="none" w:sz="0" w:space="0" w:color="auto"/>
                        <w:bottom w:val="none" w:sz="0" w:space="0" w:color="auto"/>
                        <w:right w:val="none" w:sz="0" w:space="0" w:color="auto"/>
                      </w:divBdr>
                    </w:div>
                    <w:div w:id="45686283">
                      <w:marLeft w:val="0"/>
                      <w:marRight w:val="0"/>
                      <w:marTop w:val="0"/>
                      <w:marBottom w:val="0"/>
                      <w:divBdr>
                        <w:top w:val="none" w:sz="0" w:space="0" w:color="auto"/>
                        <w:left w:val="none" w:sz="0" w:space="0" w:color="auto"/>
                        <w:bottom w:val="none" w:sz="0" w:space="0" w:color="auto"/>
                        <w:right w:val="none" w:sz="0" w:space="0" w:color="auto"/>
                      </w:divBdr>
                    </w:div>
                    <w:div w:id="208761369">
                      <w:marLeft w:val="0"/>
                      <w:marRight w:val="0"/>
                      <w:marTop w:val="0"/>
                      <w:marBottom w:val="0"/>
                      <w:divBdr>
                        <w:top w:val="none" w:sz="0" w:space="0" w:color="auto"/>
                        <w:left w:val="none" w:sz="0" w:space="0" w:color="auto"/>
                        <w:bottom w:val="none" w:sz="0" w:space="0" w:color="auto"/>
                        <w:right w:val="none" w:sz="0" w:space="0" w:color="auto"/>
                      </w:divBdr>
                    </w:div>
                  </w:divsChild>
                </w:div>
                <w:div w:id="1264995223">
                  <w:marLeft w:val="0"/>
                  <w:marRight w:val="0"/>
                  <w:marTop w:val="0"/>
                  <w:marBottom w:val="0"/>
                  <w:divBdr>
                    <w:top w:val="none" w:sz="0" w:space="0" w:color="auto"/>
                    <w:left w:val="none" w:sz="0" w:space="0" w:color="auto"/>
                    <w:bottom w:val="none" w:sz="0" w:space="0" w:color="auto"/>
                    <w:right w:val="none" w:sz="0" w:space="0" w:color="auto"/>
                  </w:divBdr>
                  <w:divsChild>
                    <w:div w:id="2085838583">
                      <w:marLeft w:val="0"/>
                      <w:marRight w:val="0"/>
                      <w:marTop w:val="0"/>
                      <w:marBottom w:val="0"/>
                      <w:divBdr>
                        <w:top w:val="none" w:sz="0" w:space="0" w:color="auto"/>
                        <w:left w:val="none" w:sz="0" w:space="0" w:color="auto"/>
                        <w:bottom w:val="none" w:sz="0" w:space="0" w:color="auto"/>
                        <w:right w:val="none" w:sz="0" w:space="0" w:color="auto"/>
                      </w:divBdr>
                    </w:div>
                  </w:divsChild>
                </w:div>
                <w:div w:id="965432088">
                  <w:marLeft w:val="0"/>
                  <w:marRight w:val="0"/>
                  <w:marTop w:val="0"/>
                  <w:marBottom w:val="0"/>
                  <w:divBdr>
                    <w:top w:val="none" w:sz="0" w:space="0" w:color="auto"/>
                    <w:left w:val="none" w:sz="0" w:space="0" w:color="auto"/>
                    <w:bottom w:val="none" w:sz="0" w:space="0" w:color="auto"/>
                    <w:right w:val="none" w:sz="0" w:space="0" w:color="auto"/>
                  </w:divBdr>
                  <w:divsChild>
                    <w:div w:id="207572946">
                      <w:marLeft w:val="0"/>
                      <w:marRight w:val="0"/>
                      <w:marTop w:val="0"/>
                      <w:marBottom w:val="0"/>
                      <w:divBdr>
                        <w:top w:val="none" w:sz="0" w:space="0" w:color="auto"/>
                        <w:left w:val="none" w:sz="0" w:space="0" w:color="auto"/>
                        <w:bottom w:val="none" w:sz="0" w:space="0" w:color="auto"/>
                        <w:right w:val="none" w:sz="0" w:space="0" w:color="auto"/>
                      </w:divBdr>
                    </w:div>
                  </w:divsChild>
                </w:div>
                <w:div w:id="367295489">
                  <w:marLeft w:val="0"/>
                  <w:marRight w:val="0"/>
                  <w:marTop w:val="0"/>
                  <w:marBottom w:val="0"/>
                  <w:divBdr>
                    <w:top w:val="none" w:sz="0" w:space="0" w:color="auto"/>
                    <w:left w:val="none" w:sz="0" w:space="0" w:color="auto"/>
                    <w:bottom w:val="none" w:sz="0" w:space="0" w:color="auto"/>
                    <w:right w:val="none" w:sz="0" w:space="0" w:color="auto"/>
                  </w:divBdr>
                  <w:divsChild>
                    <w:div w:id="1445155013">
                      <w:marLeft w:val="0"/>
                      <w:marRight w:val="0"/>
                      <w:marTop w:val="0"/>
                      <w:marBottom w:val="0"/>
                      <w:divBdr>
                        <w:top w:val="none" w:sz="0" w:space="0" w:color="auto"/>
                        <w:left w:val="none" w:sz="0" w:space="0" w:color="auto"/>
                        <w:bottom w:val="none" w:sz="0" w:space="0" w:color="auto"/>
                        <w:right w:val="none" w:sz="0" w:space="0" w:color="auto"/>
                      </w:divBdr>
                    </w:div>
                    <w:div w:id="705372938">
                      <w:marLeft w:val="0"/>
                      <w:marRight w:val="0"/>
                      <w:marTop w:val="0"/>
                      <w:marBottom w:val="0"/>
                      <w:divBdr>
                        <w:top w:val="none" w:sz="0" w:space="0" w:color="auto"/>
                        <w:left w:val="none" w:sz="0" w:space="0" w:color="auto"/>
                        <w:bottom w:val="none" w:sz="0" w:space="0" w:color="auto"/>
                        <w:right w:val="none" w:sz="0" w:space="0" w:color="auto"/>
                      </w:divBdr>
                    </w:div>
                    <w:div w:id="1063867251">
                      <w:marLeft w:val="0"/>
                      <w:marRight w:val="0"/>
                      <w:marTop w:val="0"/>
                      <w:marBottom w:val="0"/>
                      <w:divBdr>
                        <w:top w:val="none" w:sz="0" w:space="0" w:color="auto"/>
                        <w:left w:val="none" w:sz="0" w:space="0" w:color="auto"/>
                        <w:bottom w:val="none" w:sz="0" w:space="0" w:color="auto"/>
                        <w:right w:val="none" w:sz="0" w:space="0" w:color="auto"/>
                      </w:divBdr>
                    </w:div>
                    <w:div w:id="2067751678">
                      <w:marLeft w:val="0"/>
                      <w:marRight w:val="0"/>
                      <w:marTop w:val="0"/>
                      <w:marBottom w:val="0"/>
                      <w:divBdr>
                        <w:top w:val="none" w:sz="0" w:space="0" w:color="auto"/>
                        <w:left w:val="none" w:sz="0" w:space="0" w:color="auto"/>
                        <w:bottom w:val="none" w:sz="0" w:space="0" w:color="auto"/>
                        <w:right w:val="none" w:sz="0" w:space="0" w:color="auto"/>
                      </w:divBdr>
                    </w:div>
                    <w:div w:id="1609392846">
                      <w:marLeft w:val="0"/>
                      <w:marRight w:val="0"/>
                      <w:marTop w:val="0"/>
                      <w:marBottom w:val="0"/>
                      <w:divBdr>
                        <w:top w:val="none" w:sz="0" w:space="0" w:color="auto"/>
                        <w:left w:val="none" w:sz="0" w:space="0" w:color="auto"/>
                        <w:bottom w:val="none" w:sz="0" w:space="0" w:color="auto"/>
                        <w:right w:val="none" w:sz="0" w:space="0" w:color="auto"/>
                      </w:divBdr>
                    </w:div>
                    <w:div w:id="446778033">
                      <w:marLeft w:val="0"/>
                      <w:marRight w:val="0"/>
                      <w:marTop w:val="0"/>
                      <w:marBottom w:val="0"/>
                      <w:divBdr>
                        <w:top w:val="none" w:sz="0" w:space="0" w:color="auto"/>
                        <w:left w:val="none" w:sz="0" w:space="0" w:color="auto"/>
                        <w:bottom w:val="none" w:sz="0" w:space="0" w:color="auto"/>
                        <w:right w:val="none" w:sz="0" w:space="0" w:color="auto"/>
                      </w:divBdr>
                    </w:div>
                  </w:divsChild>
                </w:div>
                <w:div w:id="1640644641">
                  <w:marLeft w:val="0"/>
                  <w:marRight w:val="0"/>
                  <w:marTop w:val="0"/>
                  <w:marBottom w:val="0"/>
                  <w:divBdr>
                    <w:top w:val="none" w:sz="0" w:space="0" w:color="auto"/>
                    <w:left w:val="none" w:sz="0" w:space="0" w:color="auto"/>
                    <w:bottom w:val="none" w:sz="0" w:space="0" w:color="auto"/>
                    <w:right w:val="none" w:sz="0" w:space="0" w:color="auto"/>
                  </w:divBdr>
                  <w:divsChild>
                    <w:div w:id="1355839801">
                      <w:marLeft w:val="0"/>
                      <w:marRight w:val="0"/>
                      <w:marTop w:val="0"/>
                      <w:marBottom w:val="0"/>
                      <w:divBdr>
                        <w:top w:val="none" w:sz="0" w:space="0" w:color="auto"/>
                        <w:left w:val="none" w:sz="0" w:space="0" w:color="auto"/>
                        <w:bottom w:val="none" w:sz="0" w:space="0" w:color="auto"/>
                        <w:right w:val="none" w:sz="0" w:space="0" w:color="auto"/>
                      </w:divBdr>
                    </w:div>
                    <w:div w:id="571240465">
                      <w:marLeft w:val="0"/>
                      <w:marRight w:val="0"/>
                      <w:marTop w:val="0"/>
                      <w:marBottom w:val="0"/>
                      <w:divBdr>
                        <w:top w:val="none" w:sz="0" w:space="0" w:color="auto"/>
                        <w:left w:val="none" w:sz="0" w:space="0" w:color="auto"/>
                        <w:bottom w:val="none" w:sz="0" w:space="0" w:color="auto"/>
                        <w:right w:val="none" w:sz="0" w:space="0" w:color="auto"/>
                      </w:divBdr>
                    </w:div>
                    <w:div w:id="1901937640">
                      <w:marLeft w:val="0"/>
                      <w:marRight w:val="0"/>
                      <w:marTop w:val="0"/>
                      <w:marBottom w:val="0"/>
                      <w:divBdr>
                        <w:top w:val="none" w:sz="0" w:space="0" w:color="auto"/>
                        <w:left w:val="none" w:sz="0" w:space="0" w:color="auto"/>
                        <w:bottom w:val="none" w:sz="0" w:space="0" w:color="auto"/>
                        <w:right w:val="none" w:sz="0" w:space="0" w:color="auto"/>
                      </w:divBdr>
                    </w:div>
                    <w:div w:id="667638665">
                      <w:marLeft w:val="0"/>
                      <w:marRight w:val="0"/>
                      <w:marTop w:val="0"/>
                      <w:marBottom w:val="0"/>
                      <w:divBdr>
                        <w:top w:val="none" w:sz="0" w:space="0" w:color="auto"/>
                        <w:left w:val="none" w:sz="0" w:space="0" w:color="auto"/>
                        <w:bottom w:val="none" w:sz="0" w:space="0" w:color="auto"/>
                        <w:right w:val="none" w:sz="0" w:space="0" w:color="auto"/>
                      </w:divBdr>
                    </w:div>
                    <w:div w:id="764769537">
                      <w:marLeft w:val="0"/>
                      <w:marRight w:val="0"/>
                      <w:marTop w:val="0"/>
                      <w:marBottom w:val="0"/>
                      <w:divBdr>
                        <w:top w:val="none" w:sz="0" w:space="0" w:color="auto"/>
                        <w:left w:val="none" w:sz="0" w:space="0" w:color="auto"/>
                        <w:bottom w:val="none" w:sz="0" w:space="0" w:color="auto"/>
                        <w:right w:val="none" w:sz="0" w:space="0" w:color="auto"/>
                      </w:divBdr>
                    </w:div>
                    <w:div w:id="1147090405">
                      <w:marLeft w:val="0"/>
                      <w:marRight w:val="0"/>
                      <w:marTop w:val="0"/>
                      <w:marBottom w:val="0"/>
                      <w:divBdr>
                        <w:top w:val="none" w:sz="0" w:space="0" w:color="auto"/>
                        <w:left w:val="none" w:sz="0" w:space="0" w:color="auto"/>
                        <w:bottom w:val="none" w:sz="0" w:space="0" w:color="auto"/>
                        <w:right w:val="none" w:sz="0" w:space="0" w:color="auto"/>
                      </w:divBdr>
                    </w:div>
                    <w:div w:id="4275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284">
          <w:marLeft w:val="0"/>
          <w:marRight w:val="0"/>
          <w:marTop w:val="0"/>
          <w:marBottom w:val="0"/>
          <w:divBdr>
            <w:top w:val="none" w:sz="0" w:space="0" w:color="auto"/>
            <w:left w:val="none" w:sz="0" w:space="0" w:color="auto"/>
            <w:bottom w:val="none" w:sz="0" w:space="0" w:color="auto"/>
            <w:right w:val="none" w:sz="0" w:space="0" w:color="auto"/>
          </w:divBdr>
          <w:divsChild>
            <w:div w:id="985352716">
              <w:marLeft w:val="0"/>
              <w:marRight w:val="0"/>
              <w:marTop w:val="0"/>
              <w:marBottom w:val="0"/>
              <w:divBdr>
                <w:top w:val="none" w:sz="0" w:space="0" w:color="auto"/>
                <w:left w:val="none" w:sz="0" w:space="0" w:color="auto"/>
                <w:bottom w:val="none" w:sz="0" w:space="0" w:color="auto"/>
                <w:right w:val="none" w:sz="0" w:space="0" w:color="auto"/>
              </w:divBdr>
            </w:div>
            <w:div w:id="1494056919">
              <w:marLeft w:val="0"/>
              <w:marRight w:val="0"/>
              <w:marTop w:val="0"/>
              <w:marBottom w:val="0"/>
              <w:divBdr>
                <w:top w:val="none" w:sz="0" w:space="0" w:color="auto"/>
                <w:left w:val="none" w:sz="0" w:space="0" w:color="auto"/>
                <w:bottom w:val="none" w:sz="0" w:space="0" w:color="auto"/>
                <w:right w:val="none" w:sz="0" w:space="0" w:color="auto"/>
              </w:divBdr>
            </w:div>
            <w:div w:id="265961714">
              <w:marLeft w:val="0"/>
              <w:marRight w:val="0"/>
              <w:marTop w:val="0"/>
              <w:marBottom w:val="0"/>
              <w:divBdr>
                <w:top w:val="none" w:sz="0" w:space="0" w:color="auto"/>
                <w:left w:val="none" w:sz="0" w:space="0" w:color="auto"/>
                <w:bottom w:val="none" w:sz="0" w:space="0" w:color="auto"/>
                <w:right w:val="none" w:sz="0" w:space="0" w:color="auto"/>
              </w:divBdr>
            </w:div>
            <w:div w:id="1692216900">
              <w:marLeft w:val="0"/>
              <w:marRight w:val="0"/>
              <w:marTop w:val="0"/>
              <w:marBottom w:val="0"/>
              <w:divBdr>
                <w:top w:val="none" w:sz="0" w:space="0" w:color="auto"/>
                <w:left w:val="none" w:sz="0" w:space="0" w:color="auto"/>
                <w:bottom w:val="none" w:sz="0" w:space="0" w:color="auto"/>
                <w:right w:val="none" w:sz="0" w:space="0" w:color="auto"/>
              </w:divBdr>
            </w:div>
            <w:div w:id="2113355543">
              <w:marLeft w:val="0"/>
              <w:marRight w:val="0"/>
              <w:marTop w:val="0"/>
              <w:marBottom w:val="0"/>
              <w:divBdr>
                <w:top w:val="none" w:sz="0" w:space="0" w:color="auto"/>
                <w:left w:val="none" w:sz="0" w:space="0" w:color="auto"/>
                <w:bottom w:val="none" w:sz="0" w:space="0" w:color="auto"/>
                <w:right w:val="none" w:sz="0" w:space="0" w:color="auto"/>
              </w:divBdr>
            </w:div>
          </w:divsChild>
        </w:div>
        <w:div w:id="432288986">
          <w:marLeft w:val="0"/>
          <w:marRight w:val="0"/>
          <w:marTop w:val="0"/>
          <w:marBottom w:val="0"/>
          <w:divBdr>
            <w:top w:val="none" w:sz="0" w:space="0" w:color="auto"/>
            <w:left w:val="none" w:sz="0" w:space="0" w:color="auto"/>
            <w:bottom w:val="none" w:sz="0" w:space="0" w:color="auto"/>
            <w:right w:val="none" w:sz="0" w:space="0" w:color="auto"/>
          </w:divBdr>
          <w:divsChild>
            <w:div w:id="160703881">
              <w:marLeft w:val="0"/>
              <w:marRight w:val="0"/>
              <w:marTop w:val="0"/>
              <w:marBottom w:val="0"/>
              <w:divBdr>
                <w:top w:val="none" w:sz="0" w:space="0" w:color="auto"/>
                <w:left w:val="none" w:sz="0" w:space="0" w:color="auto"/>
                <w:bottom w:val="none" w:sz="0" w:space="0" w:color="auto"/>
                <w:right w:val="none" w:sz="0" w:space="0" w:color="auto"/>
              </w:divBdr>
            </w:div>
            <w:div w:id="270432694">
              <w:marLeft w:val="0"/>
              <w:marRight w:val="0"/>
              <w:marTop w:val="0"/>
              <w:marBottom w:val="0"/>
              <w:divBdr>
                <w:top w:val="none" w:sz="0" w:space="0" w:color="auto"/>
                <w:left w:val="none" w:sz="0" w:space="0" w:color="auto"/>
                <w:bottom w:val="none" w:sz="0" w:space="0" w:color="auto"/>
                <w:right w:val="none" w:sz="0" w:space="0" w:color="auto"/>
              </w:divBdr>
            </w:div>
            <w:div w:id="1354070765">
              <w:marLeft w:val="0"/>
              <w:marRight w:val="0"/>
              <w:marTop w:val="0"/>
              <w:marBottom w:val="0"/>
              <w:divBdr>
                <w:top w:val="none" w:sz="0" w:space="0" w:color="auto"/>
                <w:left w:val="none" w:sz="0" w:space="0" w:color="auto"/>
                <w:bottom w:val="none" w:sz="0" w:space="0" w:color="auto"/>
                <w:right w:val="none" w:sz="0" w:space="0" w:color="auto"/>
              </w:divBdr>
            </w:div>
            <w:div w:id="369306971">
              <w:marLeft w:val="0"/>
              <w:marRight w:val="0"/>
              <w:marTop w:val="0"/>
              <w:marBottom w:val="0"/>
              <w:divBdr>
                <w:top w:val="none" w:sz="0" w:space="0" w:color="auto"/>
                <w:left w:val="none" w:sz="0" w:space="0" w:color="auto"/>
                <w:bottom w:val="none" w:sz="0" w:space="0" w:color="auto"/>
                <w:right w:val="none" w:sz="0" w:space="0" w:color="auto"/>
              </w:divBdr>
            </w:div>
          </w:divsChild>
        </w:div>
        <w:div w:id="62610230">
          <w:marLeft w:val="0"/>
          <w:marRight w:val="0"/>
          <w:marTop w:val="0"/>
          <w:marBottom w:val="0"/>
          <w:divBdr>
            <w:top w:val="none" w:sz="0" w:space="0" w:color="auto"/>
            <w:left w:val="none" w:sz="0" w:space="0" w:color="auto"/>
            <w:bottom w:val="none" w:sz="0" w:space="0" w:color="auto"/>
            <w:right w:val="none" w:sz="0" w:space="0" w:color="auto"/>
          </w:divBdr>
          <w:divsChild>
            <w:div w:id="1422876815">
              <w:marLeft w:val="0"/>
              <w:marRight w:val="0"/>
              <w:marTop w:val="0"/>
              <w:marBottom w:val="0"/>
              <w:divBdr>
                <w:top w:val="none" w:sz="0" w:space="0" w:color="auto"/>
                <w:left w:val="none" w:sz="0" w:space="0" w:color="auto"/>
                <w:bottom w:val="none" w:sz="0" w:space="0" w:color="auto"/>
                <w:right w:val="none" w:sz="0" w:space="0" w:color="auto"/>
              </w:divBdr>
            </w:div>
            <w:div w:id="1764914766">
              <w:marLeft w:val="0"/>
              <w:marRight w:val="0"/>
              <w:marTop w:val="0"/>
              <w:marBottom w:val="0"/>
              <w:divBdr>
                <w:top w:val="none" w:sz="0" w:space="0" w:color="auto"/>
                <w:left w:val="none" w:sz="0" w:space="0" w:color="auto"/>
                <w:bottom w:val="none" w:sz="0" w:space="0" w:color="auto"/>
                <w:right w:val="none" w:sz="0" w:space="0" w:color="auto"/>
              </w:divBdr>
            </w:div>
            <w:div w:id="1282877394">
              <w:marLeft w:val="0"/>
              <w:marRight w:val="0"/>
              <w:marTop w:val="0"/>
              <w:marBottom w:val="0"/>
              <w:divBdr>
                <w:top w:val="none" w:sz="0" w:space="0" w:color="auto"/>
                <w:left w:val="none" w:sz="0" w:space="0" w:color="auto"/>
                <w:bottom w:val="none" w:sz="0" w:space="0" w:color="auto"/>
                <w:right w:val="none" w:sz="0" w:space="0" w:color="auto"/>
              </w:divBdr>
            </w:div>
            <w:div w:id="2016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975">
      <w:bodyDiv w:val="1"/>
      <w:marLeft w:val="0"/>
      <w:marRight w:val="0"/>
      <w:marTop w:val="0"/>
      <w:marBottom w:val="0"/>
      <w:divBdr>
        <w:top w:val="none" w:sz="0" w:space="0" w:color="auto"/>
        <w:left w:val="none" w:sz="0" w:space="0" w:color="auto"/>
        <w:bottom w:val="none" w:sz="0" w:space="0" w:color="auto"/>
        <w:right w:val="none" w:sz="0" w:space="0" w:color="auto"/>
      </w:divBdr>
      <w:divsChild>
        <w:div w:id="1791968152">
          <w:marLeft w:val="0"/>
          <w:marRight w:val="0"/>
          <w:marTop w:val="0"/>
          <w:marBottom w:val="0"/>
          <w:divBdr>
            <w:top w:val="none" w:sz="0" w:space="0" w:color="auto"/>
            <w:left w:val="none" w:sz="0" w:space="0" w:color="auto"/>
            <w:bottom w:val="none" w:sz="0" w:space="0" w:color="auto"/>
            <w:right w:val="none" w:sz="0" w:space="0" w:color="auto"/>
          </w:divBdr>
        </w:div>
        <w:div w:id="1097943450">
          <w:marLeft w:val="0"/>
          <w:marRight w:val="0"/>
          <w:marTop w:val="0"/>
          <w:marBottom w:val="0"/>
          <w:divBdr>
            <w:top w:val="none" w:sz="0" w:space="0" w:color="auto"/>
            <w:left w:val="none" w:sz="0" w:space="0" w:color="auto"/>
            <w:bottom w:val="none" w:sz="0" w:space="0" w:color="auto"/>
            <w:right w:val="none" w:sz="0" w:space="0" w:color="auto"/>
          </w:divBdr>
        </w:div>
        <w:div w:id="1212418613">
          <w:marLeft w:val="0"/>
          <w:marRight w:val="0"/>
          <w:marTop w:val="0"/>
          <w:marBottom w:val="0"/>
          <w:divBdr>
            <w:top w:val="none" w:sz="0" w:space="0" w:color="auto"/>
            <w:left w:val="none" w:sz="0" w:space="0" w:color="auto"/>
            <w:bottom w:val="none" w:sz="0" w:space="0" w:color="auto"/>
            <w:right w:val="none" w:sz="0" w:space="0" w:color="auto"/>
          </w:divBdr>
        </w:div>
        <w:div w:id="399131712">
          <w:marLeft w:val="0"/>
          <w:marRight w:val="0"/>
          <w:marTop w:val="0"/>
          <w:marBottom w:val="0"/>
          <w:divBdr>
            <w:top w:val="none" w:sz="0" w:space="0" w:color="auto"/>
            <w:left w:val="none" w:sz="0" w:space="0" w:color="auto"/>
            <w:bottom w:val="none" w:sz="0" w:space="0" w:color="auto"/>
            <w:right w:val="none" w:sz="0" w:space="0" w:color="auto"/>
          </w:divBdr>
        </w:div>
      </w:divsChild>
    </w:div>
    <w:div w:id="1743215543">
      <w:bodyDiv w:val="1"/>
      <w:marLeft w:val="0"/>
      <w:marRight w:val="0"/>
      <w:marTop w:val="0"/>
      <w:marBottom w:val="0"/>
      <w:divBdr>
        <w:top w:val="none" w:sz="0" w:space="0" w:color="auto"/>
        <w:left w:val="none" w:sz="0" w:space="0" w:color="auto"/>
        <w:bottom w:val="none" w:sz="0" w:space="0" w:color="auto"/>
        <w:right w:val="none" w:sz="0" w:space="0" w:color="auto"/>
      </w:divBdr>
      <w:divsChild>
        <w:div w:id="304361695">
          <w:marLeft w:val="0"/>
          <w:marRight w:val="0"/>
          <w:marTop w:val="0"/>
          <w:marBottom w:val="0"/>
          <w:divBdr>
            <w:top w:val="none" w:sz="0" w:space="0" w:color="auto"/>
            <w:left w:val="none" w:sz="0" w:space="0" w:color="auto"/>
            <w:bottom w:val="none" w:sz="0" w:space="0" w:color="auto"/>
            <w:right w:val="none" w:sz="0" w:space="0" w:color="auto"/>
          </w:divBdr>
          <w:divsChild>
            <w:div w:id="3263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962">
      <w:bodyDiv w:val="1"/>
      <w:marLeft w:val="0"/>
      <w:marRight w:val="0"/>
      <w:marTop w:val="0"/>
      <w:marBottom w:val="0"/>
      <w:divBdr>
        <w:top w:val="none" w:sz="0" w:space="0" w:color="auto"/>
        <w:left w:val="none" w:sz="0" w:space="0" w:color="auto"/>
        <w:bottom w:val="none" w:sz="0" w:space="0" w:color="auto"/>
        <w:right w:val="none" w:sz="0" w:space="0" w:color="auto"/>
      </w:divBdr>
      <w:divsChild>
        <w:div w:id="655381823">
          <w:marLeft w:val="0"/>
          <w:marRight w:val="0"/>
          <w:marTop w:val="0"/>
          <w:marBottom w:val="0"/>
          <w:divBdr>
            <w:top w:val="none" w:sz="0" w:space="0" w:color="auto"/>
            <w:left w:val="none" w:sz="0" w:space="0" w:color="auto"/>
            <w:bottom w:val="none" w:sz="0" w:space="0" w:color="auto"/>
            <w:right w:val="none" w:sz="0" w:space="0" w:color="auto"/>
          </w:divBdr>
        </w:div>
      </w:divsChild>
    </w:div>
    <w:div w:id="1846438020">
      <w:bodyDiv w:val="1"/>
      <w:marLeft w:val="0"/>
      <w:marRight w:val="0"/>
      <w:marTop w:val="0"/>
      <w:marBottom w:val="0"/>
      <w:divBdr>
        <w:top w:val="none" w:sz="0" w:space="0" w:color="auto"/>
        <w:left w:val="none" w:sz="0" w:space="0" w:color="auto"/>
        <w:bottom w:val="none" w:sz="0" w:space="0" w:color="auto"/>
        <w:right w:val="none" w:sz="0" w:space="0" w:color="auto"/>
      </w:divBdr>
      <w:divsChild>
        <w:div w:id="884802893">
          <w:marLeft w:val="0"/>
          <w:marRight w:val="0"/>
          <w:marTop w:val="0"/>
          <w:marBottom w:val="0"/>
          <w:divBdr>
            <w:top w:val="none" w:sz="0" w:space="0" w:color="auto"/>
            <w:left w:val="none" w:sz="0" w:space="0" w:color="auto"/>
            <w:bottom w:val="none" w:sz="0" w:space="0" w:color="auto"/>
            <w:right w:val="none" w:sz="0" w:space="0" w:color="auto"/>
          </w:divBdr>
        </w:div>
      </w:divsChild>
    </w:div>
    <w:div w:id="1848397627">
      <w:bodyDiv w:val="1"/>
      <w:marLeft w:val="0"/>
      <w:marRight w:val="0"/>
      <w:marTop w:val="0"/>
      <w:marBottom w:val="0"/>
      <w:divBdr>
        <w:top w:val="none" w:sz="0" w:space="0" w:color="auto"/>
        <w:left w:val="none" w:sz="0" w:space="0" w:color="auto"/>
        <w:bottom w:val="none" w:sz="0" w:space="0" w:color="auto"/>
        <w:right w:val="none" w:sz="0" w:space="0" w:color="auto"/>
      </w:divBdr>
      <w:divsChild>
        <w:div w:id="2079865650">
          <w:marLeft w:val="0"/>
          <w:marRight w:val="0"/>
          <w:marTop w:val="0"/>
          <w:marBottom w:val="0"/>
          <w:divBdr>
            <w:top w:val="none" w:sz="0" w:space="0" w:color="auto"/>
            <w:left w:val="none" w:sz="0" w:space="0" w:color="auto"/>
            <w:bottom w:val="none" w:sz="0" w:space="0" w:color="auto"/>
            <w:right w:val="none" w:sz="0" w:space="0" w:color="auto"/>
          </w:divBdr>
          <w:divsChild>
            <w:div w:id="5714961">
              <w:marLeft w:val="0"/>
              <w:marRight w:val="0"/>
              <w:marTop w:val="0"/>
              <w:marBottom w:val="0"/>
              <w:divBdr>
                <w:top w:val="none" w:sz="0" w:space="0" w:color="auto"/>
                <w:left w:val="none" w:sz="0" w:space="0" w:color="auto"/>
                <w:bottom w:val="none" w:sz="0" w:space="0" w:color="auto"/>
                <w:right w:val="none" w:sz="0" w:space="0" w:color="auto"/>
              </w:divBdr>
            </w:div>
            <w:div w:id="167643133">
              <w:marLeft w:val="0"/>
              <w:marRight w:val="0"/>
              <w:marTop w:val="0"/>
              <w:marBottom w:val="0"/>
              <w:divBdr>
                <w:top w:val="none" w:sz="0" w:space="0" w:color="auto"/>
                <w:left w:val="none" w:sz="0" w:space="0" w:color="auto"/>
                <w:bottom w:val="none" w:sz="0" w:space="0" w:color="auto"/>
                <w:right w:val="none" w:sz="0" w:space="0" w:color="auto"/>
              </w:divBdr>
            </w:div>
            <w:div w:id="1250233288">
              <w:marLeft w:val="0"/>
              <w:marRight w:val="0"/>
              <w:marTop w:val="0"/>
              <w:marBottom w:val="0"/>
              <w:divBdr>
                <w:top w:val="none" w:sz="0" w:space="0" w:color="auto"/>
                <w:left w:val="none" w:sz="0" w:space="0" w:color="auto"/>
                <w:bottom w:val="none" w:sz="0" w:space="0" w:color="auto"/>
                <w:right w:val="none" w:sz="0" w:space="0" w:color="auto"/>
              </w:divBdr>
            </w:div>
            <w:div w:id="206453067">
              <w:marLeft w:val="0"/>
              <w:marRight w:val="0"/>
              <w:marTop w:val="0"/>
              <w:marBottom w:val="0"/>
              <w:divBdr>
                <w:top w:val="none" w:sz="0" w:space="0" w:color="auto"/>
                <w:left w:val="none" w:sz="0" w:space="0" w:color="auto"/>
                <w:bottom w:val="none" w:sz="0" w:space="0" w:color="auto"/>
                <w:right w:val="none" w:sz="0" w:space="0" w:color="auto"/>
              </w:divBdr>
            </w:div>
            <w:div w:id="927468131">
              <w:marLeft w:val="0"/>
              <w:marRight w:val="0"/>
              <w:marTop w:val="0"/>
              <w:marBottom w:val="0"/>
              <w:divBdr>
                <w:top w:val="none" w:sz="0" w:space="0" w:color="auto"/>
                <w:left w:val="none" w:sz="0" w:space="0" w:color="auto"/>
                <w:bottom w:val="none" w:sz="0" w:space="0" w:color="auto"/>
                <w:right w:val="none" w:sz="0" w:space="0" w:color="auto"/>
              </w:divBdr>
            </w:div>
          </w:divsChild>
        </w:div>
        <w:div w:id="932131934">
          <w:marLeft w:val="0"/>
          <w:marRight w:val="0"/>
          <w:marTop w:val="0"/>
          <w:marBottom w:val="0"/>
          <w:divBdr>
            <w:top w:val="none" w:sz="0" w:space="0" w:color="auto"/>
            <w:left w:val="none" w:sz="0" w:space="0" w:color="auto"/>
            <w:bottom w:val="none" w:sz="0" w:space="0" w:color="auto"/>
            <w:right w:val="none" w:sz="0" w:space="0" w:color="auto"/>
          </w:divBdr>
          <w:divsChild>
            <w:div w:id="82192511">
              <w:marLeft w:val="0"/>
              <w:marRight w:val="0"/>
              <w:marTop w:val="0"/>
              <w:marBottom w:val="0"/>
              <w:divBdr>
                <w:top w:val="none" w:sz="0" w:space="0" w:color="auto"/>
                <w:left w:val="none" w:sz="0" w:space="0" w:color="auto"/>
                <w:bottom w:val="none" w:sz="0" w:space="0" w:color="auto"/>
                <w:right w:val="none" w:sz="0" w:space="0" w:color="auto"/>
              </w:divBdr>
            </w:div>
            <w:div w:id="2099788771">
              <w:marLeft w:val="0"/>
              <w:marRight w:val="0"/>
              <w:marTop w:val="0"/>
              <w:marBottom w:val="0"/>
              <w:divBdr>
                <w:top w:val="none" w:sz="0" w:space="0" w:color="auto"/>
                <w:left w:val="none" w:sz="0" w:space="0" w:color="auto"/>
                <w:bottom w:val="none" w:sz="0" w:space="0" w:color="auto"/>
                <w:right w:val="none" w:sz="0" w:space="0" w:color="auto"/>
              </w:divBdr>
            </w:div>
            <w:div w:id="357778044">
              <w:marLeft w:val="0"/>
              <w:marRight w:val="0"/>
              <w:marTop w:val="0"/>
              <w:marBottom w:val="0"/>
              <w:divBdr>
                <w:top w:val="none" w:sz="0" w:space="0" w:color="auto"/>
                <w:left w:val="none" w:sz="0" w:space="0" w:color="auto"/>
                <w:bottom w:val="none" w:sz="0" w:space="0" w:color="auto"/>
                <w:right w:val="none" w:sz="0" w:space="0" w:color="auto"/>
              </w:divBdr>
            </w:div>
            <w:div w:id="672950534">
              <w:marLeft w:val="0"/>
              <w:marRight w:val="0"/>
              <w:marTop w:val="0"/>
              <w:marBottom w:val="0"/>
              <w:divBdr>
                <w:top w:val="none" w:sz="0" w:space="0" w:color="auto"/>
                <w:left w:val="none" w:sz="0" w:space="0" w:color="auto"/>
                <w:bottom w:val="none" w:sz="0" w:space="0" w:color="auto"/>
                <w:right w:val="none" w:sz="0" w:space="0" w:color="auto"/>
              </w:divBdr>
            </w:div>
            <w:div w:id="740175613">
              <w:marLeft w:val="0"/>
              <w:marRight w:val="0"/>
              <w:marTop w:val="0"/>
              <w:marBottom w:val="0"/>
              <w:divBdr>
                <w:top w:val="none" w:sz="0" w:space="0" w:color="auto"/>
                <w:left w:val="none" w:sz="0" w:space="0" w:color="auto"/>
                <w:bottom w:val="none" w:sz="0" w:space="0" w:color="auto"/>
                <w:right w:val="none" w:sz="0" w:space="0" w:color="auto"/>
              </w:divBdr>
            </w:div>
          </w:divsChild>
        </w:div>
        <w:div w:id="374090068">
          <w:marLeft w:val="0"/>
          <w:marRight w:val="0"/>
          <w:marTop w:val="0"/>
          <w:marBottom w:val="0"/>
          <w:divBdr>
            <w:top w:val="none" w:sz="0" w:space="0" w:color="auto"/>
            <w:left w:val="none" w:sz="0" w:space="0" w:color="auto"/>
            <w:bottom w:val="none" w:sz="0" w:space="0" w:color="auto"/>
            <w:right w:val="none" w:sz="0" w:space="0" w:color="auto"/>
          </w:divBdr>
        </w:div>
        <w:div w:id="120266331">
          <w:marLeft w:val="0"/>
          <w:marRight w:val="0"/>
          <w:marTop w:val="0"/>
          <w:marBottom w:val="0"/>
          <w:divBdr>
            <w:top w:val="none" w:sz="0" w:space="0" w:color="auto"/>
            <w:left w:val="none" w:sz="0" w:space="0" w:color="auto"/>
            <w:bottom w:val="none" w:sz="0" w:space="0" w:color="auto"/>
            <w:right w:val="none" w:sz="0" w:space="0" w:color="auto"/>
          </w:divBdr>
        </w:div>
        <w:div w:id="1856184522">
          <w:marLeft w:val="0"/>
          <w:marRight w:val="0"/>
          <w:marTop w:val="0"/>
          <w:marBottom w:val="0"/>
          <w:divBdr>
            <w:top w:val="none" w:sz="0" w:space="0" w:color="auto"/>
            <w:left w:val="none" w:sz="0" w:space="0" w:color="auto"/>
            <w:bottom w:val="none" w:sz="0" w:space="0" w:color="auto"/>
            <w:right w:val="none" w:sz="0" w:space="0" w:color="auto"/>
          </w:divBdr>
          <w:divsChild>
            <w:div w:id="930434610">
              <w:marLeft w:val="0"/>
              <w:marRight w:val="0"/>
              <w:marTop w:val="0"/>
              <w:marBottom w:val="0"/>
              <w:divBdr>
                <w:top w:val="none" w:sz="0" w:space="0" w:color="auto"/>
                <w:left w:val="none" w:sz="0" w:space="0" w:color="auto"/>
                <w:bottom w:val="none" w:sz="0" w:space="0" w:color="auto"/>
                <w:right w:val="none" w:sz="0" w:space="0" w:color="auto"/>
              </w:divBdr>
              <w:divsChild>
                <w:div w:id="255291549">
                  <w:marLeft w:val="0"/>
                  <w:marRight w:val="0"/>
                  <w:marTop w:val="0"/>
                  <w:marBottom w:val="0"/>
                  <w:divBdr>
                    <w:top w:val="none" w:sz="0" w:space="0" w:color="auto"/>
                    <w:left w:val="none" w:sz="0" w:space="0" w:color="auto"/>
                    <w:bottom w:val="none" w:sz="0" w:space="0" w:color="auto"/>
                    <w:right w:val="none" w:sz="0" w:space="0" w:color="auto"/>
                  </w:divBdr>
                  <w:divsChild>
                    <w:div w:id="564416244">
                      <w:marLeft w:val="0"/>
                      <w:marRight w:val="0"/>
                      <w:marTop w:val="0"/>
                      <w:marBottom w:val="0"/>
                      <w:divBdr>
                        <w:top w:val="none" w:sz="0" w:space="0" w:color="auto"/>
                        <w:left w:val="none" w:sz="0" w:space="0" w:color="auto"/>
                        <w:bottom w:val="none" w:sz="0" w:space="0" w:color="auto"/>
                        <w:right w:val="none" w:sz="0" w:space="0" w:color="auto"/>
                      </w:divBdr>
                    </w:div>
                  </w:divsChild>
                </w:div>
                <w:div w:id="922374219">
                  <w:marLeft w:val="0"/>
                  <w:marRight w:val="0"/>
                  <w:marTop w:val="0"/>
                  <w:marBottom w:val="0"/>
                  <w:divBdr>
                    <w:top w:val="none" w:sz="0" w:space="0" w:color="auto"/>
                    <w:left w:val="none" w:sz="0" w:space="0" w:color="auto"/>
                    <w:bottom w:val="none" w:sz="0" w:space="0" w:color="auto"/>
                    <w:right w:val="none" w:sz="0" w:space="0" w:color="auto"/>
                  </w:divBdr>
                  <w:divsChild>
                    <w:div w:id="1905600338">
                      <w:marLeft w:val="0"/>
                      <w:marRight w:val="0"/>
                      <w:marTop w:val="0"/>
                      <w:marBottom w:val="0"/>
                      <w:divBdr>
                        <w:top w:val="none" w:sz="0" w:space="0" w:color="auto"/>
                        <w:left w:val="none" w:sz="0" w:space="0" w:color="auto"/>
                        <w:bottom w:val="none" w:sz="0" w:space="0" w:color="auto"/>
                        <w:right w:val="none" w:sz="0" w:space="0" w:color="auto"/>
                      </w:divBdr>
                    </w:div>
                    <w:div w:id="247732885">
                      <w:marLeft w:val="0"/>
                      <w:marRight w:val="0"/>
                      <w:marTop w:val="0"/>
                      <w:marBottom w:val="0"/>
                      <w:divBdr>
                        <w:top w:val="none" w:sz="0" w:space="0" w:color="auto"/>
                        <w:left w:val="none" w:sz="0" w:space="0" w:color="auto"/>
                        <w:bottom w:val="none" w:sz="0" w:space="0" w:color="auto"/>
                        <w:right w:val="none" w:sz="0" w:space="0" w:color="auto"/>
                      </w:divBdr>
                    </w:div>
                    <w:div w:id="1499688590">
                      <w:marLeft w:val="0"/>
                      <w:marRight w:val="0"/>
                      <w:marTop w:val="0"/>
                      <w:marBottom w:val="0"/>
                      <w:divBdr>
                        <w:top w:val="none" w:sz="0" w:space="0" w:color="auto"/>
                        <w:left w:val="none" w:sz="0" w:space="0" w:color="auto"/>
                        <w:bottom w:val="none" w:sz="0" w:space="0" w:color="auto"/>
                        <w:right w:val="none" w:sz="0" w:space="0" w:color="auto"/>
                      </w:divBdr>
                    </w:div>
                    <w:div w:id="1422482446">
                      <w:marLeft w:val="0"/>
                      <w:marRight w:val="0"/>
                      <w:marTop w:val="0"/>
                      <w:marBottom w:val="0"/>
                      <w:divBdr>
                        <w:top w:val="none" w:sz="0" w:space="0" w:color="auto"/>
                        <w:left w:val="none" w:sz="0" w:space="0" w:color="auto"/>
                        <w:bottom w:val="none" w:sz="0" w:space="0" w:color="auto"/>
                        <w:right w:val="none" w:sz="0" w:space="0" w:color="auto"/>
                      </w:divBdr>
                    </w:div>
                  </w:divsChild>
                </w:div>
                <w:div w:id="1832064832">
                  <w:marLeft w:val="0"/>
                  <w:marRight w:val="0"/>
                  <w:marTop w:val="0"/>
                  <w:marBottom w:val="0"/>
                  <w:divBdr>
                    <w:top w:val="none" w:sz="0" w:space="0" w:color="auto"/>
                    <w:left w:val="none" w:sz="0" w:space="0" w:color="auto"/>
                    <w:bottom w:val="none" w:sz="0" w:space="0" w:color="auto"/>
                    <w:right w:val="none" w:sz="0" w:space="0" w:color="auto"/>
                  </w:divBdr>
                  <w:divsChild>
                    <w:div w:id="1675523436">
                      <w:marLeft w:val="0"/>
                      <w:marRight w:val="0"/>
                      <w:marTop w:val="0"/>
                      <w:marBottom w:val="0"/>
                      <w:divBdr>
                        <w:top w:val="none" w:sz="0" w:space="0" w:color="auto"/>
                        <w:left w:val="none" w:sz="0" w:space="0" w:color="auto"/>
                        <w:bottom w:val="none" w:sz="0" w:space="0" w:color="auto"/>
                        <w:right w:val="none" w:sz="0" w:space="0" w:color="auto"/>
                      </w:divBdr>
                    </w:div>
                  </w:divsChild>
                </w:div>
                <w:div w:id="779571472">
                  <w:marLeft w:val="0"/>
                  <w:marRight w:val="0"/>
                  <w:marTop w:val="0"/>
                  <w:marBottom w:val="0"/>
                  <w:divBdr>
                    <w:top w:val="none" w:sz="0" w:space="0" w:color="auto"/>
                    <w:left w:val="none" w:sz="0" w:space="0" w:color="auto"/>
                    <w:bottom w:val="none" w:sz="0" w:space="0" w:color="auto"/>
                    <w:right w:val="none" w:sz="0" w:space="0" w:color="auto"/>
                  </w:divBdr>
                  <w:divsChild>
                    <w:div w:id="112067645">
                      <w:marLeft w:val="0"/>
                      <w:marRight w:val="0"/>
                      <w:marTop w:val="0"/>
                      <w:marBottom w:val="0"/>
                      <w:divBdr>
                        <w:top w:val="none" w:sz="0" w:space="0" w:color="auto"/>
                        <w:left w:val="none" w:sz="0" w:space="0" w:color="auto"/>
                        <w:bottom w:val="none" w:sz="0" w:space="0" w:color="auto"/>
                        <w:right w:val="none" w:sz="0" w:space="0" w:color="auto"/>
                      </w:divBdr>
                    </w:div>
                  </w:divsChild>
                </w:div>
                <w:div w:id="1515343408">
                  <w:marLeft w:val="0"/>
                  <w:marRight w:val="0"/>
                  <w:marTop w:val="0"/>
                  <w:marBottom w:val="0"/>
                  <w:divBdr>
                    <w:top w:val="none" w:sz="0" w:space="0" w:color="auto"/>
                    <w:left w:val="none" w:sz="0" w:space="0" w:color="auto"/>
                    <w:bottom w:val="none" w:sz="0" w:space="0" w:color="auto"/>
                    <w:right w:val="none" w:sz="0" w:space="0" w:color="auto"/>
                  </w:divBdr>
                  <w:divsChild>
                    <w:div w:id="1857574816">
                      <w:marLeft w:val="0"/>
                      <w:marRight w:val="0"/>
                      <w:marTop w:val="0"/>
                      <w:marBottom w:val="0"/>
                      <w:divBdr>
                        <w:top w:val="none" w:sz="0" w:space="0" w:color="auto"/>
                        <w:left w:val="none" w:sz="0" w:space="0" w:color="auto"/>
                        <w:bottom w:val="none" w:sz="0" w:space="0" w:color="auto"/>
                        <w:right w:val="none" w:sz="0" w:space="0" w:color="auto"/>
                      </w:divBdr>
                    </w:div>
                    <w:div w:id="996424507">
                      <w:marLeft w:val="0"/>
                      <w:marRight w:val="0"/>
                      <w:marTop w:val="0"/>
                      <w:marBottom w:val="0"/>
                      <w:divBdr>
                        <w:top w:val="none" w:sz="0" w:space="0" w:color="auto"/>
                        <w:left w:val="none" w:sz="0" w:space="0" w:color="auto"/>
                        <w:bottom w:val="none" w:sz="0" w:space="0" w:color="auto"/>
                        <w:right w:val="none" w:sz="0" w:space="0" w:color="auto"/>
                      </w:divBdr>
                    </w:div>
                    <w:div w:id="1894462801">
                      <w:marLeft w:val="0"/>
                      <w:marRight w:val="0"/>
                      <w:marTop w:val="0"/>
                      <w:marBottom w:val="0"/>
                      <w:divBdr>
                        <w:top w:val="none" w:sz="0" w:space="0" w:color="auto"/>
                        <w:left w:val="none" w:sz="0" w:space="0" w:color="auto"/>
                        <w:bottom w:val="none" w:sz="0" w:space="0" w:color="auto"/>
                        <w:right w:val="none" w:sz="0" w:space="0" w:color="auto"/>
                      </w:divBdr>
                    </w:div>
                    <w:div w:id="97794327">
                      <w:marLeft w:val="0"/>
                      <w:marRight w:val="0"/>
                      <w:marTop w:val="0"/>
                      <w:marBottom w:val="0"/>
                      <w:divBdr>
                        <w:top w:val="none" w:sz="0" w:space="0" w:color="auto"/>
                        <w:left w:val="none" w:sz="0" w:space="0" w:color="auto"/>
                        <w:bottom w:val="none" w:sz="0" w:space="0" w:color="auto"/>
                        <w:right w:val="none" w:sz="0" w:space="0" w:color="auto"/>
                      </w:divBdr>
                    </w:div>
                    <w:div w:id="974725759">
                      <w:marLeft w:val="0"/>
                      <w:marRight w:val="0"/>
                      <w:marTop w:val="0"/>
                      <w:marBottom w:val="0"/>
                      <w:divBdr>
                        <w:top w:val="none" w:sz="0" w:space="0" w:color="auto"/>
                        <w:left w:val="none" w:sz="0" w:space="0" w:color="auto"/>
                        <w:bottom w:val="none" w:sz="0" w:space="0" w:color="auto"/>
                        <w:right w:val="none" w:sz="0" w:space="0" w:color="auto"/>
                      </w:divBdr>
                    </w:div>
                    <w:div w:id="23017798">
                      <w:marLeft w:val="0"/>
                      <w:marRight w:val="0"/>
                      <w:marTop w:val="0"/>
                      <w:marBottom w:val="0"/>
                      <w:divBdr>
                        <w:top w:val="none" w:sz="0" w:space="0" w:color="auto"/>
                        <w:left w:val="none" w:sz="0" w:space="0" w:color="auto"/>
                        <w:bottom w:val="none" w:sz="0" w:space="0" w:color="auto"/>
                        <w:right w:val="none" w:sz="0" w:space="0" w:color="auto"/>
                      </w:divBdr>
                    </w:div>
                    <w:div w:id="1531457612">
                      <w:marLeft w:val="0"/>
                      <w:marRight w:val="0"/>
                      <w:marTop w:val="0"/>
                      <w:marBottom w:val="0"/>
                      <w:divBdr>
                        <w:top w:val="none" w:sz="0" w:space="0" w:color="auto"/>
                        <w:left w:val="none" w:sz="0" w:space="0" w:color="auto"/>
                        <w:bottom w:val="none" w:sz="0" w:space="0" w:color="auto"/>
                        <w:right w:val="none" w:sz="0" w:space="0" w:color="auto"/>
                      </w:divBdr>
                    </w:div>
                    <w:div w:id="2025521864">
                      <w:marLeft w:val="0"/>
                      <w:marRight w:val="0"/>
                      <w:marTop w:val="0"/>
                      <w:marBottom w:val="0"/>
                      <w:divBdr>
                        <w:top w:val="none" w:sz="0" w:space="0" w:color="auto"/>
                        <w:left w:val="none" w:sz="0" w:space="0" w:color="auto"/>
                        <w:bottom w:val="none" w:sz="0" w:space="0" w:color="auto"/>
                        <w:right w:val="none" w:sz="0" w:space="0" w:color="auto"/>
                      </w:divBdr>
                    </w:div>
                    <w:div w:id="693464251">
                      <w:marLeft w:val="0"/>
                      <w:marRight w:val="0"/>
                      <w:marTop w:val="0"/>
                      <w:marBottom w:val="0"/>
                      <w:divBdr>
                        <w:top w:val="none" w:sz="0" w:space="0" w:color="auto"/>
                        <w:left w:val="none" w:sz="0" w:space="0" w:color="auto"/>
                        <w:bottom w:val="none" w:sz="0" w:space="0" w:color="auto"/>
                        <w:right w:val="none" w:sz="0" w:space="0" w:color="auto"/>
                      </w:divBdr>
                    </w:div>
                  </w:divsChild>
                </w:div>
                <w:div w:id="465664407">
                  <w:marLeft w:val="0"/>
                  <w:marRight w:val="0"/>
                  <w:marTop w:val="0"/>
                  <w:marBottom w:val="0"/>
                  <w:divBdr>
                    <w:top w:val="none" w:sz="0" w:space="0" w:color="auto"/>
                    <w:left w:val="none" w:sz="0" w:space="0" w:color="auto"/>
                    <w:bottom w:val="none" w:sz="0" w:space="0" w:color="auto"/>
                    <w:right w:val="none" w:sz="0" w:space="0" w:color="auto"/>
                  </w:divBdr>
                  <w:divsChild>
                    <w:div w:id="338243401">
                      <w:marLeft w:val="0"/>
                      <w:marRight w:val="0"/>
                      <w:marTop w:val="0"/>
                      <w:marBottom w:val="0"/>
                      <w:divBdr>
                        <w:top w:val="none" w:sz="0" w:space="0" w:color="auto"/>
                        <w:left w:val="none" w:sz="0" w:space="0" w:color="auto"/>
                        <w:bottom w:val="none" w:sz="0" w:space="0" w:color="auto"/>
                        <w:right w:val="none" w:sz="0" w:space="0" w:color="auto"/>
                      </w:divBdr>
                    </w:div>
                    <w:div w:id="344788851">
                      <w:marLeft w:val="0"/>
                      <w:marRight w:val="0"/>
                      <w:marTop w:val="0"/>
                      <w:marBottom w:val="0"/>
                      <w:divBdr>
                        <w:top w:val="none" w:sz="0" w:space="0" w:color="auto"/>
                        <w:left w:val="none" w:sz="0" w:space="0" w:color="auto"/>
                        <w:bottom w:val="none" w:sz="0" w:space="0" w:color="auto"/>
                        <w:right w:val="none" w:sz="0" w:space="0" w:color="auto"/>
                      </w:divBdr>
                    </w:div>
                    <w:div w:id="1227688583">
                      <w:marLeft w:val="0"/>
                      <w:marRight w:val="0"/>
                      <w:marTop w:val="0"/>
                      <w:marBottom w:val="0"/>
                      <w:divBdr>
                        <w:top w:val="none" w:sz="0" w:space="0" w:color="auto"/>
                        <w:left w:val="none" w:sz="0" w:space="0" w:color="auto"/>
                        <w:bottom w:val="none" w:sz="0" w:space="0" w:color="auto"/>
                        <w:right w:val="none" w:sz="0" w:space="0" w:color="auto"/>
                      </w:divBdr>
                    </w:div>
                    <w:div w:id="1688948516">
                      <w:marLeft w:val="0"/>
                      <w:marRight w:val="0"/>
                      <w:marTop w:val="0"/>
                      <w:marBottom w:val="0"/>
                      <w:divBdr>
                        <w:top w:val="none" w:sz="0" w:space="0" w:color="auto"/>
                        <w:left w:val="none" w:sz="0" w:space="0" w:color="auto"/>
                        <w:bottom w:val="none" w:sz="0" w:space="0" w:color="auto"/>
                        <w:right w:val="none" w:sz="0" w:space="0" w:color="auto"/>
                      </w:divBdr>
                    </w:div>
                    <w:div w:id="1169565442">
                      <w:marLeft w:val="0"/>
                      <w:marRight w:val="0"/>
                      <w:marTop w:val="0"/>
                      <w:marBottom w:val="0"/>
                      <w:divBdr>
                        <w:top w:val="none" w:sz="0" w:space="0" w:color="auto"/>
                        <w:left w:val="none" w:sz="0" w:space="0" w:color="auto"/>
                        <w:bottom w:val="none" w:sz="0" w:space="0" w:color="auto"/>
                        <w:right w:val="none" w:sz="0" w:space="0" w:color="auto"/>
                      </w:divBdr>
                    </w:div>
                    <w:div w:id="186872419">
                      <w:marLeft w:val="0"/>
                      <w:marRight w:val="0"/>
                      <w:marTop w:val="0"/>
                      <w:marBottom w:val="0"/>
                      <w:divBdr>
                        <w:top w:val="none" w:sz="0" w:space="0" w:color="auto"/>
                        <w:left w:val="none" w:sz="0" w:space="0" w:color="auto"/>
                        <w:bottom w:val="none" w:sz="0" w:space="0" w:color="auto"/>
                        <w:right w:val="none" w:sz="0" w:space="0" w:color="auto"/>
                      </w:divBdr>
                    </w:div>
                    <w:div w:id="1772774896">
                      <w:marLeft w:val="0"/>
                      <w:marRight w:val="0"/>
                      <w:marTop w:val="0"/>
                      <w:marBottom w:val="0"/>
                      <w:divBdr>
                        <w:top w:val="none" w:sz="0" w:space="0" w:color="auto"/>
                        <w:left w:val="none" w:sz="0" w:space="0" w:color="auto"/>
                        <w:bottom w:val="none" w:sz="0" w:space="0" w:color="auto"/>
                        <w:right w:val="none" w:sz="0" w:space="0" w:color="auto"/>
                      </w:divBdr>
                    </w:div>
                    <w:div w:id="1623922014">
                      <w:marLeft w:val="0"/>
                      <w:marRight w:val="0"/>
                      <w:marTop w:val="0"/>
                      <w:marBottom w:val="0"/>
                      <w:divBdr>
                        <w:top w:val="none" w:sz="0" w:space="0" w:color="auto"/>
                        <w:left w:val="none" w:sz="0" w:space="0" w:color="auto"/>
                        <w:bottom w:val="none" w:sz="0" w:space="0" w:color="auto"/>
                        <w:right w:val="none" w:sz="0" w:space="0" w:color="auto"/>
                      </w:divBdr>
                    </w:div>
                    <w:div w:id="1225946960">
                      <w:marLeft w:val="0"/>
                      <w:marRight w:val="0"/>
                      <w:marTop w:val="0"/>
                      <w:marBottom w:val="0"/>
                      <w:divBdr>
                        <w:top w:val="none" w:sz="0" w:space="0" w:color="auto"/>
                        <w:left w:val="none" w:sz="0" w:space="0" w:color="auto"/>
                        <w:bottom w:val="none" w:sz="0" w:space="0" w:color="auto"/>
                        <w:right w:val="none" w:sz="0" w:space="0" w:color="auto"/>
                      </w:divBdr>
                    </w:div>
                    <w:div w:id="1707564854">
                      <w:marLeft w:val="0"/>
                      <w:marRight w:val="0"/>
                      <w:marTop w:val="0"/>
                      <w:marBottom w:val="0"/>
                      <w:divBdr>
                        <w:top w:val="none" w:sz="0" w:space="0" w:color="auto"/>
                        <w:left w:val="none" w:sz="0" w:space="0" w:color="auto"/>
                        <w:bottom w:val="none" w:sz="0" w:space="0" w:color="auto"/>
                        <w:right w:val="none" w:sz="0" w:space="0" w:color="auto"/>
                      </w:divBdr>
                    </w:div>
                    <w:div w:id="1231386218">
                      <w:marLeft w:val="0"/>
                      <w:marRight w:val="0"/>
                      <w:marTop w:val="0"/>
                      <w:marBottom w:val="0"/>
                      <w:divBdr>
                        <w:top w:val="none" w:sz="0" w:space="0" w:color="auto"/>
                        <w:left w:val="none" w:sz="0" w:space="0" w:color="auto"/>
                        <w:bottom w:val="none" w:sz="0" w:space="0" w:color="auto"/>
                        <w:right w:val="none" w:sz="0" w:space="0" w:color="auto"/>
                      </w:divBdr>
                    </w:div>
                    <w:div w:id="16240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3920">
          <w:marLeft w:val="0"/>
          <w:marRight w:val="0"/>
          <w:marTop w:val="0"/>
          <w:marBottom w:val="0"/>
          <w:divBdr>
            <w:top w:val="none" w:sz="0" w:space="0" w:color="auto"/>
            <w:left w:val="none" w:sz="0" w:space="0" w:color="auto"/>
            <w:bottom w:val="none" w:sz="0" w:space="0" w:color="auto"/>
            <w:right w:val="none" w:sz="0" w:space="0" w:color="auto"/>
          </w:divBdr>
          <w:divsChild>
            <w:div w:id="1917857356">
              <w:marLeft w:val="0"/>
              <w:marRight w:val="0"/>
              <w:marTop w:val="0"/>
              <w:marBottom w:val="0"/>
              <w:divBdr>
                <w:top w:val="none" w:sz="0" w:space="0" w:color="auto"/>
                <w:left w:val="none" w:sz="0" w:space="0" w:color="auto"/>
                <w:bottom w:val="none" w:sz="0" w:space="0" w:color="auto"/>
                <w:right w:val="none" w:sz="0" w:space="0" w:color="auto"/>
              </w:divBdr>
            </w:div>
            <w:div w:id="785731651">
              <w:marLeft w:val="0"/>
              <w:marRight w:val="0"/>
              <w:marTop w:val="0"/>
              <w:marBottom w:val="0"/>
              <w:divBdr>
                <w:top w:val="none" w:sz="0" w:space="0" w:color="auto"/>
                <w:left w:val="none" w:sz="0" w:space="0" w:color="auto"/>
                <w:bottom w:val="none" w:sz="0" w:space="0" w:color="auto"/>
                <w:right w:val="none" w:sz="0" w:space="0" w:color="auto"/>
              </w:divBdr>
            </w:div>
            <w:div w:id="1156726644">
              <w:marLeft w:val="0"/>
              <w:marRight w:val="0"/>
              <w:marTop w:val="0"/>
              <w:marBottom w:val="0"/>
              <w:divBdr>
                <w:top w:val="none" w:sz="0" w:space="0" w:color="auto"/>
                <w:left w:val="none" w:sz="0" w:space="0" w:color="auto"/>
                <w:bottom w:val="none" w:sz="0" w:space="0" w:color="auto"/>
                <w:right w:val="none" w:sz="0" w:space="0" w:color="auto"/>
              </w:divBdr>
            </w:div>
            <w:div w:id="233203140">
              <w:marLeft w:val="0"/>
              <w:marRight w:val="0"/>
              <w:marTop w:val="0"/>
              <w:marBottom w:val="0"/>
              <w:divBdr>
                <w:top w:val="none" w:sz="0" w:space="0" w:color="auto"/>
                <w:left w:val="none" w:sz="0" w:space="0" w:color="auto"/>
                <w:bottom w:val="none" w:sz="0" w:space="0" w:color="auto"/>
                <w:right w:val="none" w:sz="0" w:space="0" w:color="auto"/>
              </w:divBdr>
            </w:div>
            <w:div w:id="865220546">
              <w:marLeft w:val="0"/>
              <w:marRight w:val="0"/>
              <w:marTop w:val="0"/>
              <w:marBottom w:val="0"/>
              <w:divBdr>
                <w:top w:val="none" w:sz="0" w:space="0" w:color="auto"/>
                <w:left w:val="none" w:sz="0" w:space="0" w:color="auto"/>
                <w:bottom w:val="none" w:sz="0" w:space="0" w:color="auto"/>
                <w:right w:val="none" w:sz="0" w:space="0" w:color="auto"/>
              </w:divBdr>
            </w:div>
          </w:divsChild>
        </w:div>
        <w:div w:id="667446131">
          <w:marLeft w:val="0"/>
          <w:marRight w:val="0"/>
          <w:marTop w:val="0"/>
          <w:marBottom w:val="0"/>
          <w:divBdr>
            <w:top w:val="none" w:sz="0" w:space="0" w:color="auto"/>
            <w:left w:val="none" w:sz="0" w:space="0" w:color="auto"/>
            <w:bottom w:val="none" w:sz="0" w:space="0" w:color="auto"/>
            <w:right w:val="none" w:sz="0" w:space="0" w:color="auto"/>
          </w:divBdr>
          <w:divsChild>
            <w:div w:id="1800607957">
              <w:marLeft w:val="0"/>
              <w:marRight w:val="0"/>
              <w:marTop w:val="0"/>
              <w:marBottom w:val="0"/>
              <w:divBdr>
                <w:top w:val="none" w:sz="0" w:space="0" w:color="auto"/>
                <w:left w:val="none" w:sz="0" w:space="0" w:color="auto"/>
                <w:bottom w:val="none" w:sz="0" w:space="0" w:color="auto"/>
                <w:right w:val="none" w:sz="0" w:space="0" w:color="auto"/>
              </w:divBdr>
            </w:div>
            <w:div w:id="733967901">
              <w:marLeft w:val="0"/>
              <w:marRight w:val="0"/>
              <w:marTop w:val="0"/>
              <w:marBottom w:val="0"/>
              <w:divBdr>
                <w:top w:val="none" w:sz="0" w:space="0" w:color="auto"/>
                <w:left w:val="none" w:sz="0" w:space="0" w:color="auto"/>
                <w:bottom w:val="none" w:sz="0" w:space="0" w:color="auto"/>
                <w:right w:val="none" w:sz="0" w:space="0" w:color="auto"/>
              </w:divBdr>
            </w:div>
            <w:div w:id="1046564017">
              <w:marLeft w:val="0"/>
              <w:marRight w:val="0"/>
              <w:marTop w:val="0"/>
              <w:marBottom w:val="0"/>
              <w:divBdr>
                <w:top w:val="none" w:sz="0" w:space="0" w:color="auto"/>
                <w:left w:val="none" w:sz="0" w:space="0" w:color="auto"/>
                <w:bottom w:val="none" w:sz="0" w:space="0" w:color="auto"/>
                <w:right w:val="none" w:sz="0" w:space="0" w:color="auto"/>
              </w:divBdr>
            </w:div>
            <w:div w:id="1028216600">
              <w:marLeft w:val="0"/>
              <w:marRight w:val="0"/>
              <w:marTop w:val="0"/>
              <w:marBottom w:val="0"/>
              <w:divBdr>
                <w:top w:val="none" w:sz="0" w:space="0" w:color="auto"/>
                <w:left w:val="none" w:sz="0" w:space="0" w:color="auto"/>
                <w:bottom w:val="none" w:sz="0" w:space="0" w:color="auto"/>
                <w:right w:val="none" w:sz="0" w:space="0" w:color="auto"/>
              </w:divBdr>
            </w:div>
            <w:div w:id="1406613502">
              <w:marLeft w:val="0"/>
              <w:marRight w:val="0"/>
              <w:marTop w:val="0"/>
              <w:marBottom w:val="0"/>
              <w:divBdr>
                <w:top w:val="none" w:sz="0" w:space="0" w:color="auto"/>
                <w:left w:val="none" w:sz="0" w:space="0" w:color="auto"/>
                <w:bottom w:val="none" w:sz="0" w:space="0" w:color="auto"/>
                <w:right w:val="none" w:sz="0" w:space="0" w:color="auto"/>
              </w:divBdr>
            </w:div>
          </w:divsChild>
        </w:div>
        <w:div w:id="1204711248">
          <w:marLeft w:val="0"/>
          <w:marRight w:val="0"/>
          <w:marTop w:val="0"/>
          <w:marBottom w:val="0"/>
          <w:divBdr>
            <w:top w:val="none" w:sz="0" w:space="0" w:color="auto"/>
            <w:left w:val="none" w:sz="0" w:space="0" w:color="auto"/>
            <w:bottom w:val="none" w:sz="0" w:space="0" w:color="auto"/>
            <w:right w:val="none" w:sz="0" w:space="0" w:color="auto"/>
          </w:divBdr>
          <w:divsChild>
            <w:div w:id="937563282">
              <w:marLeft w:val="0"/>
              <w:marRight w:val="0"/>
              <w:marTop w:val="0"/>
              <w:marBottom w:val="0"/>
              <w:divBdr>
                <w:top w:val="none" w:sz="0" w:space="0" w:color="auto"/>
                <w:left w:val="none" w:sz="0" w:space="0" w:color="auto"/>
                <w:bottom w:val="none" w:sz="0" w:space="0" w:color="auto"/>
                <w:right w:val="none" w:sz="0" w:space="0" w:color="auto"/>
              </w:divBdr>
            </w:div>
            <w:div w:id="1628706848">
              <w:marLeft w:val="0"/>
              <w:marRight w:val="0"/>
              <w:marTop w:val="0"/>
              <w:marBottom w:val="0"/>
              <w:divBdr>
                <w:top w:val="none" w:sz="0" w:space="0" w:color="auto"/>
                <w:left w:val="none" w:sz="0" w:space="0" w:color="auto"/>
                <w:bottom w:val="none" w:sz="0" w:space="0" w:color="auto"/>
                <w:right w:val="none" w:sz="0" w:space="0" w:color="auto"/>
              </w:divBdr>
            </w:div>
            <w:div w:id="411435192">
              <w:marLeft w:val="0"/>
              <w:marRight w:val="0"/>
              <w:marTop w:val="0"/>
              <w:marBottom w:val="0"/>
              <w:divBdr>
                <w:top w:val="none" w:sz="0" w:space="0" w:color="auto"/>
                <w:left w:val="none" w:sz="0" w:space="0" w:color="auto"/>
                <w:bottom w:val="none" w:sz="0" w:space="0" w:color="auto"/>
                <w:right w:val="none" w:sz="0" w:space="0" w:color="auto"/>
              </w:divBdr>
            </w:div>
            <w:div w:id="1552233346">
              <w:marLeft w:val="0"/>
              <w:marRight w:val="0"/>
              <w:marTop w:val="0"/>
              <w:marBottom w:val="0"/>
              <w:divBdr>
                <w:top w:val="none" w:sz="0" w:space="0" w:color="auto"/>
                <w:left w:val="none" w:sz="0" w:space="0" w:color="auto"/>
                <w:bottom w:val="none" w:sz="0" w:space="0" w:color="auto"/>
                <w:right w:val="none" w:sz="0" w:space="0" w:color="auto"/>
              </w:divBdr>
            </w:div>
            <w:div w:id="566263712">
              <w:marLeft w:val="0"/>
              <w:marRight w:val="0"/>
              <w:marTop w:val="0"/>
              <w:marBottom w:val="0"/>
              <w:divBdr>
                <w:top w:val="none" w:sz="0" w:space="0" w:color="auto"/>
                <w:left w:val="none" w:sz="0" w:space="0" w:color="auto"/>
                <w:bottom w:val="none" w:sz="0" w:space="0" w:color="auto"/>
                <w:right w:val="none" w:sz="0" w:space="0" w:color="auto"/>
              </w:divBdr>
            </w:div>
          </w:divsChild>
        </w:div>
        <w:div w:id="2057572">
          <w:marLeft w:val="0"/>
          <w:marRight w:val="0"/>
          <w:marTop w:val="0"/>
          <w:marBottom w:val="0"/>
          <w:divBdr>
            <w:top w:val="none" w:sz="0" w:space="0" w:color="auto"/>
            <w:left w:val="none" w:sz="0" w:space="0" w:color="auto"/>
            <w:bottom w:val="none" w:sz="0" w:space="0" w:color="auto"/>
            <w:right w:val="none" w:sz="0" w:space="0" w:color="auto"/>
          </w:divBdr>
          <w:divsChild>
            <w:div w:id="518590984">
              <w:marLeft w:val="0"/>
              <w:marRight w:val="0"/>
              <w:marTop w:val="0"/>
              <w:marBottom w:val="0"/>
              <w:divBdr>
                <w:top w:val="none" w:sz="0" w:space="0" w:color="auto"/>
                <w:left w:val="none" w:sz="0" w:space="0" w:color="auto"/>
                <w:bottom w:val="none" w:sz="0" w:space="0" w:color="auto"/>
                <w:right w:val="none" w:sz="0" w:space="0" w:color="auto"/>
              </w:divBdr>
            </w:div>
            <w:div w:id="1945769178">
              <w:marLeft w:val="0"/>
              <w:marRight w:val="0"/>
              <w:marTop w:val="0"/>
              <w:marBottom w:val="0"/>
              <w:divBdr>
                <w:top w:val="none" w:sz="0" w:space="0" w:color="auto"/>
                <w:left w:val="none" w:sz="0" w:space="0" w:color="auto"/>
                <w:bottom w:val="none" w:sz="0" w:space="0" w:color="auto"/>
                <w:right w:val="none" w:sz="0" w:space="0" w:color="auto"/>
              </w:divBdr>
            </w:div>
            <w:div w:id="1976253288">
              <w:marLeft w:val="0"/>
              <w:marRight w:val="0"/>
              <w:marTop w:val="0"/>
              <w:marBottom w:val="0"/>
              <w:divBdr>
                <w:top w:val="none" w:sz="0" w:space="0" w:color="auto"/>
                <w:left w:val="none" w:sz="0" w:space="0" w:color="auto"/>
                <w:bottom w:val="none" w:sz="0" w:space="0" w:color="auto"/>
                <w:right w:val="none" w:sz="0" w:space="0" w:color="auto"/>
              </w:divBdr>
            </w:div>
            <w:div w:id="1205750884">
              <w:marLeft w:val="0"/>
              <w:marRight w:val="0"/>
              <w:marTop w:val="0"/>
              <w:marBottom w:val="0"/>
              <w:divBdr>
                <w:top w:val="none" w:sz="0" w:space="0" w:color="auto"/>
                <w:left w:val="none" w:sz="0" w:space="0" w:color="auto"/>
                <w:bottom w:val="none" w:sz="0" w:space="0" w:color="auto"/>
                <w:right w:val="none" w:sz="0" w:space="0" w:color="auto"/>
              </w:divBdr>
            </w:div>
            <w:div w:id="134101883">
              <w:marLeft w:val="0"/>
              <w:marRight w:val="0"/>
              <w:marTop w:val="0"/>
              <w:marBottom w:val="0"/>
              <w:divBdr>
                <w:top w:val="none" w:sz="0" w:space="0" w:color="auto"/>
                <w:left w:val="none" w:sz="0" w:space="0" w:color="auto"/>
                <w:bottom w:val="none" w:sz="0" w:space="0" w:color="auto"/>
                <w:right w:val="none" w:sz="0" w:space="0" w:color="auto"/>
              </w:divBdr>
            </w:div>
          </w:divsChild>
        </w:div>
        <w:div w:id="1672828830">
          <w:marLeft w:val="0"/>
          <w:marRight w:val="0"/>
          <w:marTop w:val="0"/>
          <w:marBottom w:val="0"/>
          <w:divBdr>
            <w:top w:val="none" w:sz="0" w:space="0" w:color="auto"/>
            <w:left w:val="none" w:sz="0" w:space="0" w:color="auto"/>
            <w:bottom w:val="none" w:sz="0" w:space="0" w:color="auto"/>
            <w:right w:val="none" w:sz="0" w:space="0" w:color="auto"/>
          </w:divBdr>
        </w:div>
      </w:divsChild>
    </w:div>
    <w:div w:id="185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
      </w:divsChild>
    </w:div>
    <w:div w:id="1900900464">
      <w:bodyDiv w:val="1"/>
      <w:marLeft w:val="0"/>
      <w:marRight w:val="0"/>
      <w:marTop w:val="0"/>
      <w:marBottom w:val="0"/>
      <w:divBdr>
        <w:top w:val="none" w:sz="0" w:space="0" w:color="auto"/>
        <w:left w:val="none" w:sz="0" w:space="0" w:color="auto"/>
        <w:bottom w:val="none" w:sz="0" w:space="0" w:color="auto"/>
        <w:right w:val="none" w:sz="0" w:space="0" w:color="auto"/>
      </w:divBdr>
      <w:divsChild>
        <w:div w:id="1132670667">
          <w:marLeft w:val="0"/>
          <w:marRight w:val="0"/>
          <w:marTop w:val="0"/>
          <w:marBottom w:val="0"/>
          <w:divBdr>
            <w:top w:val="none" w:sz="0" w:space="0" w:color="auto"/>
            <w:left w:val="none" w:sz="0" w:space="0" w:color="auto"/>
            <w:bottom w:val="none" w:sz="0" w:space="0" w:color="auto"/>
            <w:right w:val="none" w:sz="0" w:space="0" w:color="auto"/>
          </w:divBdr>
        </w:div>
        <w:div w:id="1148937227">
          <w:marLeft w:val="0"/>
          <w:marRight w:val="0"/>
          <w:marTop w:val="0"/>
          <w:marBottom w:val="0"/>
          <w:divBdr>
            <w:top w:val="none" w:sz="0" w:space="0" w:color="auto"/>
            <w:left w:val="none" w:sz="0" w:space="0" w:color="auto"/>
            <w:bottom w:val="none" w:sz="0" w:space="0" w:color="auto"/>
            <w:right w:val="none" w:sz="0" w:space="0" w:color="auto"/>
          </w:divBdr>
        </w:div>
        <w:div w:id="1472745734">
          <w:marLeft w:val="0"/>
          <w:marRight w:val="0"/>
          <w:marTop w:val="0"/>
          <w:marBottom w:val="0"/>
          <w:divBdr>
            <w:top w:val="none" w:sz="0" w:space="0" w:color="auto"/>
            <w:left w:val="none" w:sz="0" w:space="0" w:color="auto"/>
            <w:bottom w:val="none" w:sz="0" w:space="0" w:color="auto"/>
            <w:right w:val="none" w:sz="0" w:space="0" w:color="auto"/>
          </w:divBdr>
          <w:divsChild>
            <w:div w:id="1294796112">
              <w:marLeft w:val="0"/>
              <w:marRight w:val="0"/>
              <w:marTop w:val="0"/>
              <w:marBottom w:val="0"/>
              <w:divBdr>
                <w:top w:val="none" w:sz="0" w:space="0" w:color="auto"/>
                <w:left w:val="none" w:sz="0" w:space="0" w:color="auto"/>
                <w:bottom w:val="none" w:sz="0" w:space="0" w:color="auto"/>
                <w:right w:val="none" w:sz="0" w:space="0" w:color="auto"/>
              </w:divBdr>
              <w:divsChild>
                <w:div w:id="1503743218">
                  <w:marLeft w:val="0"/>
                  <w:marRight w:val="0"/>
                  <w:marTop w:val="0"/>
                  <w:marBottom w:val="0"/>
                  <w:divBdr>
                    <w:top w:val="none" w:sz="0" w:space="0" w:color="auto"/>
                    <w:left w:val="none" w:sz="0" w:space="0" w:color="auto"/>
                    <w:bottom w:val="none" w:sz="0" w:space="0" w:color="auto"/>
                    <w:right w:val="none" w:sz="0" w:space="0" w:color="auto"/>
                  </w:divBdr>
                  <w:divsChild>
                    <w:div w:id="421681754">
                      <w:marLeft w:val="0"/>
                      <w:marRight w:val="0"/>
                      <w:marTop w:val="0"/>
                      <w:marBottom w:val="0"/>
                      <w:divBdr>
                        <w:top w:val="none" w:sz="0" w:space="0" w:color="auto"/>
                        <w:left w:val="none" w:sz="0" w:space="0" w:color="auto"/>
                        <w:bottom w:val="none" w:sz="0" w:space="0" w:color="auto"/>
                        <w:right w:val="none" w:sz="0" w:space="0" w:color="auto"/>
                      </w:divBdr>
                    </w:div>
                  </w:divsChild>
                </w:div>
                <w:div w:id="1483231707">
                  <w:marLeft w:val="0"/>
                  <w:marRight w:val="0"/>
                  <w:marTop w:val="0"/>
                  <w:marBottom w:val="0"/>
                  <w:divBdr>
                    <w:top w:val="none" w:sz="0" w:space="0" w:color="auto"/>
                    <w:left w:val="none" w:sz="0" w:space="0" w:color="auto"/>
                    <w:bottom w:val="none" w:sz="0" w:space="0" w:color="auto"/>
                    <w:right w:val="none" w:sz="0" w:space="0" w:color="auto"/>
                  </w:divBdr>
                  <w:divsChild>
                    <w:div w:id="1900900502">
                      <w:marLeft w:val="0"/>
                      <w:marRight w:val="0"/>
                      <w:marTop w:val="0"/>
                      <w:marBottom w:val="0"/>
                      <w:divBdr>
                        <w:top w:val="none" w:sz="0" w:space="0" w:color="auto"/>
                        <w:left w:val="none" w:sz="0" w:space="0" w:color="auto"/>
                        <w:bottom w:val="none" w:sz="0" w:space="0" w:color="auto"/>
                        <w:right w:val="none" w:sz="0" w:space="0" w:color="auto"/>
                      </w:divBdr>
                    </w:div>
                    <w:div w:id="1430857137">
                      <w:marLeft w:val="0"/>
                      <w:marRight w:val="0"/>
                      <w:marTop w:val="0"/>
                      <w:marBottom w:val="0"/>
                      <w:divBdr>
                        <w:top w:val="none" w:sz="0" w:space="0" w:color="auto"/>
                        <w:left w:val="none" w:sz="0" w:space="0" w:color="auto"/>
                        <w:bottom w:val="none" w:sz="0" w:space="0" w:color="auto"/>
                        <w:right w:val="none" w:sz="0" w:space="0" w:color="auto"/>
                      </w:divBdr>
                    </w:div>
                    <w:div w:id="489442111">
                      <w:marLeft w:val="0"/>
                      <w:marRight w:val="0"/>
                      <w:marTop w:val="0"/>
                      <w:marBottom w:val="0"/>
                      <w:divBdr>
                        <w:top w:val="none" w:sz="0" w:space="0" w:color="auto"/>
                        <w:left w:val="none" w:sz="0" w:space="0" w:color="auto"/>
                        <w:bottom w:val="none" w:sz="0" w:space="0" w:color="auto"/>
                        <w:right w:val="none" w:sz="0" w:space="0" w:color="auto"/>
                      </w:divBdr>
                    </w:div>
                    <w:div w:id="1287153390">
                      <w:marLeft w:val="0"/>
                      <w:marRight w:val="0"/>
                      <w:marTop w:val="0"/>
                      <w:marBottom w:val="0"/>
                      <w:divBdr>
                        <w:top w:val="none" w:sz="0" w:space="0" w:color="auto"/>
                        <w:left w:val="none" w:sz="0" w:space="0" w:color="auto"/>
                        <w:bottom w:val="none" w:sz="0" w:space="0" w:color="auto"/>
                        <w:right w:val="none" w:sz="0" w:space="0" w:color="auto"/>
                      </w:divBdr>
                    </w:div>
                  </w:divsChild>
                </w:div>
                <w:div w:id="423691523">
                  <w:marLeft w:val="0"/>
                  <w:marRight w:val="0"/>
                  <w:marTop w:val="0"/>
                  <w:marBottom w:val="0"/>
                  <w:divBdr>
                    <w:top w:val="none" w:sz="0" w:space="0" w:color="auto"/>
                    <w:left w:val="none" w:sz="0" w:space="0" w:color="auto"/>
                    <w:bottom w:val="none" w:sz="0" w:space="0" w:color="auto"/>
                    <w:right w:val="none" w:sz="0" w:space="0" w:color="auto"/>
                  </w:divBdr>
                  <w:divsChild>
                    <w:div w:id="1323199760">
                      <w:marLeft w:val="0"/>
                      <w:marRight w:val="0"/>
                      <w:marTop w:val="0"/>
                      <w:marBottom w:val="0"/>
                      <w:divBdr>
                        <w:top w:val="none" w:sz="0" w:space="0" w:color="auto"/>
                        <w:left w:val="none" w:sz="0" w:space="0" w:color="auto"/>
                        <w:bottom w:val="none" w:sz="0" w:space="0" w:color="auto"/>
                        <w:right w:val="none" w:sz="0" w:space="0" w:color="auto"/>
                      </w:divBdr>
                    </w:div>
                  </w:divsChild>
                </w:div>
                <w:div w:id="1821657611">
                  <w:marLeft w:val="0"/>
                  <w:marRight w:val="0"/>
                  <w:marTop w:val="0"/>
                  <w:marBottom w:val="0"/>
                  <w:divBdr>
                    <w:top w:val="none" w:sz="0" w:space="0" w:color="auto"/>
                    <w:left w:val="none" w:sz="0" w:space="0" w:color="auto"/>
                    <w:bottom w:val="none" w:sz="0" w:space="0" w:color="auto"/>
                    <w:right w:val="none" w:sz="0" w:space="0" w:color="auto"/>
                  </w:divBdr>
                  <w:divsChild>
                    <w:div w:id="1559632777">
                      <w:marLeft w:val="0"/>
                      <w:marRight w:val="0"/>
                      <w:marTop w:val="0"/>
                      <w:marBottom w:val="0"/>
                      <w:divBdr>
                        <w:top w:val="none" w:sz="0" w:space="0" w:color="auto"/>
                        <w:left w:val="none" w:sz="0" w:space="0" w:color="auto"/>
                        <w:bottom w:val="none" w:sz="0" w:space="0" w:color="auto"/>
                        <w:right w:val="none" w:sz="0" w:space="0" w:color="auto"/>
                      </w:divBdr>
                    </w:div>
                  </w:divsChild>
                </w:div>
                <w:div w:id="146867735">
                  <w:marLeft w:val="0"/>
                  <w:marRight w:val="0"/>
                  <w:marTop w:val="0"/>
                  <w:marBottom w:val="0"/>
                  <w:divBdr>
                    <w:top w:val="none" w:sz="0" w:space="0" w:color="auto"/>
                    <w:left w:val="none" w:sz="0" w:space="0" w:color="auto"/>
                    <w:bottom w:val="none" w:sz="0" w:space="0" w:color="auto"/>
                    <w:right w:val="none" w:sz="0" w:space="0" w:color="auto"/>
                  </w:divBdr>
                  <w:divsChild>
                    <w:div w:id="690300993">
                      <w:marLeft w:val="0"/>
                      <w:marRight w:val="0"/>
                      <w:marTop w:val="0"/>
                      <w:marBottom w:val="0"/>
                      <w:divBdr>
                        <w:top w:val="none" w:sz="0" w:space="0" w:color="auto"/>
                        <w:left w:val="none" w:sz="0" w:space="0" w:color="auto"/>
                        <w:bottom w:val="none" w:sz="0" w:space="0" w:color="auto"/>
                        <w:right w:val="none" w:sz="0" w:space="0" w:color="auto"/>
                      </w:divBdr>
                    </w:div>
                    <w:div w:id="1647516020">
                      <w:marLeft w:val="0"/>
                      <w:marRight w:val="0"/>
                      <w:marTop w:val="0"/>
                      <w:marBottom w:val="0"/>
                      <w:divBdr>
                        <w:top w:val="none" w:sz="0" w:space="0" w:color="auto"/>
                        <w:left w:val="none" w:sz="0" w:space="0" w:color="auto"/>
                        <w:bottom w:val="none" w:sz="0" w:space="0" w:color="auto"/>
                        <w:right w:val="none" w:sz="0" w:space="0" w:color="auto"/>
                      </w:divBdr>
                    </w:div>
                    <w:div w:id="416512490">
                      <w:marLeft w:val="0"/>
                      <w:marRight w:val="0"/>
                      <w:marTop w:val="0"/>
                      <w:marBottom w:val="0"/>
                      <w:divBdr>
                        <w:top w:val="none" w:sz="0" w:space="0" w:color="auto"/>
                        <w:left w:val="none" w:sz="0" w:space="0" w:color="auto"/>
                        <w:bottom w:val="none" w:sz="0" w:space="0" w:color="auto"/>
                        <w:right w:val="none" w:sz="0" w:space="0" w:color="auto"/>
                      </w:divBdr>
                    </w:div>
                    <w:div w:id="556819443">
                      <w:marLeft w:val="0"/>
                      <w:marRight w:val="0"/>
                      <w:marTop w:val="0"/>
                      <w:marBottom w:val="0"/>
                      <w:divBdr>
                        <w:top w:val="none" w:sz="0" w:space="0" w:color="auto"/>
                        <w:left w:val="none" w:sz="0" w:space="0" w:color="auto"/>
                        <w:bottom w:val="none" w:sz="0" w:space="0" w:color="auto"/>
                        <w:right w:val="none" w:sz="0" w:space="0" w:color="auto"/>
                      </w:divBdr>
                    </w:div>
                    <w:div w:id="398401160">
                      <w:marLeft w:val="0"/>
                      <w:marRight w:val="0"/>
                      <w:marTop w:val="0"/>
                      <w:marBottom w:val="0"/>
                      <w:divBdr>
                        <w:top w:val="none" w:sz="0" w:space="0" w:color="auto"/>
                        <w:left w:val="none" w:sz="0" w:space="0" w:color="auto"/>
                        <w:bottom w:val="none" w:sz="0" w:space="0" w:color="auto"/>
                        <w:right w:val="none" w:sz="0" w:space="0" w:color="auto"/>
                      </w:divBdr>
                    </w:div>
                    <w:div w:id="1534420180">
                      <w:marLeft w:val="0"/>
                      <w:marRight w:val="0"/>
                      <w:marTop w:val="0"/>
                      <w:marBottom w:val="0"/>
                      <w:divBdr>
                        <w:top w:val="none" w:sz="0" w:space="0" w:color="auto"/>
                        <w:left w:val="none" w:sz="0" w:space="0" w:color="auto"/>
                        <w:bottom w:val="none" w:sz="0" w:space="0" w:color="auto"/>
                        <w:right w:val="none" w:sz="0" w:space="0" w:color="auto"/>
                      </w:divBdr>
                    </w:div>
                    <w:div w:id="1169255495">
                      <w:marLeft w:val="0"/>
                      <w:marRight w:val="0"/>
                      <w:marTop w:val="0"/>
                      <w:marBottom w:val="0"/>
                      <w:divBdr>
                        <w:top w:val="none" w:sz="0" w:space="0" w:color="auto"/>
                        <w:left w:val="none" w:sz="0" w:space="0" w:color="auto"/>
                        <w:bottom w:val="none" w:sz="0" w:space="0" w:color="auto"/>
                        <w:right w:val="none" w:sz="0" w:space="0" w:color="auto"/>
                      </w:divBdr>
                    </w:div>
                    <w:div w:id="36320115">
                      <w:marLeft w:val="0"/>
                      <w:marRight w:val="0"/>
                      <w:marTop w:val="0"/>
                      <w:marBottom w:val="0"/>
                      <w:divBdr>
                        <w:top w:val="none" w:sz="0" w:space="0" w:color="auto"/>
                        <w:left w:val="none" w:sz="0" w:space="0" w:color="auto"/>
                        <w:bottom w:val="none" w:sz="0" w:space="0" w:color="auto"/>
                        <w:right w:val="none" w:sz="0" w:space="0" w:color="auto"/>
                      </w:divBdr>
                    </w:div>
                    <w:div w:id="1485389870">
                      <w:marLeft w:val="0"/>
                      <w:marRight w:val="0"/>
                      <w:marTop w:val="0"/>
                      <w:marBottom w:val="0"/>
                      <w:divBdr>
                        <w:top w:val="none" w:sz="0" w:space="0" w:color="auto"/>
                        <w:left w:val="none" w:sz="0" w:space="0" w:color="auto"/>
                        <w:bottom w:val="none" w:sz="0" w:space="0" w:color="auto"/>
                        <w:right w:val="none" w:sz="0" w:space="0" w:color="auto"/>
                      </w:divBdr>
                    </w:div>
                    <w:div w:id="986401373">
                      <w:marLeft w:val="0"/>
                      <w:marRight w:val="0"/>
                      <w:marTop w:val="0"/>
                      <w:marBottom w:val="0"/>
                      <w:divBdr>
                        <w:top w:val="none" w:sz="0" w:space="0" w:color="auto"/>
                        <w:left w:val="none" w:sz="0" w:space="0" w:color="auto"/>
                        <w:bottom w:val="none" w:sz="0" w:space="0" w:color="auto"/>
                        <w:right w:val="none" w:sz="0" w:space="0" w:color="auto"/>
                      </w:divBdr>
                    </w:div>
                    <w:div w:id="1728647906">
                      <w:marLeft w:val="0"/>
                      <w:marRight w:val="0"/>
                      <w:marTop w:val="0"/>
                      <w:marBottom w:val="0"/>
                      <w:divBdr>
                        <w:top w:val="none" w:sz="0" w:space="0" w:color="auto"/>
                        <w:left w:val="none" w:sz="0" w:space="0" w:color="auto"/>
                        <w:bottom w:val="none" w:sz="0" w:space="0" w:color="auto"/>
                        <w:right w:val="none" w:sz="0" w:space="0" w:color="auto"/>
                      </w:divBdr>
                    </w:div>
                  </w:divsChild>
                </w:div>
                <w:div w:id="226840619">
                  <w:marLeft w:val="0"/>
                  <w:marRight w:val="0"/>
                  <w:marTop w:val="0"/>
                  <w:marBottom w:val="0"/>
                  <w:divBdr>
                    <w:top w:val="none" w:sz="0" w:space="0" w:color="auto"/>
                    <w:left w:val="none" w:sz="0" w:space="0" w:color="auto"/>
                    <w:bottom w:val="none" w:sz="0" w:space="0" w:color="auto"/>
                    <w:right w:val="none" w:sz="0" w:space="0" w:color="auto"/>
                  </w:divBdr>
                  <w:divsChild>
                    <w:div w:id="999309188">
                      <w:marLeft w:val="0"/>
                      <w:marRight w:val="0"/>
                      <w:marTop w:val="0"/>
                      <w:marBottom w:val="0"/>
                      <w:divBdr>
                        <w:top w:val="none" w:sz="0" w:space="0" w:color="auto"/>
                        <w:left w:val="none" w:sz="0" w:space="0" w:color="auto"/>
                        <w:bottom w:val="none" w:sz="0" w:space="0" w:color="auto"/>
                        <w:right w:val="none" w:sz="0" w:space="0" w:color="auto"/>
                      </w:divBdr>
                    </w:div>
                    <w:div w:id="1387726590">
                      <w:marLeft w:val="0"/>
                      <w:marRight w:val="0"/>
                      <w:marTop w:val="0"/>
                      <w:marBottom w:val="0"/>
                      <w:divBdr>
                        <w:top w:val="none" w:sz="0" w:space="0" w:color="auto"/>
                        <w:left w:val="none" w:sz="0" w:space="0" w:color="auto"/>
                        <w:bottom w:val="none" w:sz="0" w:space="0" w:color="auto"/>
                        <w:right w:val="none" w:sz="0" w:space="0" w:color="auto"/>
                      </w:divBdr>
                    </w:div>
                    <w:div w:id="1381981727">
                      <w:marLeft w:val="0"/>
                      <w:marRight w:val="0"/>
                      <w:marTop w:val="0"/>
                      <w:marBottom w:val="0"/>
                      <w:divBdr>
                        <w:top w:val="none" w:sz="0" w:space="0" w:color="auto"/>
                        <w:left w:val="none" w:sz="0" w:space="0" w:color="auto"/>
                        <w:bottom w:val="none" w:sz="0" w:space="0" w:color="auto"/>
                        <w:right w:val="none" w:sz="0" w:space="0" w:color="auto"/>
                      </w:divBdr>
                    </w:div>
                    <w:div w:id="1658531437">
                      <w:marLeft w:val="0"/>
                      <w:marRight w:val="0"/>
                      <w:marTop w:val="0"/>
                      <w:marBottom w:val="0"/>
                      <w:divBdr>
                        <w:top w:val="none" w:sz="0" w:space="0" w:color="auto"/>
                        <w:left w:val="none" w:sz="0" w:space="0" w:color="auto"/>
                        <w:bottom w:val="none" w:sz="0" w:space="0" w:color="auto"/>
                        <w:right w:val="none" w:sz="0" w:space="0" w:color="auto"/>
                      </w:divBdr>
                    </w:div>
                    <w:div w:id="537282117">
                      <w:marLeft w:val="0"/>
                      <w:marRight w:val="0"/>
                      <w:marTop w:val="0"/>
                      <w:marBottom w:val="0"/>
                      <w:divBdr>
                        <w:top w:val="none" w:sz="0" w:space="0" w:color="auto"/>
                        <w:left w:val="none" w:sz="0" w:space="0" w:color="auto"/>
                        <w:bottom w:val="none" w:sz="0" w:space="0" w:color="auto"/>
                        <w:right w:val="none" w:sz="0" w:space="0" w:color="auto"/>
                      </w:divBdr>
                    </w:div>
                    <w:div w:id="1924298084">
                      <w:marLeft w:val="0"/>
                      <w:marRight w:val="0"/>
                      <w:marTop w:val="0"/>
                      <w:marBottom w:val="0"/>
                      <w:divBdr>
                        <w:top w:val="none" w:sz="0" w:space="0" w:color="auto"/>
                        <w:left w:val="none" w:sz="0" w:space="0" w:color="auto"/>
                        <w:bottom w:val="none" w:sz="0" w:space="0" w:color="auto"/>
                        <w:right w:val="none" w:sz="0" w:space="0" w:color="auto"/>
                      </w:divBdr>
                    </w:div>
                    <w:div w:id="881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59">
          <w:marLeft w:val="0"/>
          <w:marRight w:val="0"/>
          <w:marTop w:val="0"/>
          <w:marBottom w:val="0"/>
          <w:divBdr>
            <w:top w:val="none" w:sz="0" w:space="0" w:color="auto"/>
            <w:left w:val="none" w:sz="0" w:space="0" w:color="auto"/>
            <w:bottom w:val="none" w:sz="0" w:space="0" w:color="auto"/>
            <w:right w:val="none" w:sz="0" w:space="0" w:color="auto"/>
          </w:divBdr>
        </w:div>
      </w:divsChild>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soefartsstyrelsen.dk/vaekst-and-rammevilkaar/havpl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im.dk/natur/hav/" TargetMode="External"/><Relationship Id="rId2" Type="http://schemas.openxmlformats.org/officeDocument/2006/relationships/numbering" Target="numbering.xml"/><Relationship Id="rId16" Type="http://schemas.openxmlformats.org/officeDocument/2006/relationships/hyperlink" Target="https://mst.dk/natur-vand/vandmiljoe/vandomraadeplaner/vandomraadeplaner-2021-2027/" TargetMode="Externa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st.dk/natur-vand/natur/natura-2000/natura-2000-planer/natura-2000-planlaegning-2022-2027/" TargetMode="External"/><Relationship Id="rId10" Type="http://schemas.openxmlformats.org/officeDocument/2006/relationships/hyperlink" Target="https://www.waddensea-worldheritage.org/system/files/WSB-33-5-1-1%20Progress%20report%20of%20the%20SIMP.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ommonwaddenseasecretariat.my.webex.com/commonwaddenseasecretariat.my-en/j.php?MTID=ma7e6794c36a84b7dfd8ea9d624b90da1"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036C3-C21F-4BD6-86BC-8CAEE4F5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5306</Words>
  <Characters>31632</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Soledad Luna</cp:lastModifiedBy>
  <cp:revision>2</cp:revision>
  <cp:lastPrinted>2020-09-22T07:52:00Z</cp:lastPrinted>
  <dcterms:created xsi:type="dcterms:W3CDTF">2021-12-07T09:14:00Z</dcterms:created>
  <dcterms:modified xsi:type="dcterms:W3CDTF">2021-12-07T09:14:00Z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