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EF180" w14:textId="5C038986" w:rsidR="00072278" w:rsidRPr="00530BE4" w:rsidRDefault="00072278" w:rsidP="00072278">
      <w:pPr>
        <w:jc w:val="center"/>
        <w:rPr>
          <w:rFonts w:ascii="Arial" w:hAnsi="Arial" w:cs="Arial"/>
          <w:sz w:val="20"/>
          <w:szCs w:val="20"/>
          <w:lang w:val="en-GB"/>
        </w:rPr>
      </w:pPr>
      <w:r w:rsidRPr="00530BE4">
        <w:rPr>
          <w:rFonts w:ascii="Arial" w:hAnsi="Arial" w:cs="Arial"/>
          <w:sz w:val="20"/>
          <w:szCs w:val="20"/>
          <w:lang w:val="en-GB"/>
        </w:rPr>
        <w:t>Draft</w:t>
      </w:r>
    </w:p>
    <w:p w14:paraId="3DA36862" w14:textId="77777777" w:rsidR="00072278" w:rsidRPr="00134BE7" w:rsidRDefault="00072278" w:rsidP="00072278">
      <w:pPr>
        <w:jc w:val="center"/>
        <w:rPr>
          <w:rFonts w:ascii="Arial" w:hAnsi="Arial" w:cs="Arial"/>
          <w:b/>
          <w:sz w:val="22"/>
          <w:szCs w:val="22"/>
          <w:lang w:val="en-GB"/>
        </w:rPr>
      </w:pPr>
      <w:r w:rsidRPr="00134BE7">
        <w:rPr>
          <w:rFonts w:ascii="Arial" w:hAnsi="Arial" w:cs="Arial"/>
          <w:b/>
          <w:sz w:val="22"/>
          <w:szCs w:val="22"/>
          <w:lang w:val="en-GB"/>
        </w:rPr>
        <w:t>SUMMARY RECORD</w:t>
      </w:r>
    </w:p>
    <w:p w14:paraId="40E849E0" w14:textId="77777777" w:rsidR="00072278" w:rsidRPr="00134BE7" w:rsidRDefault="00072278" w:rsidP="00072278">
      <w:pPr>
        <w:jc w:val="center"/>
        <w:rPr>
          <w:rFonts w:ascii="Arial" w:hAnsi="Arial" w:cs="Arial"/>
          <w:b/>
          <w:sz w:val="22"/>
          <w:szCs w:val="22"/>
          <w:lang w:val="en-GB"/>
        </w:rPr>
      </w:pPr>
      <w:r w:rsidRPr="00134BE7">
        <w:rPr>
          <w:rFonts w:ascii="Arial" w:hAnsi="Arial" w:cs="Arial"/>
          <w:b/>
          <w:sz w:val="22"/>
          <w:szCs w:val="22"/>
          <w:lang w:val="en-GB"/>
        </w:rPr>
        <w:t>TASK GROUP WORLD HERITAGE</w:t>
      </w:r>
    </w:p>
    <w:p w14:paraId="2A66DAC9" w14:textId="77777777" w:rsidR="00072278" w:rsidRPr="00134BE7" w:rsidRDefault="00072278" w:rsidP="00072278">
      <w:pPr>
        <w:jc w:val="center"/>
        <w:rPr>
          <w:rFonts w:ascii="Arial" w:hAnsi="Arial" w:cs="Arial"/>
          <w:b/>
          <w:sz w:val="22"/>
          <w:szCs w:val="22"/>
          <w:lang w:val="en-GB"/>
        </w:rPr>
      </w:pPr>
      <w:r w:rsidRPr="00134BE7">
        <w:rPr>
          <w:rFonts w:ascii="Arial" w:hAnsi="Arial" w:cs="Arial"/>
          <w:b/>
          <w:sz w:val="22"/>
          <w:szCs w:val="22"/>
          <w:lang w:val="en-GB"/>
        </w:rPr>
        <w:t xml:space="preserve">TG-WH </w:t>
      </w:r>
      <w:r w:rsidR="00626523">
        <w:rPr>
          <w:rFonts w:ascii="Arial" w:hAnsi="Arial" w:cs="Arial"/>
          <w:b/>
          <w:sz w:val="22"/>
          <w:szCs w:val="22"/>
          <w:lang w:val="en-GB"/>
        </w:rPr>
        <w:t>25</w:t>
      </w:r>
    </w:p>
    <w:p w14:paraId="46E424A4" w14:textId="77777777" w:rsidR="00E31D9B" w:rsidRPr="00134BE7" w:rsidRDefault="00E31D9B" w:rsidP="00072278">
      <w:pPr>
        <w:jc w:val="center"/>
        <w:rPr>
          <w:rFonts w:ascii="Arial" w:hAnsi="Arial" w:cs="Arial"/>
          <w:b/>
          <w:sz w:val="22"/>
          <w:szCs w:val="22"/>
          <w:lang w:val="en-GB"/>
        </w:rPr>
      </w:pPr>
    </w:p>
    <w:p w14:paraId="395E7654" w14:textId="77777777" w:rsidR="00072278" w:rsidRPr="00134BE7" w:rsidRDefault="00B31CA6" w:rsidP="00072278">
      <w:pPr>
        <w:jc w:val="center"/>
        <w:rPr>
          <w:rFonts w:ascii="Arial" w:hAnsi="Arial" w:cs="Arial"/>
          <w:b/>
          <w:sz w:val="22"/>
          <w:szCs w:val="22"/>
          <w:lang w:val="en-GB"/>
        </w:rPr>
      </w:pPr>
      <w:r>
        <w:rPr>
          <w:rFonts w:ascii="Arial" w:hAnsi="Arial" w:cs="Arial"/>
          <w:b/>
          <w:sz w:val="22"/>
          <w:szCs w:val="22"/>
          <w:lang w:val="en-GB"/>
        </w:rPr>
        <w:t>Bremen</w:t>
      </w:r>
    </w:p>
    <w:p w14:paraId="77EE4AAE" w14:textId="77777777" w:rsidR="00072278" w:rsidRPr="00134BE7" w:rsidRDefault="00626523" w:rsidP="00D3775A">
      <w:pPr>
        <w:jc w:val="center"/>
        <w:rPr>
          <w:rFonts w:ascii="Arial" w:hAnsi="Arial" w:cs="Arial"/>
          <w:b/>
          <w:sz w:val="22"/>
          <w:szCs w:val="22"/>
          <w:lang w:val="en-GB"/>
        </w:rPr>
      </w:pPr>
      <w:r>
        <w:rPr>
          <w:rFonts w:ascii="Arial" w:hAnsi="Arial" w:cs="Arial"/>
          <w:b/>
          <w:sz w:val="22"/>
          <w:szCs w:val="22"/>
          <w:lang w:val="en-GB"/>
        </w:rPr>
        <w:t>5</w:t>
      </w:r>
      <w:r w:rsidR="00072278" w:rsidRPr="00134BE7">
        <w:rPr>
          <w:rFonts w:ascii="Arial" w:hAnsi="Arial" w:cs="Arial"/>
          <w:b/>
          <w:sz w:val="22"/>
          <w:szCs w:val="22"/>
          <w:lang w:val="en-GB"/>
        </w:rPr>
        <w:t xml:space="preserve"> </w:t>
      </w:r>
      <w:r>
        <w:rPr>
          <w:rFonts w:ascii="Arial" w:hAnsi="Arial" w:cs="Arial"/>
          <w:b/>
          <w:sz w:val="22"/>
          <w:szCs w:val="22"/>
          <w:lang w:val="en-GB"/>
        </w:rPr>
        <w:t>September</w:t>
      </w:r>
      <w:r w:rsidR="00842E60">
        <w:rPr>
          <w:rFonts w:ascii="Arial" w:hAnsi="Arial" w:cs="Arial"/>
          <w:b/>
          <w:sz w:val="22"/>
          <w:szCs w:val="22"/>
          <w:lang w:val="en-GB"/>
        </w:rPr>
        <w:t xml:space="preserve"> 2018</w:t>
      </w:r>
    </w:p>
    <w:p w14:paraId="0BB3F112" w14:textId="77777777" w:rsidR="008C3AC1" w:rsidRDefault="008C3AC1" w:rsidP="00072278">
      <w:pPr>
        <w:jc w:val="center"/>
        <w:rPr>
          <w:rFonts w:ascii="Arial" w:hAnsi="Arial" w:cs="Arial"/>
          <w:b/>
          <w:sz w:val="22"/>
          <w:szCs w:val="22"/>
          <w:lang w:val="en-GB"/>
        </w:rPr>
      </w:pPr>
    </w:p>
    <w:p w14:paraId="1133FCC2" w14:textId="77777777" w:rsidR="008C3AC1" w:rsidRPr="00134BE7" w:rsidRDefault="008C3AC1" w:rsidP="00072278">
      <w:pPr>
        <w:jc w:val="center"/>
        <w:rPr>
          <w:rFonts w:ascii="Arial" w:hAnsi="Arial" w:cs="Arial"/>
          <w:b/>
          <w:sz w:val="22"/>
          <w:szCs w:val="22"/>
          <w:lang w:val="en-GB"/>
        </w:rPr>
      </w:pPr>
    </w:p>
    <w:p w14:paraId="12746151" w14:textId="77777777" w:rsidR="00072278" w:rsidRPr="0070337B" w:rsidRDefault="00072278" w:rsidP="00072278">
      <w:pPr>
        <w:tabs>
          <w:tab w:val="left" w:pos="360"/>
        </w:tabs>
        <w:rPr>
          <w:rFonts w:ascii="Arial" w:hAnsi="Arial" w:cs="Arial"/>
          <w:b/>
          <w:sz w:val="22"/>
          <w:szCs w:val="22"/>
          <w:lang w:val="en-GB"/>
        </w:rPr>
      </w:pPr>
      <w:r w:rsidRPr="0070337B">
        <w:rPr>
          <w:rFonts w:ascii="Arial" w:hAnsi="Arial" w:cs="Arial"/>
          <w:b/>
          <w:sz w:val="22"/>
          <w:szCs w:val="22"/>
          <w:lang w:val="en-GB"/>
        </w:rPr>
        <w:t xml:space="preserve">1. </w:t>
      </w:r>
      <w:r w:rsidRPr="0070337B">
        <w:rPr>
          <w:rFonts w:ascii="Arial" w:hAnsi="Arial" w:cs="Arial"/>
          <w:b/>
          <w:sz w:val="22"/>
          <w:szCs w:val="22"/>
          <w:lang w:val="en-GB"/>
        </w:rPr>
        <w:tab/>
        <w:t>Opening of the Meeting and Adoption of the Agenda</w:t>
      </w:r>
    </w:p>
    <w:p w14:paraId="15C614CE" w14:textId="77777777" w:rsidR="00072278" w:rsidRPr="0070337B" w:rsidRDefault="00072278" w:rsidP="00072278">
      <w:pPr>
        <w:rPr>
          <w:rFonts w:ascii="Arial" w:hAnsi="Arial" w:cs="Arial"/>
          <w:sz w:val="20"/>
          <w:szCs w:val="20"/>
          <w:lang w:val="nl-NL"/>
        </w:rPr>
      </w:pPr>
      <w:r w:rsidRPr="0070337B">
        <w:rPr>
          <w:rFonts w:ascii="Arial" w:hAnsi="Arial" w:cs="Arial"/>
          <w:sz w:val="20"/>
          <w:szCs w:val="20"/>
          <w:u w:val="single"/>
          <w:lang w:val="nl-NL"/>
        </w:rPr>
        <w:t>Document</w:t>
      </w:r>
      <w:r w:rsidR="00AA7487" w:rsidRPr="0070337B">
        <w:rPr>
          <w:rFonts w:ascii="Arial" w:hAnsi="Arial" w:cs="Arial"/>
          <w:sz w:val="20"/>
          <w:szCs w:val="20"/>
          <w:lang w:val="nl-NL"/>
        </w:rPr>
        <w:t>: TG-WH 2</w:t>
      </w:r>
      <w:r w:rsidR="00626523">
        <w:rPr>
          <w:rFonts w:ascii="Arial" w:hAnsi="Arial" w:cs="Arial"/>
          <w:sz w:val="20"/>
          <w:szCs w:val="20"/>
          <w:lang w:val="nl-NL"/>
        </w:rPr>
        <w:t>5</w:t>
      </w:r>
      <w:r w:rsidRPr="0070337B">
        <w:rPr>
          <w:rFonts w:ascii="Arial" w:hAnsi="Arial" w:cs="Arial"/>
          <w:sz w:val="20"/>
          <w:szCs w:val="20"/>
          <w:lang w:val="nl-NL"/>
        </w:rPr>
        <w:t>/1-Draft Agenda.</w:t>
      </w:r>
    </w:p>
    <w:p w14:paraId="6B18D509" w14:textId="77777777" w:rsidR="00072278" w:rsidRPr="0070337B" w:rsidRDefault="00072278" w:rsidP="00072278">
      <w:pPr>
        <w:rPr>
          <w:rFonts w:ascii="Arial" w:hAnsi="Arial" w:cs="Arial"/>
          <w:sz w:val="22"/>
          <w:szCs w:val="22"/>
          <w:lang w:val="nl-NL"/>
        </w:rPr>
      </w:pPr>
    </w:p>
    <w:p w14:paraId="32B1AEEF" w14:textId="77777777" w:rsidR="000760E5" w:rsidRPr="0070337B" w:rsidRDefault="00072278" w:rsidP="000760E5">
      <w:pPr>
        <w:rPr>
          <w:rFonts w:ascii="Arial" w:hAnsi="Arial" w:cs="Arial"/>
          <w:sz w:val="22"/>
          <w:szCs w:val="22"/>
          <w:lang w:val="en-GB"/>
        </w:rPr>
      </w:pPr>
      <w:r w:rsidRPr="0070337B">
        <w:rPr>
          <w:rFonts w:ascii="Arial" w:hAnsi="Arial" w:cs="Arial"/>
          <w:sz w:val="22"/>
          <w:szCs w:val="22"/>
          <w:lang w:val="en-GB"/>
        </w:rPr>
        <w:t xml:space="preserve">The </w:t>
      </w:r>
      <w:r w:rsidR="006316D3" w:rsidRPr="0070337B">
        <w:rPr>
          <w:rFonts w:ascii="Arial" w:hAnsi="Arial" w:cs="Arial"/>
          <w:sz w:val="22"/>
          <w:szCs w:val="22"/>
          <w:u w:val="single"/>
          <w:lang w:val="en-GB"/>
        </w:rPr>
        <w:t>chairperson</w:t>
      </w:r>
      <w:r w:rsidR="00AA7487" w:rsidRPr="0070337B">
        <w:rPr>
          <w:rFonts w:ascii="Arial" w:hAnsi="Arial" w:cs="Arial"/>
          <w:sz w:val="22"/>
          <w:szCs w:val="22"/>
          <w:lang w:val="en-GB"/>
        </w:rPr>
        <w:t xml:space="preserve">, Ms Barbara Engels, </w:t>
      </w:r>
      <w:r w:rsidRPr="0070337B">
        <w:rPr>
          <w:rFonts w:ascii="Arial" w:hAnsi="Arial" w:cs="Arial"/>
          <w:sz w:val="22"/>
          <w:szCs w:val="22"/>
          <w:lang w:val="en-GB"/>
        </w:rPr>
        <w:t xml:space="preserve">opened the meeting and welcomed the participants to the </w:t>
      </w:r>
      <w:r w:rsidR="00AA7487" w:rsidRPr="0070337B">
        <w:rPr>
          <w:rFonts w:ascii="Arial" w:hAnsi="Arial" w:cs="Arial"/>
          <w:sz w:val="22"/>
          <w:szCs w:val="22"/>
          <w:lang w:val="en-GB"/>
        </w:rPr>
        <w:t>2</w:t>
      </w:r>
      <w:r w:rsidR="00626523">
        <w:rPr>
          <w:rFonts w:ascii="Arial" w:hAnsi="Arial" w:cs="Arial"/>
          <w:sz w:val="22"/>
          <w:szCs w:val="22"/>
          <w:lang w:val="en-GB"/>
        </w:rPr>
        <w:t>5</w:t>
      </w:r>
      <w:r w:rsidR="00842E60" w:rsidRPr="0070337B">
        <w:rPr>
          <w:rFonts w:ascii="Arial" w:hAnsi="Arial" w:cs="Arial"/>
          <w:sz w:val="22"/>
          <w:szCs w:val="22"/>
          <w:vertAlign w:val="superscript"/>
          <w:lang w:val="en-GB"/>
        </w:rPr>
        <w:t>th</w:t>
      </w:r>
      <w:r w:rsidR="00D17635" w:rsidRPr="0070337B">
        <w:rPr>
          <w:rFonts w:ascii="Arial" w:hAnsi="Arial" w:cs="Arial"/>
          <w:sz w:val="22"/>
          <w:szCs w:val="22"/>
          <w:lang w:val="en-GB"/>
        </w:rPr>
        <w:t xml:space="preserve"> </w:t>
      </w:r>
      <w:r w:rsidRPr="0070337B">
        <w:rPr>
          <w:rFonts w:ascii="Arial" w:hAnsi="Arial" w:cs="Arial"/>
          <w:sz w:val="22"/>
          <w:szCs w:val="22"/>
          <w:lang w:val="en-GB"/>
        </w:rPr>
        <w:t>meeting of the Task Group World Heritage (TG-WH</w:t>
      </w:r>
      <w:r w:rsidR="007821F8" w:rsidRPr="0070337B">
        <w:rPr>
          <w:rFonts w:ascii="Arial" w:hAnsi="Arial" w:cs="Arial"/>
          <w:sz w:val="22"/>
          <w:szCs w:val="22"/>
          <w:lang w:val="en-GB"/>
        </w:rPr>
        <w:t xml:space="preserve">). </w:t>
      </w:r>
    </w:p>
    <w:p w14:paraId="6590D99E" w14:textId="77777777" w:rsidR="00072278" w:rsidRPr="0070337B" w:rsidRDefault="00072278" w:rsidP="006316D3">
      <w:pPr>
        <w:rPr>
          <w:rFonts w:ascii="Arial" w:hAnsi="Arial" w:cs="Arial"/>
          <w:sz w:val="22"/>
          <w:szCs w:val="22"/>
          <w:lang w:val="en-GB"/>
        </w:rPr>
      </w:pPr>
      <w:r w:rsidRPr="0070337B">
        <w:rPr>
          <w:rFonts w:ascii="Arial" w:hAnsi="Arial" w:cs="Arial"/>
          <w:sz w:val="22"/>
          <w:szCs w:val="22"/>
          <w:lang w:val="en-GB"/>
        </w:rPr>
        <w:t xml:space="preserve">A list of participants is in </w:t>
      </w:r>
      <w:r w:rsidRPr="0070337B">
        <w:rPr>
          <w:rFonts w:ascii="Arial" w:hAnsi="Arial" w:cs="Arial"/>
          <w:b/>
          <w:bCs/>
          <w:sz w:val="22"/>
          <w:szCs w:val="22"/>
          <w:lang w:val="en-GB"/>
        </w:rPr>
        <w:t>Annex 1</w:t>
      </w:r>
      <w:r w:rsidRPr="0070337B">
        <w:rPr>
          <w:rFonts w:ascii="Arial" w:hAnsi="Arial" w:cs="Arial"/>
          <w:sz w:val="22"/>
          <w:szCs w:val="22"/>
          <w:lang w:val="en-GB"/>
        </w:rPr>
        <w:t xml:space="preserve">. The proposed draft agenda of the meeting was </w:t>
      </w:r>
      <w:r w:rsidRPr="0070337B">
        <w:rPr>
          <w:rFonts w:ascii="Arial" w:hAnsi="Arial" w:cs="Arial"/>
          <w:b/>
          <w:sz w:val="22"/>
          <w:szCs w:val="22"/>
          <w:lang w:val="en-GB"/>
        </w:rPr>
        <w:t>adopted</w:t>
      </w:r>
      <w:r w:rsidRPr="0070337B">
        <w:rPr>
          <w:rFonts w:ascii="Arial" w:hAnsi="Arial" w:cs="Arial"/>
          <w:sz w:val="22"/>
          <w:szCs w:val="22"/>
          <w:lang w:val="en-GB"/>
        </w:rPr>
        <w:t xml:space="preserve"> </w:t>
      </w:r>
      <w:r w:rsidR="006316D3" w:rsidRPr="0070337B">
        <w:rPr>
          <w:rFonts w:ascii="Arial" w:hAnsi="Arial" w:cs="Arial"/>
          <w:sz w:val="22"/>
          <w:szCs w:val="22"/>
          <w:lang w:val="en-GB"/>
        </w:rPr>
        <w:t>as in</w:t>
      </w:r>
      <w:r w:rsidRPr="0070337B">
        <w:rPr>
          <w:rFonts w:ascii="Arial" w:hAnsi="Arial" w:cs="Arial"/>
          <w:sz w:val="22"/>
          <w:szCs w:val="22"/>
          <w:lang w:val="en-GB"/>
        </w:rPr>
        <w:t xml:space="preserve"> </w:t>
      </w:r>
      <w:r w:rsidRPr="0070337B">
        <w:rPr>
          <w:rFonts w:ascii="Arial" w:hAnsi="Arial" w:cs="Arial"/>
          <w:b/>
          <w:bCs/>
          <w:sz w:val="22"/>
          <w:szCs w:val="22"/>
          <w:lang w:val="en-GB"/>
        </w:rPr>
        <w:t>Annex 2</w:t>
      </w:r>
      <w:r w:rsidRPr="0070337B">
        <w:rPr>
          <w:rFonts w:ascii="Arial" w:hAnsi="Arial" w:cs="Arial"/>
          <w:sz w:val="22"/>
          <w:szCs w:val="22"/>
          <w:lang w:val="en-GB"/>
        </w:rPr>
        <w:t>.</w:t>
      </w:r>
    </w:p>
    <w:p w14:paraId="00F97797" w14:textId="77777777" w:rsidR="000760E5" w:rsidRPr="0070337B" w:rsidRDefault="000760E5" w:rsidP="006316D3">
      <w:pPr>
        <w:rPr>
          <w:rFonts w:ascii="Arial" w:hAnsi="Arial" w:cs="Arial"/>
          <w:sz w:val="22"/>
          <w:szCs w:val="22"/>
          <w:lang w:val="en-GB"/>
        </w:rPr>
      </w:pPr>
    </w:p>
    <w:p w14:paraId="7D6D92A0" w14:textId="77777777" w:rsidR="000760E5" w:rsidRPr="0070337B" w:rsidRDefault="000760E5" w:rsidP="006316D3">
      <w:pPr>
        <w:rPr>
          <w:rFonts w:ascii="Arial" w:hAnsi="Arial" w:cs="Arial"/>
          <w:sz w:val="22"/>
          <w:szCs w:val="22"/>
          <w:lang w:val="en-GB"/>
        </w:rPr>
      </w:pPr>
    </w:p>
    <w:p w14:paraId="6F9EFBDC" w14:textId="77777777" w:rsidR="00072278" w:rsidRPr="0070337B" w:rsidRDefault="00D3775A" w:rsidP="00072278">
      <w:pPr>
        <w:rPr>
          <w:rFonts w:ascii="Arial" w:hAnsi="Arial" w:cs="Arial"/>
          <w:b/>
          <w:sz w:val="22"/>
          <w:szCs w:val="22"/>
          <w:lang w:val="en-GB"/>
        </w:rPr>
      </w:pPr>
      <w:r w:rsidRPr="0070337B">
        <w:rPr>
          <w:rFonts w:ascii="Arial" w:hAnsi="Arial" w:cs="Arial"/>
          <w:b/>
          <w:sz w:val="22"/>
          <w:szCs w:val="22"/>
          <w:lang w:val="en-GB"/>
        </w:rPr>
        <w:t>2.</w:t>
      </w:r>
      <w:r w:rsidR="00626523">
        <w:rPr>
          <w:rFonts w:ascii="Arial" w:hAnsi="Arial" w:cs="Arial"/>
          <w:b/>
          <w:sz w:val="22"/>
          <w:szCs w:val="22"/>
          <w:lang w:val="en-GB"/>
        </w:rPr>
        <w:t xml:space="preserve"> Summary Record TG-WH 24</w:t>
      </w:r>
    </w:p>
    <w:p w14:paraId="41311657" w14:textId="77777777" w:rsidR="00203260" w:rsidRPr="0070337B" w:rsidRDefault="00203260" w:rsidP="00203260">
      <w:pPr>
        <w:rPr>
          <w:rFonts w:ascii="Arial" w:hAnsi="Arial" w:cs="Arial"/>
          <w:sz w:val="20"/>
          <w:szCs w:val="20"/>
          <w:lang w:val="en-GB"/>
        </w:rPr>
      </w:pPr>
      <w:r w:rsidRPr="0070337B">
        <w:rPr>
          <w:rFonts w:ascii="Arial" w:hAnsi="Arial" w:cs="Arial"/>
          <w:sz w:val="20"/>
          <w:szCs w:val="20"/>
          <w:u w:val="single"/>
          <w:lang w:val="en-GB"/>
        </w:rPr>
        <w:t>Document</w:t>
      </w:r>
      <w:r w:rsidRPr="0070337B">
        <w:rPr>
          <w:rFonts w:ascii="Arial" w:hAnsi="Arial" w:cs="Arial"/>
          <w:sz w:val="20"/>
          <w:szCs w:val="20"/>
          <w:lang w:val="en-GB"/>
        </w:rPr>
        <w:t>: Summary Record TG-WH 2</w:t>
      </w:r>
      <w:r w:rsidR="00626523">
        <w:rPr>
          <w:rFonts w:ascii="Arial" w:hAnsi="Arial" w:cs="Arial"/>
          <w:sz w:val="20"/>
          <w:szCs w:val="20"/>
          <w:lang w:val="en-GB"/>
        </w:rPr>
        <w:t>4</w:t>
      </w:r>
    </w:p>
    <w:p w14:paraId="1332E558" w14:textId="77777777" w:rsidR="000356F5" w:rsidRPr="0070337B" w:rsidRDefault="000356F5" w:rsidP="00072278">
      <w:pPr>
        <w:rPr>
          <w:rFonts w:ascii="Arial" w:hAnsi="Arial" w:cs="Arial"/>
          <w:sz w:val="22"/>
          <w:szCs w:val="22"/>
          <w:lang w:val="en-GB"/>
        </w:rPr>
      </w:pPr>
    </w:p>
    <w:p w14:paraId="22951D5D" w14:textId="77777777" w:rsidR="00D93755" w:rsidRPr="0070337B" w:rsidRDefault="00072278" w:rsidP="00072278">
      <w:pPr>
        <w:rPr>
          <w:rFonts w:ascii="Arial" w:hAnsi="Arial" w:cs="Arial"/>
          <w:sz w:val="22"/>
          <w:szCs w:val="22"/>
          <w:lang w:val="en-GB"/>
        </w:rPr>
      </w:pPr>
      <w:r w:rsidRPr="0070337B">
        <w:rPr>
          <w:rFonts w:ascii="Arial" w:hAnsi="Arial" w:cs="Arial"/>
          <w:sz w:val="22"/>
          <w:szCs w:val="22"/>
          <w:lang w:val="en-GB"/>
        </w:rPr>
        <w:t xml:space="preserve">The meeting </w:t>
      </w:r>
      <w:r w:rsidRPr="0070337B">
        <w:rPr>
          <w:rFonts w:ascii="Arial" w:hAnsi="Arial" w:cs="Arial"/>
          <w:b/>
          <w:sz w:val="22"/>
          <w:szCs w:val="22"/>
          <w:lang w:val="en-GB"/>
        </w:rPr>
        <w:t xml:space="preserve">adopted </w:t>
      </w:r>
      <w:r w:rsidRPr="0070337B">
        <w:rPr>
          <w:rFonts w:ascii="Arial" w:hAnsi="Arial" w:cs="Arial"/>
          <w:sz w:val="22"/>
          <w:szCs w:val="22"/>
          <w:lang w:val="en-GB"/>
        </w:rPr>
        <w:t>the Summary Record</w:t>
      </w:r>
      <w:r w:rsidR="00B31CA6" w:rsidRPr="0070337B">
        <w:rPr>
          <w:rFonts w:ascii="Arial" w:hAnsi="Arial" w:cs="Arial"/>
          <w:sz w:val="22"/>
          <w:szCs w:val="22"/>
          <w:lang w:val="en-GB"/>
        </w:rPr>
        <w:t xml:space="preserve"> of</w:t>
      </w:r>
      <w:r w:rsidRPr="0070337B">
        <w:rPr>
          <w:rFonts w:ascii="Arial" w:hAnsi="Arial" w:cs="Arial"/>
          <w:sz w:val="22"/>
          <w:szCs w:val="22"/>
          <w:lang w:val="en-GB"/>
        </w:rPr>
        <w:t xml:space="preserve"> TG-WH </w:t>
      </w:r>
      <w:r w:rsidR="003B40CC">
        <w:rPr>
          <w:rFonts w:ascii="Arial" w:hAnsi="Arial" w:cs="Arial"/>
          <w:sz w:val="22"/>
          <w:szCs w:val="22"/>
          <w:lang w:val="en-GB"/>
        </w:rPr>
        <w:t>2</w:t>
      </w:r>
      <w:r w:rsidR="00626523">
        <w:rPr>
          <w:rFonts w:ascii="Arial" w:hAnsi="Arial" w:cs="Arial"/>
          <w:sz w:val="22"/>
          <w:szCs w:val="22"/>
          <w:lang w:val="en-GB"/>
        </w:rPr>
        <w:t>4</w:t>
      </w:r>
      <w:r w:rsidR="003B40CC">
        <w:rPr>
          <w:rFonts w:ascii="Arial" w:hAnsi="Arial" w:cs="Arial"/>
          <w:sz w:val="22"/>
          <w:szCs w:val="22"/>
          <w:lang w:val="en-GB"/>
        </w:rPr>
        <w:t xml:space="preserve"> without comments.</w:t>
      </w:r>
    </w:p>
    <w:p w14:paraId="4D943BB2" w14:textId="77777777" w:rsidR="00203260" w:rsidRPr="0070337B" w:rsidRDefault="00203260" w:rsidP="00072278">
      <w:pPr>
        <w:rPr>
          <w:rFonts w:ascii="Arial" w:hAnsi="Arial" w:cs="Arial"/>
          <w:sz w:val="22"/>
          <w:szCs w:val="22"/>
          <w:lang w:val="en-GB"/>
        </w:rPr>
      </w:pPr>
    </w:p>
    <w:p w14:paraId="4AC2FD5F" w14:textId="77777777" w:rsidR="002E18F9" w:rsidRPr="0070337B" w:rsidRDefault="002E18F9" w:rsidP="00072278">
      <w:pPr>
        <w:rPr>
          <w:rFonts w:ascii="Arial" w:hAnsi="Arial" w:cs="Arial"/>
          <w:sz w:val="22"/>
          <w:szCs w:val="22"/>
          <w:lang w:val="en-GB"/>
        </w:rPr>
      </w:pPr>
    </w:p>
    <w:p w14:paraId="357EF9F5" w14:textId="77777777" w:rsidR="00072278" w:rsidRPr="0070337B" w:rsidRDefault="00072278" w:rsidP="00072278">
      <w:pPr>
        <w:tabs>
          <w:tab w:val="left" w:pos="360"/>
        </w:tabs>
        <w:rPr>
          <w:rFonts w:ascii="Arial" w:hAnsi="Arial" w:cs="Arial"/>
          <w:b/>
          <w:sz w:val="22"/>
          <w:szCs w:val="22"/>
          <w:lang w:val="en-GB"/>
        </w:rPr>
      </w:pPr>
      <w:r w:rsidRPr="0070337B">
        <w:rPr>
          <w:rFonts w:ascii="Arial" w:hAnsi="Arial" w:cs="Arial"/>
          <w:b/>
          <w:sz w:val="22"/>
          <w:szCs w:val="22"/>
          <w:lang w:val="en-GB"/>
        </w:rPr>
        <w:t xml:space="preserve">3. </w:t>
      </w:r>
      <w:r w:rsidRPr="0070337B">
        <w:rPr>
          <w:rFonts w:ascii="Arial" w:hAnsi="Arial" w:cs="Arial"/>
          <w:b/>
          <w:sz w:val="22"/>
          <w:szCs w:val="22"/>
          <w:lang w:val="en-GB"/>
        </w:rPr>
        <w:tab/>
        <w:t>Announcements</w:t>
      </w:r>
    </w:p>
    <w:p w14:paraId="6347FAAD" w14:textId="77777777" w:rsidR="00626523" w:rsidRDefault="00626523" w:rsidP="00626523">
      <w:pPr>
        <w:rPr>
          <w:rFonts w:ascii="Arial" w:hAnsi="Arial" w:cs="Arial"/>
          <w:sz w:val="20"/>
          <w:szCs w:val="20"/>
          <w:lang w:val="en-GB"/>
        </w:rPr>
      </w:pPr>
      <w:r w:rsidRPr="0070337B">
        <w:rPr>
          <w:rFonts w:ascii="Arial" w:hAnsi="Arial" w:cs="Arial"/>
          <w:sz w:val="20"/>
          <w:szCs w:val="20"/>
          <w:u w:val="single"/>
          <w:lang w:val="en-GB"/>
        </w:rPr>
        <w:t>Document</w:t>
      </w:r>
      <w:r>
        <w:rPr>
          <w:rFonts w:ascii="Arial" w:hAnsi="Arial" w:cs="Arial"/>
          <w:sz w:val="20"/>
          <w:szCs w:val="20"/>
          <w:u w:val="single"/>
          <w:lang w:val="en-GB"/>
        </w:rPr>
        <w:t>s</w:t>
      </w:r>
      <w:r w:rsidRPr="0070337B">
        <w:rPr>
          <w:rFonts w:ascii="Arial" w:hAnsi="Arial" w:cs="Arial"/>
          <w:sz w:val="20"/>
          <w:szCs w:val="20"/>
          <w:lang w:val="en-GB"/>
        </w:rPr>
        <w:t>:</w:t>
      </w:r>
      <w:r>
        <w:rPr>
          <w:rFonts w:ascii="Arial" w:hAnsi="Arial" w:cs="Arial"/>
          <w:sz w:val="20"/>
          <w:szCs w:val="20"/>
          <w:lang w:val="en-GB"/>
        </w:rPr>
        <w:t xml:space="preserve"> TG-WH 25/3/1 Announcements Lower Saxony, TG-WH/3/2 Announcements </w:t>
      </w:r>
      <w:proofErr w:type="gramStart"/>
      <w:r>
        <w:rPr>
          <w:rFonts w:ascii="Arial" w:hAnsi="Arial" w:cs="Arial"/>
          <w:sz w:val="20"/>
          <w:szCs w:val="20"/>
          <w:lang w:val="en-GB"/>
        </w:rPr>
        <w:t>The</w:t>
      </w:r>
      <w:proofErr w:type="gramEnd"/>
      <w:r>
        <w:rPr>
          <w:rFonts w:ascii="Arial" w:hAnsi="Arial" w:cs="Arial"/>
          <w:sz w:val="20"/>
          <w:szCs w:val="20"/>
          <w:lang w:val="en-GB"/>
        </w:rPr>
        <w:t xml:space="preserve"> Netherlands</w:t>
      </w:r>
    </w:p>
    <w:p w14:paraId="5B68B469" w14:textId="77777777" w:rsidR="00626523" w:rsidRPr="0070337B" w:rsidRDefault="00626523" w:rsidP="00626523">
      <w:pPr>
        <w:rPr>
          <w:rFonts w:ascii="Arial" w:hAnsi="Arial" w:cs="Arial"/>
          <w:sz w:val="20"/>
          <w:szCs w:val="20"/>
          <w:lang w:val="en-GB"/>
        </w:rPr>
      </w:pPr>
    </w:p>
    <w:p w14:paraId="5ADDF9C2" w14:textId="7BF7AE36" w:rsidR="00070F00" w:rsidRDefault="00626523" w:rsidP="008D377E">
      <w:pPr>
        <w:rPr>
          <w:rFonts w:ascii="Arial" w:hAnsi="Arial" w:cs="Arial"/>
          <w:sz w:val="22"/>
          <w:szCs w:val="22"/>
          <w:lang w:val="en-GB"/>
        </w:rPr>
      </w:pPr>
      <w:r>
        <w:rPr>
          <w:rFonts w:ascii="Arial" w:hAnsi="Arial" w:cs="Arial"/>
          <w:sz w:val="22"/>
          <w:szCs w:val="22"/>
          <w:lang w:val="en-GB"/>
        </w:rPr>
        <w:t>The meeting note</w:t>
      </w:r>
      <w:r w:rsidR="007C0510">
        <w:rPr>
          <w:rFonts w:ascii="Arial" w:hAnsi="Arial" w:cs="Arial"/>
          <w:sz w:val="22"/>
          <w:szCs w:val="22"/>
          <w:lang w:val="en-GB"/>
        </w:rPr>
        <w:t>d</w:t>
      </w:r>
      <w:r>
        <w:rPr>
          <w:rFonts w:ascii="Arial" w:hAnsi="Arial" w:cs="Arial"/>
          <w:sz w:val="22"/>
          <w:szCs w:val="22"/>
          <w:lang w:val="en-GB"/>
        </w:rPr>
        <w:t xml:space="preserve"> the announcement of</w:t>
      </w:r>
      <w:r w:rsidR="00232249">
        <w:rPr>
          <w:rFonts w:ascii="Arial" w:hAnsi="Arial" w:cs="Arial"/>
          <w:sz w:val="22"/>
          <w:szCs w:val="22"/>
          <w:lang w:val="en-GB"/>
        </w:rPr>
        <w:t xml:space="preserve">, </w:t>
      </w:r>
      <w:r>
        <w:rPr>
          <w:rFonts w:ascii="Arial" w:hAnsi="Arial" w:cs="Arial"/>
          <w:sz w:val="22"/>
          <w:szCs w:val="22"/>
          <w:lang w:val="en-GB"/>
        </w:rPr>
        <w:t>Lower Saxony and The Netherlands. In addition, the following announcements were made:</w:t>
      </w:r>
    </w:p>
    <w:p w14:paraId="10C36A9C" w14:textId="77777777" w:rsidR="00626523" w:rsidRDefault="00626523" w:rsidP="008D377E">
      <w:pPr>
        <w:rPr>
          <w:rFonts w:ascii="Arial" w:hAnsi="Arial" w:cs="Arial"/>
          <w:sz w:val="22"/>
          <w:szCs w:val="22"/>
          <w:lang w:val="en-GB"/>
        </w:rPr>
      </w:pPr>
    </w:p>
    <w:p w14:paraId="028C68C4" w14:textId="42FACDB8" w:rsidR="00613900" w:rsidRPr="006F14D0" w:rsidRDefault="00613900" w:rsidP="008D377E">
      <w:pPr>
        <w:rPr>
          <w:rFonts w:ascii="Arial" w:hAnsi="Arial" w:cs="Arial"/>
          <w:b/>
          <w:sz w:val="22"/>
          <w:szCs w:val="22"/>
          <w:lang w:val="en-GB"/>
        </w:rPr>
      </w:pPr>
      <w:r w:rsidRPr="006F14D0">
        <w:rPr>
          <w:rFonts w:ascii="Arial" w:hAnsi="Arial" w:cs="Arial"/>
          <w:b/>
          <w:sz w:val="22"/>
          <w:szCs w:val="22"/>
          <w:lang w:val="en-GB"/>
        </w:rPr>
        <w:t>Denmark</w:t>
      </w:r>
    </w:p>
    <w:p w14:paraId="5F9BC805" w14:textId="4AAB1567" w:rsidR="00613900" w:rsidRPr="00613900" w:rsidRDefault="00613900" w:rsidP="00613900">
      <w:pPr>
        <w:pStyle w:val="Listenabsatz"/>
        <w:numPr>
          <w:ilvl w:val="0"/>
          <w:numId w:val="43"/>
        </w:numPr>
        <w:rPr>
          <w:rFonts w:ascii="Arial" w:hAnsi="Arial" w:cs="Arial"/>
          <w:sz w:val="22"/>
          <w:szCs w:val="22"/>
          <w:lang w:val="en-GB"/>
        </w:rPr>
      </w:pPr>
      <w:r>
        <w:rPr>
          <w:rFonts w:ascii="Arial" w:hAnsi="Arial" w:cs="Arial"/>
          <w:sz w:val="22"/>
          <w:szCs w:val="22"/>
          <w:lang w:val="en-GB"/>
        </w:rPr>
        <w:t xml:space="preserve">The annual Conference of Nordic World Heritage sites will take place in </w:t>
      </w:r>
      <w:proofErr w:type="spellStart"/>
      <w:r>
        <w:rPr>
          <w:rFonts w:ascii="Arial" w:hAnsi="Arial" w:cs="Arial"/>
          <w:sz w:val="22"/>
          <w:szCs w:val="22"/>
          <w:lang w:val="en-GB"/>
        </w:rPr>
        <w:t>Jellinge</w:t>
      </w:r>
      <w:proofErr w:type="spellEnd"/>
      <w:r>
        <w:rPr>
          <w:rFonts w:ascii="Arial" w:hAnsi="Arial" w:cs="Arial"/>
          <w:sz w:val="22"/>
          <w:szCs w:val="22"/>
          <w:lang w:val="en-GB"/>
        </w:rPr>
        <w:t>, Denmark on 3 – 6 September 2018</w:t>
      </w:r>
    </w:p>
    <w:p w14:paraId="53E684C5" w14:textId="77777777" w:rsidR="00074388" w:rsidRPr="0070337B" w:rsidRDefault="00074388" w:rsidP="008D377E">
      <w:pPr>
        <w:rPr>
          <w:rFonts w:ascii="Arial" w:hAnsi="Arial" w:cs="Arial"/>
          <w:sz w:val="22"/>
          <w:szCs w:val="22"/>
          <w:lang w:val="en-GB"/>
        </w:rPr>
      </w:pPr>
    </w:p>
    <w:p w14:paraId="33DDA210" w14:textId="77777777" w:rsidR="00CB5C71" w:rsidRPr="0070337B" w:rsidRDefault="00CB5C71" w:rsidP="00B31CA6">
      <w:pPr>
        <w:rPr>
          <w:rFonts w:ascii="Arial" w:hAnsi="Arial" w:cs="Arial"/>
          <w:b/>
          <w:sz w:val="22"/>
          <w:szCs w:val="22"/>
          <w:lang w:val="en-GB"/>
        </w:rPr>
      </w:pPr>
      <w:r w:rsidRPr="0070337B">
        <w:rPr>
          <w:rFonts w:ascii="Arial" w:hAnsi="Arial" w:cs="Arial"/>
          <w:b/>
          <w:sz w:val="22"/>
          <w:szCs w:val="22"/>
          <w:lang w:val="en-GB"/>
        </w:rPr>
        <w:t>Germany</w:t>
      </w:r>
    </w:p>
    <w:p w14:paraId="0C86AA96" w14:textId="77777777" w:rsidR="00626523" w:rsidRPr="00626523" w:rsidRDefault="00626523" w:rsidP="00626523">
      <w:pPr>
        <w:tabs>
          <w:tab w:val="left" w:pos="360"/>
          <w:tab w:val="left" w:pos="1418"/>
          <w:tab w:val="left" w:pos="1985"/>
        </w:tabs>
        <w:rPr>
          <w:rFonts w:ascii="Arial" w:hAnsi="Arial" w:cs="Arial"/>
          <w:sz w:val="22"/>
          <w:szCs w:val="22"/>
          <w:u w:val="single"/>
          <w:lang w:val="en-GB"/>
        </w:rPr>
      </w:pPr>
      <w:r w:rsidRPr="00626523">
        <w:rPr>
          <w:rFonts w:ascii="Arial" w:hAnsi="Arial" w:cs="Arial"/>
          <w:sz w:val="22"/>
          <w:szCs w:val="22"/>
          <w:u w:val="single"/>
          <w:lang w:val="en-GB"/>
        </w:rPr>
        <w:t>Schleswig-Holstein</w:t>
      </w:r>
    </w:p>
    <w:p w14:paraId="254AF165" w14:textId="738591D0" w:rsidR="00626523" w:rsidRDefault="00626523" w:rsidP="00664ABA">
      <w:pPr>
        <w:pStyle w:val="Listenabsatz"/>
        <w:numPr>
          <w:ilvl w:val="0"/>
          <w:numId w:val="28"/>
        </w:numPr>
        <w:tabs>
          <w:tab w:val="left" w:pos="360"/>
          <w:tab w:val="left" w:pos="1418"/>
          <w:tab w:val="left" w:pos="1985"/>
        </w:tabs>
        <w:rPr>
          <w:rFonts w:ascii="Arial" w:hAnsi="Arial" w:cs="Arial"/>
          <w:sz w:val="22"/>
          <w:szCs w:val="22"/>
          <w:lang w:val="en-GB"/>
        </w:rPr>
      </w:pPr>
      <w:r w:rsidRPr="00626523">
        <w:rPr>
          <w:rFonts w:ascii="Arial" w:hAnsi="Arial" w:cs="Arial"/>
          <w:sz w:val="22"/>
          <w:szCs w:val="22"/>
          <w:lang w:val="en-GB"/>
        </w:rPr>
        <w:t>The migratory bird event “</w:t>
      </w:r>
      <w:proofErr w:type="spellStart"/>
      <w:r w:rsidRPr="00626523">
        <w:rPr>
          <w:rFonts w:ascii="Arial" w:hAnsi="Arial" w:cs="Arial"/>
          <w:sz w:val="22"/>
          <w:szCs w:val="22"/>
          <w:lang w:val="en-GB"/>
        </w:rPr>
        <w:t>Westküsten-Vogelkiek</w:t>
      </w:r>
      <w:proofErr w:type="spellEnd"/>
      <w:r w:rsidRPr="00626523">
        <w:rPr>
          <w:rFonts w:ascii="Arial" w:hAnsi="Arial" w:cs="Arial"/>
          <w:sz w:val="22"/>
          <w:szCs w:val="22"/>
          <w:lang w:val="en-GB"/>
        </w:rPr>
        <w:t xml:space="preserve"> 2018</w:t>
      </w:r>
      <w:proofErr w:type="gramStart"/>
      <w:r w:rsidR="00145801">
        <w:rPr>
          <w:rFonts w:ascii="Arial" w:hAnsi="Arial" w:cs="Arial"/>
          <w:sz w:val="22"/>
          <w:szCs w:val="22"/>
          <w:lang w:val="en-GB"/>
        </w:rPr>
        <w:t>”</w:t>
      </w:r>
      <w:r w:rsidRPr="00626523">
        <w:rPr>
          <w:rFonts w:ascii="Arial" w:hAnsi="Arial" w:cs="Arial"/>
          <w:sz w:val="22"/>
          <w:szCs w:val="22"/>
          <w:lang w:val="en-GB"/>
        </w:rPr>
        <w:t>,</w:t>
      </w:r>
      <w:proofErr w:type="gramEnd"/>
      <w:r w:rsidRPr="00626523">
        <w:rPr>
          <w:rFonts w:ascii="Arial" w:hAnsi="Arial" w:cs="Arial"/>
          <w:sz w:val="22"/>
          <w:szCs w:val="22"/>
          <w:lang w:val="en-GB"/>
        </w:rPr>
        <w:t xml:space="preserve"> will be organized by the Nationalpark Schle</w:t>
      </w:r>
      <w:r>
        <w:rPr>
          <w:rFonts w:ascii="Arial" w:hAnsi="Arial" w:cs="Arial"/>
          <w:sz w:val="22"/>
          <w:szCs w:val="22"/>
          <w:lang w:val="en-GB"/>
        </w:rPr>
        <w:t>swig-</w:t>
      </w:r>
      <w:proofErr w:type="spellStart"/>
      <w:r>
        <w:rPr>
          <w:rFonts w:ascii="Arial" w:hAnsi="Arial" w:cs="Arial"/>
          <w:sz w:val="22"/>
          <w:szCs w:val="22"/>
          <w:lang w:val="en-GB"/>
        </w:rPr>
        <w:t>Holsteinisches</w:t>
      </w:r>
      <w:proofErr w:type="spellEnd"/>
      <w:r>
        <w:rPr>
          <w:rFonts w:ascii="Arial" w:hAnsi="Arial" w:cs="Arial"/>
          <w:sz w:val="22"/>
          <w:szCs w:val="22"/>
          <w:lang w:val="en-GB"/>
        </w:rPr>
        <w:t xml:space="preserve"> Wattenmeer from </w:t>
      </w:r>
      <w:r w:rsidRPr="00626523">
        <w:rPr>
          <w:rFonts w:ascii="Arial" w:hAnsi="Arial" w:cs="Arial"/>
          <w:sz w:val="22"/>
          <w:szCs w:val="22"/>
          <w:lang w:val="en-GB"/>
        </w:rPr>
        <w:t xml:space="preserve">29 September </w:t>
      </w:r>
      <w:r>
        <w:rPr>
          <w:rFonts w:ascii="Arial" w:hAnsi="Arial" w:cs="Arial"/>
          <w:sz w:val="22"/>
          <w:szCs w:val="22"/>
          <w:lang w:val="en-GB"/>
        </w:rPr>
        <w:t>to 7</w:t>
      </w:r>
      <w:r w:rsidRPr="00626523">
        <w:rPr>
          <w:rFonts w:ascii="Arial" w:hAnsi="Arial" w:cs="Arial"/>
          <w:sz w:val="22"/>
          <w:szCs w:val="22"/>
          <w:lang w:val="en-GB"/>
        </w:rPr>
        <w:t xml:space="preserve"> O</w:t>
      </w:r>
      <w:r>
        <w:rPr>
          <w:rFonts w:ascii="Arial" w:hAnsi="Arial" w:cs="Arial"/>
          <w:sz w:val="22"/>
          <w:szCs w:val="22"/>
          <w:lang w:val="en-GB"/>
        </w:rPr>
        <w:t>ctober 2018.</w:t>
      </w:r>
    </w:p>
    <w:p w14:paraId="369288DB" w14:textId="3D79708B" w:rsidR="0036021E" w:rsidRPr="00626523" w:rsidRDefault="0036021E" w:rsidP="0036021E">
      <w:pPr>
        <w:pStyle w:val="Listenabsatz"/>
        <w:numPr>
          <w:ilvl w:val="0"/>
          <w:numId w:val="28"/>
        </w:numPr>
        <w:tabs>
          <w:tab w:val="left" w:pos="360"/>
          <w:tab w:val="left" w:pos="1418"/>
          <w:tab w:val="left" w:pos="1985"/>
        </w:tabs>
        <w:rPr>
          <w:rFonts w:ascii="Arial" w:hAnsi="Arial" w:cs="Arial"/>
          <w:sz w:val="22"/>
          <w:szCs w:val="22"/>
          <w:lang w:val="en-GB"/>
        </w:rPr>
      </w:pPr>
      <w:r>
        <w:rPr>
          <w:rFonts w:ascii="Arial" w:hAnsi="Arial" w:cs="Arial"/>
          <w:sz w:val="22"/>
          <w:szCs w:val="22"/>
          <w:lang w:val="en-GB"/>
        </w:rPr>
        <w:t>The new minister for Energy, Agriculture, The Environment, Nature and Digitalization, Jan Philipp Albrecht, took office as of August 31</w:t>
      </w:r>
      <w:r w:rsidRPr="00ED21EB">
        <w:rPr>
          <w:rFonts w:ascii="Arial" w:hAnsi="Arial" w:cs="Arial"/>
          <w:sz w:val="22"/>
          <w:szCs w:val="22"/>
          <w:vertAlign w:val="superscript"/>
          <w:lang w:val="en-GB"/>
        </w:rPr>
        <w:t>st</w:t>
      </w:r>
      <w:r>
        <w:rPr>
          <w:rFonts w:ascii="Arial" w:hAnsi="Arial" w:cs="Arial"/>
          <w:sz w:val="22"/>
          <w:szCs w:val="22"/>
          <w:lang w:val="en-GB"/>
        </w:rPr>
        <w:t>.</w:t>
      </w:r>
    </w:p>
    <w:p w14:paraId="1D17D6A7" w14:textId="77777777" w:rsidR="0036021E" w:rsidRPr="00626523" w:rsidRDefault="0036021E" w:rsidP="00664ABA">
      <w:pPr>
        <w:pStyle w:val="Listenabsatz"/>
        <w:numPr>
          <w:ilvl w:val="0"/>
          <w:numId w:val="28"/>
        </w:numPr>
        <w:tabs>
          <w:tab w:val="left" w:pos="360"/>
          <w:tab w:val="left" w:pos="1418"/>
          <w:tab w:val="left" w:pos="1985"/>
        </w:tabs>
        <w:rPr>
          <w:rFonts w:ascii="Arial" w:hAnsi="Arial" w:cs="Arial"/>
          <w:sz w:val="22"/>
          <w:szCs w:val="22"/>
          <w:lang w:val="en-GB"/>
        </w:rPr>
      </w:pPr>
    </w:p>
    <w:p w14:paraId="471B6C4F" w14:textId="22653919" w:rsidR="00B31CA6" w:rsidRPr="0070337B" w:rsidRDefault="00145801" w:rsidP="002E18F9">
      <w:pPr>
        <w:tabs>
          <w:tab w:val="left" w:pos="360"/>
          <w:tab w:val="left" w:pos="1418"/>
          <w:tab w:val="left" w:pos="1985"/>
        </w:tabs>
        <w:rPr>
          <w:rFonts w:ascii="Arial" w:hAnsi="Arial" w:cs="Arial"/>
          <w:b/>
          <w:sz w:val="22"/>
          <w:szCs w:val="22"/>
          <w:lang w:val="en-GB"/>
        </w:rPr>
      </w:pPr>
      <w:r>
        <w:rPr>
          <w:rFonts w:ascii="Arial" w:hAnsi="Arial" w:cs="Arial"/>
          <w:b/>
          <w:sz w:val="22"/>
          <w:szCs w:val="22"/>
          <w:lang w:val="en-GB"/>
        </w:rPr>
        <w:t>Trilateral</w:t>
      </w:r>
    </w:p>
    <w:p w14:paraId="0216EA85" w14:textId="77777777" w:rsidR="00203260" w:rsidRDefault="00626523" w:rsidP="00141BEC">
      <w:pPr>
        <w:pStyle w:val="Listenabsatz"/>
        <w:numPr>
          <w:ilvl w:val="0"/>
          <w:numId w:val="33"/>
        </w:numPr>
        <w:tabs>
          <w:tab w:val="left" w:pos="360"/>
          <w:tab w:val="left" w:pos="1418"/>
          <w:tab w:val="left" w:pos="1985"/>
        </w:tabs>
        <w:rPr>
          <w:rFonts w:ascii="Arial" w:hAnsi="Arial" w:cs="Arial"/>
          <w:sz w:val="22"/>
          <w:szCs w:val="22"/>
          <w:lang w:val="en-GB"/>
        </w:rPr>
      </w:pPr>
      <w:r w:rsidRPr="00141BEC">
        <w:rPr>
          <w:rFonts w:ascii="Arial" w:hAnsi="Arial" w:cs="Arial"/>
          <w:sz w:val="22"/>
          <w:szCs w:val="22"/>
          <w:lang w:val="en-GB"/>
        </w:rPr>
        <w:t>Sergio Rejado Albaina started his job at CWSS a</w:t>
      </w:r>
      <w:r w:rsidR="00141BEC">
        <w:rPr>
          <w:rFonts w:ascii="Arial" w:hAnsi="Arial" w:cs="Arial"/>
          <w:sz w:val="22"/>
          <w:szCs w:val="22"/>
          <w:lang w:val="en-GB"/>
        </w:rPr>
        <w:t>s</w:t>
      </w:r>
      <w:r w:rsidRPr="00141BEC">
        <w:rPr>
          <w:rFonts w:ascii="Arial" w:hAnsi="Arial" w:cs="Arial"/>
          <w:sz w:val="22"/>
          <w:szCs w:val="22"/>
          <w:lang w:val="en-GB"/>
        </w:rPr>
        <w:t xml:space="preserve"> Regional Flyway Coordinator for Conservation of Arctic Flora and Fauna (CAFF</w:t>
      </w:r>
      <w:r w:rsidR="00141BEC">
        <w:rPr>
          <w:rFonts w:ascii="Arial" w:hAnsi="Arial" w:cs="Arial"/>
          <w:sz w:val="22"/>
          <w:szCs w:val="22"/>
          <w:lang w:val="en-GB"/>
        </w:rPr>
        <w:t>)</w:t>
      </w:r>
      <w:r w:rsidRPr="00141BEC">
        <w:rPr>
          <w:rFonts w:ascii="Arial" w:hAnsi="Arial" w:cs="Arial"/>
          <w:sz w:val="22"/>
          <w:szCs w:val="22"/>
          <w:lang w:val="en-GB"/>
        </w:rPr>
        <w:t xml:space="preserve"> to promote the conservation of migratory birds of the African-Eurasian Flyway in the context of the Arctic Migratory Birds Initiative (AMBI).</w:t>
      </w:r>
    </w:p>
    <w:p w14:paraId="442F9F4C" w14:textId="41677834" w:rsidR="00141BEC" w:rsidRPr="0070337B" w:rsidRDefault="00141BEC" w:rsidP="00141BEC">
      <w:pPr>
        <w:pStyle w:val="Listenabsatz"/>
        <w:numPr>
          <w:ilvl w:val="0"/>
          <w:numId w:val="33"/>
        </w:numPr>
        <w:tabs>
          <w:tab w:val="left" w:pos="360"/>
          <w:tab w:val="left" w:pos="1418"/>
          <w:tab w:val="left" w:pos="1985"/>
        </w:tabs>
        <w:rPr>
          <w:rFonts w:ascii="Arial" w:hAnsi="Arial" w:cs="Arial"/>
          <w:sz w:val="22"/>
          <w:szCs w:val="22"/>
          <w:lang w:val="en-GB"/>
        </w:rPr>
      </w:pPr>
      <w:r>
        <w:rPr>
          <w:rFonts w:ascii="Arial" w:hAnsi="Arial" w:cs="Arial"/>
          <w:sz w:val="22"/>
          <w:szCs w:val="22"/>
          <w:lang w:val="en-GB"/>
        </w:rPr>
        <w:t>Soledad Luna will start her job at CWSS as project officer for the WSWH management plan (SIMP)</w:t>
      </w:r>
      <w:r w:rsidR="00704E18">
        <w:rPr>
          <w:rFonts w:ascii="Arial" w:hAnsi="Arial" w:cs="Arial"/>
          <w:sz w:val="22"/>
          <w:szCs w:val="22"/>
          <w:lang w:val="en-GB"/>
        </w:rPr>
        <w:t>/support to the German Presidency</w:t>
      </w:r>
      <w:r>
        <w:rPr>
          <w:rFonts w:ascii="Arial" w:hAnsi="Arial" w:cs="Arial"/>
          <w:sz w:val="22"/>
          <w:szCs w:val="22"/>
          <w:lang w:val="en-GB"/>
        </w:rPr>
        <w:t xml:space="preserve"> in middle of October (until end of 2022). The post i</w:t>
      </w:r>
      <w:r w:rsidR="00145801">
        <w:rPr>
          <w:rFonts w:ascii="Arial" w:hAnsi="Arial" w:cs="Arial"/>
          <w:sz w:val="22"/>
          <w:szCs w:val="22"/>
          <w:lang w:val="en-GB"/>
        </w:rPr>
        <w:t>s</w:t>
      </w:r>
      <w:r>
        <w:rPr>
          <w:rFonts w:ascii="Arial" w:hAnsi="Arial" w:cs="Arial"/>
          <w:sz w:val="22"/>
          <w:szCs w:val="22"/>
          <w:lang w:val="en-GB"/>
        </w:rPr>
        <w:t xml:space="preserve"> financed by BMUB.</w:t>
      </w:r>
    </w:p>
    <w:p w14:paraId="71FEFC2D" w14:textId="77777777" w:rsidR="008C3AC1" w:rsidRDefault="008C3AC1" w:rsidP="00072278">
      <w:pPr>
        <w:rPr>
          <w:rFonts w:ascii="Arial" w:hAnsi="Arial" w:cs="Arial"/>
          <w:sz w:val="22"/>
          <w:szCs w:val="22"/>
          <w:lang w:val="en-GB"/>
        </w:rPr>
      </w:pPr>
    </w:p>
    <w:p w14:paraId="5E1D4BD2" w14:textId="77777777" w:rsidR="008C3AC1" w:rsidRDefault="008C3AC1" w:rsidP="00072278">
      <w:pPr>
        <w:rPr>
          <w:rFonts w:ascii="Arial" w:hAnsi="Arial" w:cs="Arial"/>
          <w:sz w:val="22"/>
          <w:szCs w:val="22"/>
          <w:lang w:val="en-GB"/>
        </w:rPr>
      </w:pPr>
      <w:bookmarkStart w:id="0" w:name="_GoBack"/>
      <w:bookmarkEnd w:id="0"/>
    </w:p>
    <w:p w14:paraId="24F2B2B3" w14:textId="77777777" w:rsidR="00141BEC" w:rsidRPr="00141BEC" w:rsidRDefault="00141BEC" w:rsidP="00072278">
      <w:pPr>
        <w:rPr>
          <w:rFonts w:ascii="Arial" w:hAnsi="Arial" w:cs="Arial"/>
          <w:b/>
          <w:sz w:val="22"/>
          <w:szCs w:val="22"/>
          <w:lang w:val="en-GB"/>
        </w:rPr>
      </w:pPr>
      <w:r w:rsidRPr="00141BEC">
        <w:rPr>
          <w:rFonts w:ascii="Arial" w:hAnsi="Arial" w:cs="Arial"/>
          <w:b/>
          <w:sz w:val="22"/>
          <w:szCs w:val="22"/>
          <w:lang w:val="en-GB"/>
        </w:rPr>
        <w:t>4. TWSC Review Process</w:t>
      </w:r>
    </w:p>
    <w:p w14:paraId="0DBE36BA" w14:textId="77777777" w:rsidR="00141BEC" w:rsidRPr="0067426D" w:rsidRDefault="00141BEC" w:rsidP="00072278">
      <w:pPr>
        <w:rPr>
          <w:rFonts w:ascii="Arial" w:hAnsi="Arial" w:cs="Arial"/>
          <w:sz w:val="20"/>
          <w:szCs w:val="20"/>
          <w:lang w:val="en-GB"/>
        </w:rPr>
      </w:pPr>
      <w:r w:rsidRPr="0070337B">
        <w:rPr>
          <w:rFonts w:ascii="Arial" w:hAnsi="Arial" w:cs="Arial"/>
          <w:sz w:val="20"/>
          <w:szCs w:val="20"/>
          <w:u w:val="single"/>
          <w:lang w:val="en-GB"/>
        </w:rPr>
        <w:t>Document</w:t>
      </w:r>
      <w:r w:rsidRPr="0070337B">
        <w:rPr>
          <w:rFonts w:ascii="Arial" w:hAnsi="Arial" w:cs="Arial"/>
          <w:sz w:val="20"/>
          <w:szCs w:val="20"/>
          <w:lang w:val="en-GB"/>
        </w:rPr>
        <w:t>:</w:t>
      </w:r>
      <w:r>
        <w:rPr>
          <w:rFonts w:ascii="Arial" w:hAnsi="Arial" w:cs="Arial"/>
          <w:sz w:val="20"/>
          <w:szCs w:val="20"/>
          <w:lang w:val="en-GB"/>
        </w:rPr>
        <w:t xml:space="preserve"> TG-</w:t>
      </w:r>
      <w:r w:rsidRPr="0067426D">
        <w:rPr>
          <w:rFonts w:ascii="Arial" w:hAnsi="Arial" w:cs="Arial"/>
          <w:sz w:val="20"/>
          <w:szCs w:val="20"/>
          <w:lang w:val="en-GB"/>
        </w:rPr>
        <w:t>WH 25/4/1 TWSC Review Process – Draft Summary TG-WH</w:t>
      </w:r>
    </w:p>
    <w:p w14:paraId="55462BCD" w14:textId="77777777" w:rsidR="00141BEC" w:rsidRDefault="007C0510" w:rsidP="00072278">
      <w:pPr>
        <w:rPr>
          <w:rFonts w:ascii="Arial" w:hAnsi="Arial" w:cs="Arial"/>
          <w:sz w:val="22"/>
          <w:szCs w:val="22"/>
          <w:lang w:val="en-GB"/>
        </w:rPr>
      </w:pPr>
      <w:r>
        <w:rPr>
          <w:rFonts w:ascii="Arial" w:hAnsi="Arial" w:cs="Arial"/>
          <w:sz w:val="22"/>
          <w:szCs w:val="22"/>
          <w:lang w:val="en-GB"/>
        </w:rPr>
        <w:lastRenderedPageBreak/>
        <w:t>T</w:t>
      </w:r>
      <w:r w:rsidR="00141BEC">
        <w:rPr>
          <w:rFonts w:ascii="Arial" w:hAnsi="Arial" w:cs="Arial"/>
          <w:sz w:val="22"/>
          <w:szCs w:val="22"/>
          <w:lang w:val="en-GB"/>
        </w:rPr>
        <w:t xml:space="preserve">he </w:t>
      </w:r>
      <w:r w:rsidR="00141BEC" w:rsidRPr="0067426D">
        <w:rPr>
          <w:rFonts w:ascii="Arial" w:hAnsi="Arial" w:cs="Arial"/>
          <w:sz w:val="22"/>
          <w:szCs w:val="22"/>
          <w:u w:val="single"/>
          <w:lang w:val="en-GB"/>
        </w:rPr>
        <w:t>meeting</w:t>
      </w:r>
      <w:r w:rsidR="00141BEC">
        <w:rPr>
          <w:rFonts w:ascii="Arial" w:hAnsi="Arial" w:cs="Arial"/>
          <w:sz w:val="22"/>
          <w:szCs w:val="22"/>
          <w:lang w:val="en-GB"/>
        </w:rPr>
        <w:t xml:space="preserve"> </w:t>
      </w:r>
      <w:r w:rsidR="00141BEC" w:rsidRPr="0067426D">
        <w:rPr>
          <w:rFonts w:ascii="Arial" w:hAnsi="Arial" w:cs="Arial"/>
          <w:b/>
          <w:sz w:val="22"/>
          <w:szCs w:val="22"/>
          <w:lang w:val="en-GB"/>
        </w:rPr>
        <w:t>endorsed</w:t>
      </w:r>
      <w:r w:rsidR="00141BEC">
        <w:rPr>
          <w:rFonts w:ascii="Arial" w:hAnsi="Arial" w:cs="Arial"/>
          <w:sz w:val="22"/>
          <w:szCs w:val="22"/>
          <w:lang w:val="en-GB"/>
        </w:rPr>
        <w:t xml:space="preserve"> the draft summary</w:t>
      </w:r>
      <w:r>
        <w:rPr>
          <w:rFonts w:ascii="Arial" w:hAnsi="Arial" w:cs="Arial"/>
          <w:sz w:val="22"/>
          <w:szCs w:val="22"/>
          <w:lang w:val="en-GB"/>
        </w:rPr>
        <w:t xml:space="preserve"> of the questionnaire</w:t>
      </w:r>
      <w:r w:rsidR="00141BEC">
        <w:rPr>
          <w:rFonts w:ascii="Arial" w:hAnsi="Arial" w:cs="Arial"/>
          <w:sz w:val="22"/>
          <w:szCs w:val="22"/>
          <w:lang w:val="en-GB"/>
        </w:rPr>
        <w:t xml:space="preserve"> with </w:t>
      </w:r>
      <w:r>
        <w:rPr>
          <w:rFonts w:ascii="Arial" w:hAnsi="Arial" w:cs="Arial"/>
          <w:sz w:val="22"/>
          <w:szCs w:val="22"/>
          <w:lang w:val="en-GB"/>
        </w:rPr>
        <w:t>few</w:t>
      </w:r>
      <w:r w:rsidR="00141BEC">
        <w:rPr>
          <w:rFonts w:ascii="Arial" w:hAnsi="Arial" w:cs="Arial"/>
          <w:sz w:val="22"/>
          <w:szCs w:val="22"/>
          <w:lang w:val="en-GB"/>
        </w:rPr>
        <w:t xml:space="preserve"> changes as in </w:t>
      </w:r>
      <w:r w:rsidR="00141BEC" w:rsidRPr="00141BEC">
        <w:rPr>
          <w:rFonts w:ascii="Arial" w:hAnsi="Arial" w:cs="Arial"/>
          <w:b/>
          <w:sz w:val="22"/>
          <w:szCs w:val="22"/>
          <w:lang w:val="en-GB"/>
        </w:rPr>
        <w:t>Annex 3</w:t>
      </w:r>
      <w:r w:rsidR="00E15FDB">
        <w:rPr>
          <w:rFonts w:ascii="Arial" w:hAnsi="Arial" w:cs="Arial"/>
          <w:sz w:val="22"/>
          <w:szCs w:val="22"/>
          <w:lang w:val="en-GB"/>
        </w:rPr>
        <w:t xml:space="preserve"> and discussed the proposed draft </w:t>
      </w:r>
      <w:proofErr w:type="spellStart"/>
      <w:r w:rsidR="00E15FDB">
        <w:rPr>
          <w:rFonts w:ascii="Arial" w:hAnsi="Arial" w:cs="Arial"/>
          <w:sz w:val="22"/>
          <w:szCs w:val="22"/>
          <w:lang w:val="en-GB"/>
        </w:rPr>
        <w:t>ToR</w:t>
      </w:r>
      <w:proofErr w:type="spellEnd"/>
      <w:r w:rsidR="00E15FDB">
        <w:rPr>
          <w:rFonts w:ascii="Arial" w:hAnsi="Arial" w:cs="Arial"/>
          <w:sz w:val="22"/>
          <w:szCs w:val="22"/>
          <w:lang w:val="en-GB"/>
        </w:rPr>
        <w:t xml:space="preserve"> as in </w:t>
      </w:r>
      <w:r w:rsidR="00E15FDB" w:rsidRPr="00E15FDB">
        <w:rPr>
          <w:rFonts w:ascii="Arial" w:hAnsi="Arial" w:cs="Arial"/>
          <w:b/>
          <w:sz w:val="22"/>
          <w:szCs w:val="22"/>
          <w:lang w:val="en-GB"/>
        </w:rPr>
        <w:t>Annex 4</w:t>
      </w:r>
      <w:r w:rsidR="00E15FDB" w:rsidRPr="00145801">
        <w:rPr>
          <w:rFonts w:ascii="Arial" w:hAnsi="Arial" w:cs="Arial"/>
          <w:sz w:val="22"/>
          <w:szCs w:val="22"/>
          <w:lang w:val="en-GB"/>
        </w:rPr>
        <w:t xml:space="preserve"> for</w:t>
      </w:r>
      <w:r w:rsidR="00E15FDB">
        <w:rPr>
          <w:rFonts w:ascii="Arial" w:hAnsi="Arial" w:cs="Arial"/>
          <w:sz w:val="22"/>
          <w:szCs w:val="22"/>
          <w:lang w:val="en-GB"/>
        </w:rPr>
        <w:t xml:space="preserve"> submission to the TWSC workshop which will take place on 17 October 2018.</w:t>
      </w:r>
    </w:p>
    <w:p w14:paraId="000B3417" w14:textId="77777777" w:rsidR="0067426D" w:rsidRDefault="0067426D" w:rsidP="00072278">
      <w:pPr>
        <w:rPr>
          <w:rFonts w:ascii="Arial" w:hAnsi="Arial" w:cs="Arial"/>
          <w:sz w:val="22"/>
          <w:szCs w:val="22"/>
          <w:lang w:val="en-GB"/>
        </w:rPr>
      </w:pPr>
    </w:p>
    <w:p w14:paraId="48D9F6F3" w14:textId="77777777" w:rsidR="0067426D" w:rsidRDefault="0067426D" w:rsidP="00072278">
      <w:pPr>
        <w:rPr>
          <w:rFonts w:ascii="Arial" w:hAnsi="Arial" w:cs="Arial"/>
          <w:sz w:val="22"/>
          <w:szCs w:val="22"/>
          <w:lang w:val="en-GB"/>
        </w:rPr>
      </w:pPr>
    </w:p>
    <w:p w14:paraId="6CE3A2A4" w14:textId="77777777" w:rsidR="0067426D" w:rsidRPr="00F51AB5" w:rsidRDefault="0067426D" w:rsidP="0067426D">
      <w:pPr>
        <w:tabs>
          <w:tab w:val="left" w:pos="360"/>
          <w:tab w:val="left" w:pos="1418"/>
          <w:tab w:val="left" w:pos="1985"/>
        </w:tabs>
        <w:ind w:left="1843" w:hanging="1843"/>
        <w:rPr>
          <w:rFonts w:ascii="Arial" w:hAnsi="Arial" w:cs="Arial"/>
          <w:b/>
          <w:sz w:val="22"/>
          <w:szCs w:val="22"/>
          <w:lang w:val="en-GB"/>
        </w:rPr>
      </w:pPr>
      <w:r w:rsidRPr="00F51AB5">
        <w:rPr>
          <w:rFonts w:ascii="Arial" w:hAnsi="Arial" w:cs="Arial"/>
          <w:b/>
          <w:sz w:val="22"/>
          <w:szCs w:val="22"/>
          <w:lang w:val="en-GB"/>
        </w:rPr>
        <w:t>5. State of conservation requests WHC</w:t>
      </w:r>
    </w:p>
    <w:p w14:paraId="73E3574D" w14:textId="77777777" w:rsidR="0067426D" w:rsidRDefault="0067426D" w:rsidP="0067426D">
      <w:pPr>
        <w:rPr>
          <w:rFonts w:ascii="Arial" w:hAnsi="Arial" w:cs="Arial"/>
          <w:sz w:val="20"/>
          <w:szCs w:val="20"/>
          <w:lang w:val="en-GB"/>
        </w:rPr>
      </w:pPr>
      <w:r w:rsidRPr="0070337B">
        <w:rPr>
          <w:rFonts w:ascii="Arial" w:hAnsi="Arial" w:cs="Arial"/>
          <w:sz w:val="20"/>
          <w:szCs w:val="20"/>
          <w:u w:val="single"/>
          <w:lang w:val="en-GB"/>
        </w:rPr>
        <w:t>Document</w:t>
      </w:r>
      <w:r w:rsidRPr="0070337B">
        <w:rPr>
          <w:rFonts w:ascii="Arial" w:hAnsi="Arial" w:cs="Arial"/>
          <w:sz w:val="20"/>
          <w:szCs w:val="20"/>
          <w:lang w:val="en-GB"/>
        </w:rPr>
        <w:t>:</w:t>
      </w:r>
      <w:r>
        <w:rPr>
          <w:rFonts w:ascii="Arial" w:hAnsi="Arial" w:cs="Arial"/>
          <w:sz w:val="20"/>
          <w:szCs w:val="20"/>
          <w:lang w:val="en-GB"/>
        </w:rPr>
        <w:t xml:space="preserve"> TG-WH 25/5/1 WHC request Esbjerg harbour, TG-WH 25/5/2 WHC request </w:t>
      </w:r>
      <w:proofErr w:type="spellStart"/>
      <w:r>
        <w:rPr>
          <w:rFonts w:ascii="Arial" w:hAnsi="Arial" w:cs="Arial"/>
          <w:sz w:val="20"/>
          <w:szCs w:val="20"/>
          <w:lang w:val="en-GB"/>
        </w:rPr>
        <w:t>houting</w:t>
      </w:r>
      <w:proofErr w:type="spellEnd"/>
      <w:r>
        <w:rPr>
          <w:rFonts w:ascii="Arial" w:hAnsi="Arial" w:cs="Arial"/>
          <w:sz w:val="20"/>
          <w:szCs w:val="20"/>
          <w:lang w:val="en-GB"/>
        </w:rPr>
        <w:t xml:space="preserve"> population </w:t>
      </w:r>
    </w:p>
    <w:p w14:paraId="73990A33" w14:textId="77777777" w:rsidR="0067426D" w:rsidRDefault="0067426D" w:rsidP="0067426D">
      <w:pPr>
        <w:rPr>
          <w:rFonts w:ascii="Arial" w:hAnsi="Arial" w:cs="Arial"/>
          <w:sz w:val="20"/>
          <w:szCs w:val="20"/>
          <w:lang w:val="en-GB"/>
        </w:rPr>
      </w:pPr>
    </w:p>
    <w:p w14:paraId="51292FA7" w14:textId="204C3040" w:rsidR="00F71048" w:rsidRDefault="00F71048" w:rsidP="00F71048">
      <w:pPr>
        <w:tabs>
          <w:tab w:val="left" w:pos="360"/>
        </w:tabs>
        <w:rPr>
          <w:rFonts w:ascii="Arial" w:hAnsi="Arial" w:cs="Arial"/>
          <w:sz w:val="22"/>
          <w:szCs w:val="22"/>
          <w:lang w:val="en-GB"/>
        </w:rPr>
      </w:pPr>
      <w:r w:rsidRPr="001C1B1F">
        <w:rPr>
          <w:rFonts w:ascii="Arial" w:hAnsi="Arial" w:cs="Arial"/>
          <w:sz w:val="22"/>
          <w:szCs w:val="22"/>
          <w:lang w:val="en-GB"/>
        </w:rPr>
        <w:t xml:space="preserve">The World Heritage Centre (WHC) submitted two requests on </w:t>
      </w:r>
      <w:r w:rsidR="00704E18">
        <w:rPr>
          <w:rFonts w:ascii="Arial" w:hAnsi="Arial" w:cs="Arial"/>
          <w:sz w:val="22"/>
          <w:szCs w:val="22"/>
          <w:lang w:val="en-GB"/>
        </w:rPr>
        <w:t>the S</w:t>
      </w:r>
      <w:r w:rsidRPr="001C1B1F">
        <w:rPr>
          <w:rFonts w:ascii="Arial" w:hAnsi="Arial" w:cs="Arial"/>
          <w:sz w:val="22"/>
          <w:szCs w:val="22"/>
          <w:lang w:val="en-GB"/>
        </w:rPr>
        <w:t>tate of conservation of the Wadden Sea regarding 1) Esbjerg harbour development plans and 2) po</w:t>
      </w:r>
      <w:r w:rsidR="007C0510">
        <w:rPr>
          <w:rFonts w:ascii="Arial" w:hAnsi="Arial" w:cs="Arial"/>
          <w:sz w:val="22"/>
          <w:szCs w:val="22"/>
          <w:lang w:val="en-GB"/>
        </w:rPr>
        <w:t xml:space="preserve">pulation status of the </w:t>
      </w:r>
      <w:proofErr w:type="spellStart"/>
      <w:r w:rsidR="007C0510">
        <w:rPr>
          <w:rFonts w:ascii="Arial" w:hAnsi="Arial" w:cs="Arial"/>
          <w:sz w:val="22"/>
          <w:szCs w:val="22"/>
          <w:lang w:val="en-GB"/>
        </w:rPr>
        <w:t>houting</w:t>
      </w:r>
      <w:proofErr w:type="spellEnd"/>
      <w:r w:rsidR="007C0510">
        <w:rPr>
          <w:rFonts w:ascii="Arial" w:hAnsi="Arial" w:cs="Arial"/>
          <w:sz w:val="22"/>
          <w:szCs w:val="22"/>
          <w:lang w:val="en-GB"/>
        </w:rPr>
        <w:t>.</w:t>
      </w:r>
    </w:p>
    <w:p w14:paraId="3415ED84" w14:textId="77777777" w:rsidR="008C3AC1" w:rsidRPr="001C1B1F" w:rsidRDefault="008C3AC1" w:rsidP="00F71048">
      <w:pPr>
        <w:tabs>
          <w:tab w:val="left" w:pos="360"/>
        </w:tabs>
        <w:rPr>
          <w:rFonts w:ascii="Arial" w:hAnsi="Arial" w:cs="Arial"/>
          <w:sz w:val="22"/>
          <w:szCs w:val="22"/>
          <w:lang w:val="en-GB"/>
        </w:rPr>
      </w:pPr>
    </w:p>
    <w:p w14:paraId="48459E3F" w14:textId="77777777" w:rsidR="0067426D" w:rsidRPr="001C1B1F" w:rsidRDefault="0067426D" w:rsidP="0067426D">
      <w:pPr>
        <w:tabs>
          <w:tab w:val="left" w:pos="360"/>
        </w:tabs>
        <w:rPr>
          <w:rFonts w:ascii="Arial" w:hAnsi="Arial" w:cs="Arial"/>
          <w:sz w:val="22"/>
          <w:szCs w:val="22"/>
          <w:lang w:val="en-GB"/>
        </w:rPr>
      </w:pPr>
      <w:r w:rsidRPr="001C1B1F">
        <w:rPr>
          <w:rFonts w:ascii="Arial" w:hAnsi="Arial" w:cs="Arial"/>
          <w:sz w:val="22"/>
          <w:szCs w:val="22"/>
          <w:lang w:val="en-GB"/>
        </w:rPr>
        <w:t>Regarding the planning for the extension of Esbjerg harbour, Denmark informed the meeting</w:t>
      </w:r>
      <w:r w:rsidR="007C0510">
        <w:rPr>
          <w:rFonts w:ascii="Arial" w:hAnsi="Arial" w:cs="Arial"/>
          <w:sz w:val="22"/>
          <w:szCs w:val="22"/>
          <w:lang w:val="en-GB"/>
        </w:rPr>
        <w:t xml:space="preserve"> that the scoping was concluded, </w:t>
      </w:r>
      <w:r w:rsidRPr="001C1B1F">
        <w:rPr>
          <w:rFonts w:ascii="Arial" w:hAnsi="Arial" w:cs="Arial"/>
          <w:sz w:val="22"/>
          <w:szCs w:val="22"/>
          <w:lang w:val="en-GB"/>
        </w:rPr>
        <w:t xml:space="preserve">an EIA is in preparation and that IUCN will be involved accordingly. </w:t>
      </w:r>
    </w:p>
    <w:p w14:paraId="31D4A0B1" w14:textId="77777777" w:rsidR="0067426D" w:rsidRPr="001C1B1F" w:rsidRDefault="0067426D" w:rsidP="0067426D">
      <w:pPr>
        <w:tabs>
          <w:tab w:val="left" w:pos="360"/>
        </w:tabs>
        <w:rPr>
          <w:rFonts w:ascii="Arial" w:hAnsi="Arial" w:cs="Arial"/>
          <w:sz w:val="22"/>
          <w:szCs w:val="22"/>
          <w:lang w:val="en-GB"/>
        </w:rPr>
      </w:pPr>
      <w:r w:rsidRPr="001C1B1F">
        <w:rPr>
          <w:rFonts w:ascii="Arial" w:hAnsi="Arial" w:cs="Arial"/>
          <w:sz w:val="22"/>
          <w:szCs w:val="22"/>
          <w:lang w:val="en-GB"/>
        </w:rPr>
        <w:t>The draft answer by Denmark on the WHC request will forwarded to TG-WH for information.</w:t>
      </w:r>
    </w:p>
    <w:p w14:paraId="45257CEB" w14:textId="77777777" w:rsidR="0067426D" w:rsidRPr="001C1B1F" w:rsidRDefault="0067426D" w:rsidP="0067426D">
      <w:pPr>
        <w:tabs>
          <w:tab w:val="left" w:pos="360"/>
        </w:tabs>
        <w:rPr>
          <w:rFonts w:ascii="Arial" w:hAnsi="Arial" w:cs="Arial"/>
          <w:sz w:val="22"/>
          <w:szCs w:val="22"/>
          <w:lang w:val="en-GB"/>
        </w:rPr>
      </w:pPr>
      <w:r w:rsidRPr="001C1B1F">
        <w:rPr>
          <w:rFonts w:ascii="Arial" w:hAnsi="Arial" w:cs="Arial"/>
          <w:sz w:val="22"/>
          <w:szCs w:val="22"/>
          <w:lang w:val="en-GB"/>
        </w:rPr>
        <w:t xml:space="preserve">The </w:t>
      </w:r>
      <w:r w:rsidRPr="001C1B1F">
        <w:rPr>
          <w:rFonts w:ascii="Arial" w:hAnsi="Arial" w:cs="Arial"/>
          <w:sz w:val="22"/>
          <w:szCs w:val="22"/>
          <w:u w:val="single"/>
          <w:lang w:val="en-GB"/>
        </w:rPr>
        <w:t>meeting</w:t>
      </w:r>
      <w:r w:rsidRPr="001C1B1F">
        <w:rPr>
          <w:rFonts w:ascii="Arial" w:hAnsi="Arial" w:cs="Arial"/>
          <w:sz w:val="22"/>
          <w:szCs w:val="22"/>
          <w:lang w:val="en-GB"/>
        </w:rPr>
        <w:t xml:space="preserve"> </w:t>
      </w:r>
      <w:r w:rsidRPr="001C1B1F">
        <w:rPr>
          <w:rFonts w:ascii="Arial" w:hAnsi="Arial" w:cs="Arial"/>
          <w:b/>
          <w:sz w:val="22"/>
          <w:szCs w:val="22"/>
          <w:lang w:val="en-GB"/>
        </w:rPr>
        <w:t>noted</w:t>
      </w:r>
      <w:r w:rsidRPr="001C1B1F">
        <w:rPr>
          <w:rFonts w:ascii="Arial" w:hAnsi="Arial" w:cs="Arial"/>
          <w:sz w:val="22"/>
          <w:szCs w:val="22"/>
          <w:lang w:val="en-GB"/>
        </w:rPr>
        <w:t xml:space="preserve"> the information.</w:t>
      </w:r>
    </w:p>
    <w:p w14:paraId="4A361C50" w14:textId="77777777" w:rsidR="0067426D" w:rsidRPr="001C1B1F" w:rsidRDefault="0067426D" w:rsidP="0067426D">
      <w:pPr>
        <w:tabs>
          <w:tab w:val="left" w:pos="360"/>
        </w:tabs>
        <w:rPr>
          <w:rFonts w:ascii="Arial" w:hAnsi="Arial" w:cs="Arial"/>
          <w:sz w:val="22"/>
          <w:szCs w:val="22"/>
          <w:lang w:val="en-GB"/>
        </w:rPr>
      </w:pPr>
    </w:p>
    <w:p w14:paraId="18E8F3D8" w14:textId="77777777" w:rsidR="001C1B1F" w:rsidRPr="001C1B1F" w:rsidRDefault="0067426D" w:rsidP="001C1B1F">
      <w:pPr>
        <w:tabs>
          <w:tab w:val="left" w:pos="360"/>
        </w:tabs>
        <w:rPr>
          <w:rFonts w:ascii="Arial" w:hAnsi="Arial" w:cs="Arial"/>
          <w:sz w:val="22"/>
          <w:szCs w:val="22"/>
          <w:lang w:val="en-GB"/>
        </w:rPr>
      </w:pPr>
      <w:r w:rsidRPr="001C1B1F">
        <w:rPr>
          <w:rFonts w:ascii="Arial" w:hAnsi="Arial" w:cs="Arial"/>
          <w:sz w:val="22"/>
          <w:szCs w:val="22"/>
          <w:lang w:val="en-GB"/>
        </w:rPr>
        <w:t xml:space="preserve">The request regarding the </w:t>
      </w:r>
      <w:r w:rsidR="007519D9" w:rsidRPr="001C1B1F">
        <w:rPr>
          <w:rFonts w:ascii="Arial" w:hAnsi="Arial" w:cs="Arial"/>
          <w:sz w:val="22"/>
          <w:szCs w:val="22"/>
          <w:lang w:val="en-GB"/>
        </w:rPr>
        <w:t xml:space="preserve">decline of the </w:t>
      </w:r>
      <w:proofErr w:type="spellStart"/>
      <w:r w:rsidR="007519D9" w:rsidRPr="001C1B1F">
        <w:rPr>
          <w:rFonts w:ascii="Arial" w:hAnsi="Arial" w:cs="Arial"/>
          <w:sz w:val="22"/>
          <w:szCs w:val="22"/>
          <w:lang w:val="en-GB"/>
        </w:rPr>
        <w:t>h</w:t>
      </w:r>
      <w:r w:rsidRPr="001C1B1F">
        <w:rPr>
          <w:rFonts w:ascii="Arial" w:hAnsi="Arial" w:cs="Arial"/>
          <w:sz w:val="22"/>
          <w:szCs w:val="22"/>
          <w:lang w:val="en-GB"/>
        </w:rPr>
        <w:t>outing</w:t>
      </w:r>
      <w:proofErr w:type="spellEnd"/>
      <w:r w:rsidRPr="001C1B1F">
        <w:rPr>
          <w:rFonts w:ascii="Arial" w:hAnsi="Arial" w:cs="Arial"/>
          <w:sz w:val="22"/>
          <w:szCs w:val="22"/>
          <w:lang w:val="en-GB"/>
        </w:rPr>
        <w:t xml:space="preserve"> p</w:t>
      </w:r>
      <w:r w:rsidR="007519D9" w:rsidRPr="001C1B1F">
        <w:rPr>
          <w:rFonts w:ascii="Arial" w:hAnsi="Arial" w:cs="Arial"/>
          <w:sz w:val="22"/>
          <w:szCs w:val="22"/>
          <w:lang w:val="en-GB"/>
        </w:rPr>
        <w:t xml:space="preserve">opulation has been forwarded to the Ministry of Environment and Food. It would be welcome by Denmark to integrate any other relevant information about the </w:t>
      </w:r>
      <w:proofErr w:type="spellStart"/>
      <w:r w:rsidR="007519D9" w:rsidRPr="001C1B1F">
        <w:rPr>
          <w:rFonts w:ascii="Arial" w:hAnsi="Arial" w:cs="Arial"/>
          <w:sz w:val="22"/>
          <w:szCs w:val="22"/>
          <w:lang w:val="en-GB"/>
        </w:rPr>
        <w:t>houting</w:t>
      </w:r>
      <w:proofErr w:type="spellEnd"/>
      <w:r w:rsidR="007519D9" w:rsidRPr="001C1B1F">
        <w:rPr>
          <w:rFonts w:ascii="Arial" w:hAnsi="Arial" w:cs="Arial"/>
          <w:sz w:val="22"/>
          <w:szCs w:val="22"/>
          <w:lang w:val="en-GB"/>
        </w:rPr>
        <w:t xml:space="preserve"> </w:t>
      </w:r>
      <w:r w:rsidR="00F71048" w:rsidRPr="001C1B1F">
        <w:rPr>
          <w:rFonts w:ascii="Arial" w:hAnsi="Arial" w:cs="Arial"/>
          <w:sz w:val="22"/>
          <w:szCs w:val="22"/>
          <w:lang w:val="en-GB"/>
        </w:rPr>
        <w:t xml:space="preserve">from </w:t>
      </w:r>
      <w:r w:rsidR="007519D9" w:rsidRPr="001C1B1F">
        <w:rPr>
          <w:rFonts w:ascii="Arial" w:hAnsi="Arial" w:cs="Arial"/>
          <w:sz w:val="22"/>
          <w:szCs w:val="22"/>
          <w:lang w:val="en-GB"/>
        </w:rPr>
        <w:t>The Netherlands and Germany.</w:t>
      </w:r>
      <w:r w:rsidR="001C1B1F">
        <w:rPr>
          <w:rFonts w:ascii="Arial" w:hAnsi="Arial" w:cs="Arial"/>
          <w:sz w:val="22"/>
          <w:szCs w:val="22"/>
          <w:lang w:val="en-GB"/>
        </w:rPr>
        <w:t xml:space="preserve"> </w:t>
      </w:r>
      <w:r w:rsidR="001C1B1F" w:rsidRPr="001C1B1F">
        <w:rPr>
          <w:rFonts w:ascii="Arial" w:hAnsi="Arial" w:cs="Arial"/>
          <w:sz w:val="22"/>
          <w:szCs w:val="22"/>
          <w:lang w:val="en-GB"/>
        </w:rPr>
        <w:t>The draft answer by Denmark on the WHC request will forwarded to TG-WH for information.</w:t>
      </w:r>
    </w:p>
    <w:p w14:paraId="3BDF6396" w14:textId="72A5317D" w:rsidR="00F71048" w:rsidRPr="001C1B1F" w:rsidRDefault="00F71048" w:rsidP="0067426D">
      <w:pPr>
        <w:tabs>
          <w:tab w:val="left" w:pos="360"/>
        </w:tabs>
        <w:rPr>
          <w:rFonts w:ascii="Arial" w:hAnsi="Arial" w:cs="Arial"/>
          <w:sz w:val="22"/>
          <w:szCs w:val="22"/>
          <w:lang w:val="en-GB"/>
        </w:rPr>
      </w:pPr>
      <w:r w:rsidRPr="001C1B1F">
        <w:rPr>
          <w:rFonts w:ascii="Arial" w:hAnsi="Arial" w:cs="Arial"/>
          <w:sz w:val="22"/>
          <w:szCs w:val="22"/>
          <w:lang w:val="en-GB"/>
        </w:rPr>
        <w:t xml:space="preserve">The </w:t>
      </w:r>
      <w:r w:rsidRPr="001C1B1F">
        <w:rPr>
          <w:rFonts w:ascii="Arial" w:hAnsi="Arial" w:cs="Arial"/>
          <w:sz w:val="22"/>
          <w:szCs w:val="22"/>
          <w:u w:val="single"/>
          <w:lang w:val="en-GB"/>
        </w:rPr>
        <w:t>meeting</w:t>
      </w:r>
      <w:r w:rsidRPr="001C1B1F">
        <w:rPr>
          <w:rFonts w:ascii="Arial" w:hAnsi="Arial" w:cs="Arial"/>
          <w:sz w:val="22"/>
          <w:szCs w:val="22"/>
          <w:lang w:val="en-GB"/>
        </w:rPr>
        <w:t xml:space="preserve"> </w:t>
      </w:r>
      <w:r w:rsidRPr="001C1B1F">
        <w:rPr>
          <w:rFonts w:ascii="Arial" w:hAnsi="Arial" w:cs="Arial"/>
          <w:b/>
          <w:sz w:val="22"/>
          <w:szCs w:val="22"/>
          <w:lang w:val="en-GB"/>
        </w:rPr>
        <w:t>noted</w:t>
      </w:r>
      <w:r w:rsidRPr="001C1B1F">
        <w:rPr>
          <w:rFonts w:ascii="Arial" w:hAnsi="Arial" w:cs="Arial"/>
          <w:sz w:val="22"/>
          <w:szCs w:val="22"/>
          <w:lang w:val="en-GB"/>
        </w:rPr>
        <w:t xml:space="preserve"> the information and </w:t>
      </w:r>
      <w:r w:rsidRPr="001C1B1F">
        <w:rPr>
          <w:rFonts w:ascii="Arial" w:hAnsi="Arial" w:cs="Arial"/>
          <w:b/>
          <w:sz w:val="22"/>
          <w:szCs w:val="22"/>
          <w:lang w:val="en-GB"/>
        </w:rPr>
        <w:t>agreed</w:t>
      </w:r>
      <w:r w:rsidRPr="001C1B1F">
        <w:rPr>
          <w:rFonts w:ascii="Arial" w:hAnsi="Arial" w:cs="Arial"/>
          <w:sz w:val="22"/>
          <w:szCs w:val="22"/>
          <w:lang w:val="en-GB"/>
        </w:rPr>
        <w:t xml:space="preserve"> to provide Denmark with further information</w:t>
      </w:r>
      <w:r w:rsidR="007C0510">
        <w:rPr>
          <w:rFonts w:ascii="Arial" w:hAnsi="Arial" w:cs="Arial"/>
          <w:sz w:val="22"/>
          <w:szCs w:val="22"/>
          <w:lang w:val="en-GB"/>
        </w:rPr>
        <w:t xml:space="preserve"> about </w:t>
      </w:r>
      <w:proofErr w:type="spellStart"/>
      <w:r w:rsidR="007C0510">
        <w:rPr>
          <w:rFonts w:ascii="Arial" w:hAnsi="Arial" w:cs="Arial"/>
          <w:sz w:val="22"/>
          <w:szCs w:val="22"/>
          <w:lang w:val="en-GB"/>
        </w:rPr>
        <w:t>houting</w:t>
      </w:r>
      <w:proofErr w:type="spellEnd"/>
      <w:r w:rsidR="007C0510">
        <w:rPr>
          <w:rFonts w:ascii="Arial" w:hAnsi="Arial" w:cs="Arial"/>
          <w:sz w:val="22"/>
          <w:szCs w:val="22"/>
          <w:lang w:val="en-GB"/>
        </w:rPr>
        <w:t xml:space="preserve"> in other Wadden Sea regions</w:t>
      </w:r>
      <w:r w:rsidRPr="001C1B1F">
        <w:rPr>
          <w:rFonts w:ascii="Arial" w:hAnsi="Arial" w:cs="Arial"/>
          <w:sz w:val="22"/>
          <w:szCs w:val="22"/>
          <w:lang w:val="en-GB"/>
        </w:rPr>
        <w:t xml:space="preserve"> </w:t>
      </w:r>
      <w:r w:rsidR="006D16BB">
        <w:rPr>
          <w:rFonts w:ascii="Arial" w:hAnsi="Arial" w:cs="Arial"/>
          <w:sz w:val="22"/>
          <w:szCs w:val="22"/>
          <w:lang w:val="en-GB"/>
        </w:rPr>
        <w:t xml:space="preserve">on demand </w:t>
      </w:r>
      <w:r w:rsidRPr="001C1B1F">
        <w:rPr>
          <w:rFonts w:ascii="Arial" w:hAnsi="Arial" w:cs="Arial"/>
          <w:sz w:val="22"/>
          <w:szCs w:val="22"/>
          <w:lang w:val="en-GB"/>
        </w:rPr>
        <w:t>as appropriate.</w:t>
      </w:r>
    </w:p>
    <w:p w14:paraId="03FC3B3A" w14:textId="77777777" w:rsidR="00F71048" w:rsidRPr="001C1B1F" w:rsidRDefault="00F71048" w:rsidP="0067426D">
      <w:pPr>
        <w:tabs>
          <w:tab w:val="left" w:pos="360"/>
        </w:tabs>
        <w:rPr>
          <w:rFonts w:ascii="Arial" w:hAnsi="Arial" w:cs="Arial"/>
          <w:sz w:val="22"/>
          <w:szCs w:val="22"/>
          <w:lang w:val="en-GB"/>
        </w:rPr>
      </w:pPr>
    </w:p>
    <w:p w14:paraId="7E78C95A" w14:textId="77777777" w:rsidR="001C1B1F" w:rsidRDefault="00F71048" w:rsidP="00F71048">
      <w:pPr>
        <w:tabs>
          <w:tab w:val="left" w:pos="360"/>
        </w:tabs>
        <w:rPr>
          <w:rFonts w:ascii="Arial" w:hAnsi="Arial" w:cs="Arial"/>
          <w:sz w:val="22"/>
          <w:szCs w:val="22"/>
          <w:lang w:val="en-GB"/>
        </w:rPr>
      </w:pPr>
      <w:r w:rsidRPr="001C1B1F">
        <w:rPr>
          <w:rFonts w:ascii="Arial" w:hAnsi="Arial" w:cs="Arial"/>
          <w:sz w:val="22"/>
          <w:szCs w:val="22"/>
          <w:lang w:val="en-GB"/>
        </w:rPr>
        <w:t xml:space="preserve">On request by Ms Bauer about a letter </w:t>
      </w:r>
      <w:r w:rsidR="007C0510">
        <w:rPr>
          <w:rFonts w:ascii="Arial" w:hAnsi="Arial" w:cs="Arial"/>
          <w:sz w:val="22"/>
          <w:szCs w:val="22"/>
          <w:lang w:val="en-GB"/>
        </w:rPr>
        <w:t>on</w:t>
      </w:r>
      <w:r w:rsidRPr="001C1B1F">
        <w:rPr>
          <w:rFonts w:ascii="Arial" w:hAnsi="Arial" w:cs="Arial"/>
          <w:sz w:val="22"/>
          <w:szCs w:val="22"/>
          <w:lang w:val="en-GB"/>
        </w:rPr>
        <w:t xml:space="preserve"> the amendment of the Danish Executive</w:t>
      </w:r>
      <w:r w:rsidR="007C0510">
        <w:rPr>
          <w:rFonts w:ascii="Arial" w:hAnsi="Arial" w:cs="Arial"/>
          <w:sz w:val="22"/>
          <w:szCs w:val="22"/>
          <w:lang w:val="en-GB"/>
        </w:rPr>
        <w:t xml:space="preserve"> Order</w:t>
      </w:r>
      <w:r w:rsidRPr="001C1B1F">
        <w:rPr>
          <w:rFonts w:ascii="Arial" w:hAnsi="Arial" w:cs="Arial"/>
          <w:sz w:val="22"/>
          <w:szCs w:val="22"/>
          <w:lang w:val="en-GB"/>
        </w:rPr>
        <w:t xml:space="preserve"> for the Wadden Sea and</w:t>
      </w:r>
      <w:r w:rsidR="001C1B1F">
        <w:rPr>
          <w:rFonts w:ascii="Arial" w:hAnsi="Arial" w:cs="Arial"/>
          <w:sz w:val="22"/>
          <w:szCs w:val="22"/>
          <w:lang w:val="en-GB"/>
        </w:rPr>
        <w:t xml:space="preserve"> </w:t>
      </w:r>
      <w:r w:rsidRPr="001C1B1F">
        <w:rPr>
          <w:rFonts w:ascii="Arial" w:hAnsi="Arial" w:cs="Arial"/>
          <w:sz w:val="22"/>
          <w:szCs w:val="22"/>
          <w:lang w:val="en-GB"/>
        </w:rPr>
        <w:t xml:space="preserve">possible impacts on </w:t>
      </w:r>
      <w:r w:rsidR="001C1B1F">
        <w:rPr>
          <w:rFonts w:ascii="Arial" w:hAnsi="Arial" w:cs="Arial"/>
          <w:sz w:val="22"/>
          <w:szCs w:val="22"/>
          <w:lang w:val="en-GB"/>
        </w:rPr>
        <w:t xml:space="preserve">the protection status of </w:t>
      </w:r>
      <w:r w:rsidRPr="001C1B1F">
        <w:rPr>
          <w:rFonts w:ascii="Arial" w:hAnsi="Arial" w:cs="Arial"/>
          <w:sz w:val="22"/>
          <w:szCs w:val="22"/>
          <w:lang w:val="en-GB"/>
        </w:rPr>
        <w:t xml:space="preserve">the World Heritage property, the </w:t>
      </w:r>
      <w:r w:rsidRPr="001C1B1F">
        <w:rPr>
          <w:rFonts w:ascii="Arial" w:hAnsi="Arial" w:cs="Arial"/>
          <w:sz w:val="22"/>
          <w:szCs w:val="22"/>
          <w:u w:val="single"/>
          <w:lang w:val="en-GB"/>
        </w:rPr>
        <w:t>meeting</w:t>
      </w:r>
      <w:r w:rsidRPr="001C1B1F">
        <w:rPr>
          <w:rFonts w:ascii="Arial" w:hAnsi="Arial" w:cs="Arial"/>
          <w:sz w:val="22"/>
          <w:szCs w:val="22"/>
          <w:lang w:val="en-GB"/>
        </w:rPr>
        <w:t xml:space="preserve"> </w:t>
      </w:r>
      <w:r w:rsidRPr="001C1B1F">
        <w:rPr>
          <w:rFonts w:ascii="Arial" w:hAnsi="Arial" w:cs="Arial"/>
          <w:b/>
          <w:sz w:val="22"/>
          <w:szCs w:val="22"/>
          <w:lang w:val="en-GB"/>
        </w:rPr>
        <w:t>agreed</w:t>
      </w:r>
      <w:r w:rsidRPr="001C1B1F">
        <w:rPr>
          <w:rFonts w:ascii="Arial" w:hAnsi="Arial" w:cs="Arial"/>
          <w:sz w:val="22"/>
          <w:szCs w:val="22"/>
          <w:lang w:val="en-GB"/>
        </w:rPr>
        <w:t xml:space="preserve"> that Denmark should provide additional information</w:t>
      </w:r>
      <w:r w:rsidR="001C1B1F">
        <w:rPr>
          <w:rFonts w:ascii="Arial" w:hAnsi="Arial" w:cs="Arial"/>
          <w:sz w:val="22"/>
          <w:szCs w:val="22"/>
          <w:lang w:val="en-GB"/>
        </w:rPr>
        <w:t xml:space="preserve"> about the amendment </w:t>
      </w:r>
      <w:r w:rsidR="007C0510">
        <w:rPr>
          <w:rFonts w:ascii="Arial" w:hAnsi="Arial" w:cs="Arial"/>
          <w:sz w:val="22"/>
          <w:szCs w:val="22"/>
          <w:lang w:val="en-GB"/>
        </w:rPr>
        <w:t>and its relation to World Heritage.</w:t>
      </w:r>
    </w:p>
    <w:p w14:paraId="7AD1851E" w14:textId="77777777" w:rsidR="001C1B1F" w:rsidRDefault="001C1B1F" w:rsidP="00F71048">
      <w:pPr>
        <w:tabs>
          <w:tab w:val="left" w:pos="360"/>
        </w:tabs>
        <w:rPr>
          <w:rFonts w:ascii="Arial" w:hAnsi="Arial" w:cs="Arial"/>
          <w:sz w:val="22"/>
          <w:szCs w:val="22"/>
          <w:lang w:val="en-GB"/>
        </w:rPr>
      </w:pPr>
    </w:p>
    <w:p w14:paraId="52ECC0D1" w14:textId="44ACBA3F" w:rsidR="001C1B1F" w:rsidRDefault="001C1B1F" w:rsidP="00072278">
      <w:pPr>
        <w:rPr>
          <w:rFonts w:ascii="Arial" w:hAnsi="Arial" w:cs="Arial"/>
          <w:sz w:val="22"/>
          <w:szCs w:val="22"/>
          <w:lang w:val="en-GB"/>
        </w:rPr>
      </w:pPr>
      <w:r>
        <w:rPr>
          <w:rFonts w:ascii="Arial" w:hAnsi="Arial" w:cs="Arial"/>
          <w:sz w:val="22"/>
          <w:szCs w:val="22"/>
          <w:lang w:val="en-GB"/>
        </w:rPr>
        <w:t xml:space="preserve">The </w:t>
      </w:r>
      <w:r w:rsidRPr="001C1B1F">
        <w:rPr>
          <w:rFonts w:ascii="Arial" w:hAnsi="Arial" w:cs="Arial"/>
          <w:sz w:val="22"/>
          <w:szCs w:val="22"/>
          <w:u w:val="single"/>
          <w:lang w:val="en-GB"/>
        </w:rPr>
        <w:t>meeting</w:t>
      </w:r>
      <w:r>
        <w:rPr>
          <w:rFonts w:ascii="Arial" w:hAnsi="Arial" w:cs="Arial"/>
          <w:sz w:val="22"/>
          <w:szCs w:val="22"/>
          <w:lang w:val="en-GB"/>
        </w:rPr>
        <w:t xml:space="preserve"> also </w:t>
      </w:r>
      <w:r w:rsidRPr="001C1B1F">
        <w:rPr>
          <w:rFonts w:ascii="Arial" w:hAnsi="Arial" w:cs="Arial"/>
          <w:b/>
          <w:sz w:val="22"/>
          <w:szCs w:val="22"/>
          <w:lang w:val="en-GB"/>
        </w:rPr>
        <w:t>decided</w:t>
      </w:r>
      <w:r>
        <w:rPr>
          <w:rFonts w:ascii="Arial" w:hAnsi="Arial" w:cs="Arial"/>
          <w:sz w:val="22"/>
          <w:szCs w:val="22"/>
          <w:lang w:val="en-GB"/>
        </w:rPr>
        <w:t xml:space="preserve"> to inform WSB accordingly about the requests (OG § 174) and, in case </w:t>
      </w:r>
      <w:r w:rsidR="00704E18">
        <w:rPr>
          <w:rFonts w:ascii="Arial" w:hAnsi="Arial" w:cs="Arial"/>
          <w:sz w:val="22"/>
          <w:szCs w:val="22"/>
          <w:lang w:val="en-GB"/>
        </w:rPr>
        <w:t>any planned developments that might impact OUV or any</w:t>
      </w:r>
      <w:r>
        <w:rPr>
          <w:rFonts w:ascii="Arial" w:hAnsi="Arial" w:cs="Arial"/>
          <w:sz w:val="22"/>
          <w:szCs w:val="22"/>
          <w:lang w:val="en-GB"/>
        </w:rPr>
        <w:t xml:space="preserve"> change of the protection status, to discuss the potential need to signal it to the WHC (according </w:t>
      </w:r>
      <w:r w:rsidR="00704E18">
        <w:rPr>
          <w:rFonts w:ascii="Arial" w:hAnsi="Arial" w:cs="Arial"/>
          <w:sz w:val="22"/>
          <w:szCs w:val="22"/>
          <w:lang w:val="en-GB"/>
        </w:rPr>
        <w:t xml:space="preserve">to </w:t>
      </w:r>
      <w:r>
        <w:rPr>
          <w:rFonts w:ascii="Arial" w:hAnsi="Arial" w:cs="Arial"/>
          <w:sz w:val="22"/>
          <w:szCs w:val="22"/>
          <w:lang w:val="en-GB"/>
        </w:rPr>
        <w:t>OG § 172).</w:t>
      </w:r>
    </w:p>
    <w:p w14:paraId="5FADE193" w14:textId="77777777" w:rsidR="001C1B1F" w:rsidRDefault="001C1B1F" w:rsidP="00072278">
      <w:pPr>
        <w:rPr>
          <w:rFonts w:ascii="Arial" w:hAnsi="Arial" w:cs="Arial"/>
          <w:sz w:val="22"/>
          <w:szCs w:val="22"/>
          <w:lang w:val="en-GB"/>
        </w:rPr>
      </w:pPr>
    </w:p>
    <w:p w14:paraId="2CB3A177" w14:textId="77777777" w:rsidR="00FC73A5" w:rsidRDefault="00FC73A5" w:rsidP="00072278">
      <w:pPr>
        <w:rPr>
          <w:rFonts w:ascii="Arial" w:hAnsi="Arial" w:cs="Arial"/>
          <w:sz w:val="22"/>
          <w:szCs w:val="22"/>
          <w:lang w:val="en-GB"/>
        </w:rPr>
      </w:pPr>
    </w:p>
    <w:p w14:paraId="02461CA3" w14:textId="77777777" w:rsidR="001C1B1F" w:rsidRPr="00F251DF" w:rsidRDefault="00F251DF" w:rsidP="00072278">
      <w:pPr>
        <w:rPr>
          <w:rFonts w:ascii="Arial" w:hAnsi="Arial" w:cs="Arial"/>
          <w:b/>
          <w:sz w:val="22"/>
          <w:szCs w:val="22"/>
          <w:lang w:val="en-GB"/>
        </w:rPr>
      </w:pPr>
      <w:r w:rsidRPr="00F251DF">
        <w:rPr>
          <w:rFonts w:ascii="Arial" w:hAnsi="Arial" w:cs="Arial"/>
          <w:b/>
          <w:sz w:val="22"/>
          <w:szCs w:val="22"/>
          <w:lang w:val="en-GB"/>
        </w:rPr>
        <w:t>6. International Cooperation</w:t>
      </w:r>
    </w:p>
    <w:p w14:paraId="56C55ADA" w14:textId="77777777" w:rsidR="00F251DF" w:rsidRPr="0070337B" w:rsidRDefault="00F251DF" w:rsidP="00F251DF">
      <w:pPr>
        <w:rPr>
          <w:rFonts w:ascii="Arial" w:hAnsi="Arial" w:cs="Arial"/>
          <w:sz w:val="20"/>
          <w:szCs w:val="20"/>
          <w:lang w:val="en-GB"/>
        </w:rPr>
      </w:pPr>
      <w:r w:rsidRPr="0070337B">
        <w:rPr>
          <w:rFonts w:ascii="Arial" w:hAnsi="Arial" w:cs="Arial"/>
          <w:sz w:val="20"/>
          <w:szCs w:val="20"/>
          <w:u w:val="single"/>
          <w:lang w:val="en-GB"/>
        </w:rPr>
        <w:t>Document</w:t>
      </w:r>
      <w:r w:rsidRPr="0070337B">
        <w:rPr>
          <w:rFonts w:ascii="Arial" w:hAnsi="Arial" w:cs="Arial"/>
          <w:sz w:val="20"/>
          <w:szCs w:val="20"/>
          <w:lang w:val="en-GB"/>
        </w:rPr>
        <w:t>: TG-WH 2</w:t>
      </w:r>
      <w:r>
        <w:rPr>
          <w:rFonts w:ascii="Arial" w:hAnsi="Arial" w:cs="Arial"/>
          <w:sz w:val="20"/>
          <w:szCs w:val="20"/>
          <w:lang w:val="en-GB"/>
        </w:rPr>
        <w:t>5/6</w:t>
      </w:r>
      <w:r w:rsidRPr="0070337B">
        <w:rPr>
          <w:rFonts w:ascii="Arial" w:hAnsi="Arial" w:cs="Arial"/>
          <w:sz w:val="20"/>
          <w:szCs w:val="20"/>
          <w:lang w:val="en-GB"/>
        </w:rPr>
        <w:t>/</w:t>
      </w:r>
      <w:r>
        <w:rPr>
          <w:rFonts w:ascii="Arial" w:hAnsi="Arial" w:cs="Arial"/>
          <w:sz w:val="20"/>
          <w:szCs w:val="20"/>
          <w:lang w:val="en-GB"/>
        </w:rPr>
        <w:t>1 Cooperation with other WH sites</w:t>
      </w:r>
    </w:p>
    <w:p w14:paraId="6C3B3B88" w14:textId="77777777" w:rsidR="001C1B1F" w:rsidRDefault="001C1B1F" w:rsidP="00072278">
      <w:pPr>
        <w:rPr>
          <w:rFonts w:ascii="Arial" w:hAnsi="Arial" w:cs="Arial"/>
          <w:sz w:val="22"/>
          <w:szCs w:val="22"/>
          <w:lang w:val="en-GB"/>
        </w:rPr>
      </w:pPr>
    </w:p>
    <w:p w14:paraId="3767B530" w14:textId="77777777" w:rsidR="001C1B1F" w:rsidRDefault="00F51AB5" w:rsidP="00072278">
      <w:pPr>
        <w:rPr>
          <w:rFonts w:ascii="Arial" w:hAnsi="Arial" w:cs="Arial"/>
          <w:sz w:val="22"/>
          <w:szCs w:val="22"/>
          <w:lang w:val="en-GB"/>
        </w:rPr>
      </w:pPr>
      <w:r>
        <w:rPr>
          <w:rFonts w:ascii="Arial" w:hAnsi="Arial" w:cs="Arial"/>
          <w:sz w:val="22"/>
          <w:szCs w:val="22"/>
          <w:lang w:val="en-GB"/>
        </w:rPr>
        <w:t xml:space="preserve">The meeting discussed analysis of future potential added value of cooperation with other WH sites, specifically the proposed MoU with the </w:t>
      </w:r>
      <w:r w:rsidR="00FC73A5">
        <w:rPr>
          <w:rFonts w:ascii="Arial" w:hAnsi="Arial" w:cs="Arial"/>
          <w:sz w:val="22"/>
          <w:szCs w:val="22"/>
          <w:lang w:val="en-GB"/>
        </w:rPr>
        <w:t>Dolomites World Heritage site.</w:t>
      </w:r>
    </w:p>
    <w:p w14:paraId="209EB1C1" w14:textId="77777777" w:rsidR="00FC73A5" w:rsidRDefault="00FC73A5" w:rsidP="00072278">
      <w:pPr>
        <w:rPr>
          <w:rFonts w:ascii="Arial" w:hAnsi="Arial" w:cs="Arial"/>
          <w:sz w:val="22"/>
          <w:szCs w:val="22"/>
          <w:lang w:val="en-GB"/>
        </w:rPr>
      </w:pPr>
    </w:p>
    <w:p w14:paraId="0315FF40" w14:textId="7B5B3D76" w:rsidR="00FC73A5" w:rsidRDefault="00FC73A5" w:rsidP="00072278">
      <w:pPr>
        <w:rPr>
          <w:rFonts w:ascii="Arial" w:hAnsi="Arial" w:cs="Arial"/>
          <w:sz w:val="22"/>
          <w:szCs w:val="22"/>
          <w:lang w:val="en-GB"/>
        </w:rPr>
      </w:pPr>
      <w:r>
        <w:rPr>
          <w:rFonts w:ascii="Arial" w:hAnsi="Arial" w:cs="Arial"/>
          <w:sz w:val="22"/>
          <w:szCs w:val="22"/>
          <w:lang w:val="en-GB"/>
        </w:rPr>
        <w:t xml:space="preserve">The meeting </w:t>
      </w:r>
      <w:r w:rsidR="00844BFC">
        <w:rPr>
          <w:rFonts w:ascii="Arial" w:hAnsi="Arial" w:cs="Arial"/>
          <w:sz w:val="22"/>
          <w:szCs w:val="22"/>
          <w:lang w:val="en-GB"/>
        </w:rPr>
        <w:t>reviewed the analysis and n</w:t>
      </w:r>
      <w:r w:rsidR="00844BFC" w:rsidRPr="00145801">
        <w:rPr>
          <w:rFonts w:ascii="Arial" w:hAnsi="Arial" w:cs="Arial"/>
          <w:b/>
          <w:sz w:val="22"/>
          <w:szCs w:val="22"/>
          <w:lang w:val="en-GB"/>
        </w:rPr>
        <w:t xml:space="preserve">oted </w:t>
      </w:r>
      <w:r w:rsidR="00844BFC">
        <w:rPr>
          <w:rFonts w:ascii="Arial" w:hAnsi="Arial" w:cs="Arial"/>
          <w:sz w:val="22"/>
          <w:szCs w:val="22"/>
          <w:lang w:val="en-GB"/>
        </w:rPr>
        <w:t xml:space="preserve">that it is adequate, </w:t>
      </w:r>
      <w:r w:rsidRPr="00FC73A5">
        <w:rPr>
          <w:rFonts w:ascii="Arial" w:hAnsi="Arial" w:cs="Arial"/>
          <w:b/>
          <w:sz w:val="22"/>
          <w:szCs w:val="22"/>
          <w:lang w:val="en-GB"/>
        </w:rPr>
        <w:t>endorsed</w:t>
      </w:r>
      <w:r>
        <w:rPr>
          <w:rFonts w:ascii="Arial" w:hAnsi="Arial" w:cs="Arial"/>
          <w:sz w:val="22"/>
          <w:szCs w:val="22"/>
          <w:lang w:val="en-GB"/>
        </w:rPr>
        <w:t xml:space="preserve"> proposal 1-3 and </w:t>
      </w:r>
      <w:r w:rsidRPr="00FC73A5">
        <w:rPr>
          <w:rFonts w:ascii="Arial" w:hAnsi="Arial" w:cs="Arial"/>
          <w:b/>
          <w:sz w:val="22"/>
          <w:szCs w:val="22"/>
          <w:lang w:val="en-GB"/>
        </w:rPr>
        <w:t>decided</w:t>
      </w:r>
      <w:r>
        <w:rPr>
          <w:rFonts w:ascii="Arial" w:hAnsi="Arial" w:cs="Arial"/>
          <w:sz w:val="22"/>
          <w:szCs w:val="22"/>
          <w:lang w:val="en-GB"/>
        </w:rPr>
        <w:t xml:space="preserve"> to</w:t>
      </w:r>
      <w:r w:rsidR="00F54D33">
        <w:rPr>
          <w:rFonts w:ascii="Arial" w:hAnsi="Arial" w:cs="Arial"/>
          <w:sz w:val="22"/>
          <w:szCs w:val="22"/>
          <w:lang w:val="en-GB"/>
        </w:rPr>
        <w:t xml:space="preserve"> propose to the WSB to</w:t>
      </w:r>
      <w:r>
        <w:rPr>
          <w:rFonts w:ascii="Arial" w:hAnsi="Arial" w:cs="Arial"/>
          <w:sz w:val="22"/>
          <w:szCs w:val="22"/>
          <w:lang w:val="en-GB"/>
        </w:rPr>
        <w:t xml:space="preserve"> continue the exchange with the Dolomites </w:t>
      </w:r>
      <w:r w:rsidR="00F54D33">
        <w:rPr>
          <w:rFonts w:ascii="Arial" w:hAnsi="Arial" w:cs="Arial"/>
          <w:sz w:val="22"/>
          <w:szCs w:val="22"/>
          <w:lang w:val="en-GB"/>
        </w:rPr>
        <w:t xml:space="preserve">at the current level </w:t>
      </w:r>
      <w:r>
        <w:rPr>
          <w:rFonts w:ascii="Arial" w:hAnsi="Arial" w:cs="Arial"/>
          <w:sz w:val="22"/>
          <w:szCs w:val="22"/>
          <w:lang w:val="en-GB"/>
        </w:rPr>
        <w:t>(ITB, 10</w:t>
      </w:r>
      <w:r w:rsidRPr="00FC73A5">
        <w:rPr>
          <w:rFonts w:ascii="Arial" w:hAnsi="Arial" w:cs="Arial"/>
          <w:sz w:val="22"/>
          <w:szCs w:val="22"/>
          <w:vertAlign w:val="superscript"/>
          <w:lang w:val="en-GB"/>
        </w:rPr>
        <w:t>th</w:t>
      </w:r>
      <w:r>
        <w:rPr>
          <w:rFonts w:ascii="Arial" w:hAnsi="Arial" w:cs="Arial"/>
          <w:sz w:val="22"/>
          <w:szCs w:val="22"/>
          <w:lang w:val="en-GB"/>
        </w:rPr>
        <w:t xml:space="preserve"> anniversary, study visits, joint events or workshops) </w:t>
      </w:r>
      <w:r w:rsidR="0036021E">
        <w:rPr>
          <w:rFonts w:ascii="Arial" w:hAnsi="Arial" w:cs="Arial"/>
          <w:sz w:val="22"/>
          <w:szCs w:val="22"/>
          <w:lang w:val="en-GB"/>
        </w:rPr>
        <w:t xml:space="preserve">as it is now </w:t>
      </w:r>
      <w:r>
        <w:rPr>
          <w:rFonts w:ascii="Arial" w:hAnsi="Arial" w:cs="Arial"/>
          <w:sz w:val="22"/>
          <w:szCs w:val="22"/>
          <w:lang w:val="en-GB"/>
        </w:rPr>
        <w:t xml:space="preserve">as part of the international cooperation, and to postpone the decision to establish a MoU </w:t>
      </w:r>
      <w:r w:rsidR="00844BFC">
        <w:rPr>
          <w:rFonts w:ascii="Arial" w:hAnsi="Arial" w:cs="Arial"/>
          <w:sz w:val="22"/>
          <w:szCs w:val="22"/>
          <w:lang w:val="en-GB"/>
        </w:rPr>
        <w:t xml:space="preserve">to a later stage </w:t>
      </w:r>
      <w:r>
        <w:rPr>
          <w:rFonts w:ascii="Arial" w:hAnsi="Arial" w:cs="Arial"/>
          <w:sz w:val="22"/>
          <w:szCs w:val="22"/>
          <w:lang w:val="en-GB"/>
        </w:rPr>
        <w:t>in the light of the ongoing review of the TWSC</w:t>
      </w:r>
      <w:r w:rsidR="002D1285">
        <w:rPr>
          <w:rFonts w:ascii="Arial" w:hAnsi="Arial" w:cs="Arial"/>
          <w:sz w:val="22"/>
          <w:szCs w:val="22"/>
          <w:lang w:val="en-GB"/>
        </w:rPr>
        <w:t>, with reference to</w:t>
      </w:r>
      <w:r w:rsidR="002D1285" w:rsidRPr="002D1285">
        <w:rPr>
          <w:rFonts w:ascii="Arial" w:hAnsi="Arial" w:cs="Arial"/>
          <w:sz w:val="22"/>
          <w:szCs w:val="22"/>
          <w:lang w:val="en-GB"/>
        </w:rPr>
        <w:t xml:space="preserve"> </w:t>
      </w:r>
      <w:r w:rsidR="002D1285">
        <w:rPr>
          <w:rFonts w:ascii="Arial" w:hAnsi="Arial" w:cs="Arial"/>
          <w:sz w:val="22"/>
          <w:szCs w:val="22"/>
          <w:lang w:val="en-GB"/>
        </w:rPr>
        <w:t>the analysis of existing workloads and resource limits</w:t>
      </w:r>
      <w:r>
        <w:rPr>
          <w:rFonts w:ascii="Arial" w:hAnsi="Arial" w:cs="Arial"/>
          <w:sz w:val="22"/>
          <w:szCs w:val="22"/>
          <w:lang w:val="en-GB"/>
        </w:rPr>
        <w:t>.</w:t>
      </w:r>
      <w:r w:rsidR="00844BFC">
        <w:rPr>
          <w:rFonts w:ascii="Arial" w:hAnsi="Arial" w:cs="Arial"/>
          <w:sz w:val="22"/>
          <w:szCs w:val="22"/>
          <w:lang w:val="en-GB"/>
        </w:rPr>
        <w:t xml:space="preserve"> </w:t>
      </w:r>
    </w:p>
    <w:p w14:paraId="7DEDEE52" w14:textId="77777777" w:rsidR="00626523" w:rsidRDefault="00626523" w:rsidP="00072278">
      <w:pPr>
        <w:rPr>
          <w:rFonts w:ascii="Arial" w:hAnsi="Arial" w:cs="Arial"/>
          <w:sz w:val="22"/>
          <w:szCs w:val="22"/>
          <w:lang w:val="en-GB"/>
        </w:rPr>
      </w:pPr>
    </w:p>
    <w:p w14:paraId="2BDCC936" w14:textId="77777777" w:rsidR="00F251DF" w:rsidRDefault="00FC73A5" w:rsidP="00072278">
      <w:pPr>
        <w:rPr>
          <w:rFonts w:ascii="Arial" w:hAnsi="Arial" w:cs="Arial"/>
          <w:sz w:val="22"/>
          <w:szCs w:val="22"/>
          <w:lang w:val="en-GB"/>
        </w:rPr>
      </w:pPr>
      <w:r>
        <w:rPr>
          <w:rFonts w:ascii="Arial" w:hAnsi="Arial" w:cs="Arial"/>
          <w:sz w:val="22"/>
          <w:szCs w:val="22"/>
          <w:lang w:val="en-GB"/>
        </w:rPr>
        <w:t xml:space="preserve">The draft report to WSB is attached in </w:t>
      </w:r>
      <w:r w:rsidRPr="002E3500">
        <w:rPr>
          <w:rFonts w:ascii="Arial" w:hAnsi="Arial" w:cs="Arial"/>
          <w:b/>
          <w:sz w:val="22"/>
          <w:szCs w:val="22"/>
          <w:lang w:val="en-GB"/>
        </w:rPr>
        <w:t>Annex 5</w:t>
      </w:r>
      <w:r w:rsidR="002E3500">
        <w:rPr>
          <w:rFonts w:ascii="Arial" w:hAnsi="Arial" w:cs="Arial"/>
          <w:sz w:val="22"/>
          <w:szCs w:val="22"/>
          <w:lang w:val="en-GB"/>
        </w:rPr>
        <w:t>.</w:t>
      </w:r>
    </w:p>
    <w:p w14:paraId="10375AD4" w14:textId="717AE330" w:rsidR="007C0510" w:rsidRDefault="007C0510">
      <w:pPr>
        <w:rPr>
          <w:rFonts w:ascii="Arial" w:hAnsi="Arial" w:cs="Arial"/>
          <w:sz w:val="22"/>
          <w:szCs w:val="22"/>
          <w:lang w:val="en-GB"/>
        </w:rPr>
      </w:pPr>
    </w:p>
    <w:p w14:paraId="36A437FB" w14:textId="77777777" w:rsidR="00FC73A5" w:rsidRPr="00E00048" w:rsidRDefault="00E00048" w:rsidP="00072278">
      <w:pPr>
        <w:rPr>
          <w:rFonts w:ascii="Arial" w:hAnsi="Arial" w:cs="Arial"/>
          <w:b/>
          <w:sz w:val="22"/>
          <w:szCs w:val="22"/>
          <w:lang w:val="en-GB"/>
        </w:rPr>
      </w:pPr>
      <w:r w:rsidRPr="00E00048">
        <w:rPr>
          <w:rFonts w:ascii="Arial" w:hAnsi="Arial" w:cs="Arial"/>
          <w:b/>
          <w:sz w:val="22"/>
          <w:szCs w:val="22"/>
          <w:lang w:val="en-GB"/>
        </w:rPr>
        <w:lastRenderedPageBreak/>
        <w:t>7. WH Strategy and road map</w:t>
      </w:r>
    </w:p>
    <w:p w14:paraId="55045E2A" w14:textId="77777777" w:rsidR="00F251DF" w:rsidRDefault="00F251DF" w:rsidP="00072278">
      <w:pPr>
        <w:rPr>
          <w:rFonts w:ascii="Arial" w:hAnsi="Arial" w:cs="Arial"/>
          <w:sz w:val="22"/>
          <w:szCs w:val="22"/>
          <w:lang w:val="en-GB"/>
        </w:rPr>
      </w:pPr>
    </w:p>
    <w:p w14:paraId="239D6420" w14:textId="77777777" w:rsidR="00E00048" w:rsidRPr="00E00048" w:rsidRDefault="00E00048" w:rsidP="00072278">
      <w:pPr>
        <w:rPr>
          <w:rFonts w:ascii="Arial" w:hAnsi="Arial" w:cs="Arial"/>
          <w:sz w:val="22"/>
          <w:szCs w:val="22"/>
          <w:u w:val="single"/>
          <w:lang w:val="en-GB"/>
        </w:rPr>
      </w:pPr>
      <w:r w:rsidRPr="00E00048">
        <w:rPr>
          <w:rFonts w:ascii="Arial" w:hAnsi="Arial" w:cs="Arial"/>
          <w:sz w:val="22"/>
          <w:szCs w:val="22"/>
          <w:u w:val="single"/>
          <w:lang w:val="en-GB"/>
        </w:rPr>
        <w:t>WH Road Map</w:t>
      </w:r>
    </w:p>
    <w:p w14:paraId="6816E48F" w14:textId="77777777" w:rsidR="00E00048" w:rsidRPr="0070337B" w:rsidRDefault="00E00048" w:rsidP="00E00048">
      <w:pPr>
        <w:rPr>
          <w:rFonts w:ascii="Arial" w:hAnsi="Arial" w:cs="Arial"/>
          <w:sz w:val="20"/>
          <w:szCs w:val="20"/>
          <w:lang w:val="en-GB"/>
        </w:rPr>
      </w:pPr>
      <w:r w:rsidRPr="0070337B">
        <w:rPr>
          <w:rFonts w:ascii="Arial" w:hAnsi="Arial" w:cs="Arial"/>
          <w:sz w:val="20"/>
          <w:szCs w:val="20"/>
          <w:u w:val="single"/>
          <w:lang w:val="en-GB"/>
        </w:rPr>
        <w:t>Document</w:t>
      </w:r>
      <w:r w:rsidRPr="0070337B">
        <w:rPr>
          <w:rFonts w:ascii="Arial" w:hAnsi="Arial" w:cs="Arial"/>
          <w:sz w:val="20"/>
          <w:szCs w:val="20"/>
          <w:lang w:val="en-GB"/>
        </w:rPr>
        <w:t>: TG-WH 2</w:t>
      </w:r>
      <w:r>
        <w:rPr>
          <w:rFonts w:ascii="Arial" w:hAnsi="Arial" w:cs="Arial"/>
          <w:sz w:val="20"/>
          <w:szCs w:val="20"/>
          <w:lang w:val="en-GB"/>
        </w:rPr>
        <w:t>5/7</w:t>
      </w:r>
      <w:r w:rsidRPr="0070337B">
        <w:rPr>
          <w:rFonts w:ascii="Arial" w:hAnsi="Arial" w:cs="Arial"/>
          <w:sz w:val="20"/>
          <w:szCs w:val="20"/>
          <w:lang w:val="en-GB"/>
        </w:rPr>
        <w:t>/</w:t>
      </w:r>
      <w:r>
        <w:rPr>
          <w:rFonts w:ascii="Arial" w:hAnsi="Arial" w:cs="Arial"/>
          <w:sz w:val="20"/>
          <w:szCs w:val="20"/>
          <w:lang w:val="en-GB"/>
        </w:rPr>
        <w:t xml:space="preserve">1 WH Strategy - Road Map updated </w:t>
      </w:r>
    </w:p>
    <w:p w14:paraId="514B1FFC" w14:textId="77777777" w:rsidR="00E00048" w:rsidRDefault="00E00048" w:rsidP="00072278">
      <w:pPr>
        <w:rPr>
          <w:rFonts w:ascii="Arial" w:hAnsi="Arial" w:cs="Arial"/>
          <w:sz w:val="22"/>
          <w:szCs w:val="22"/>
          <w:lang w:val="en-GB"/>
        </w:rPr>
      </w:pPr>
    </w:p>
    <w:p w14:paraId="4A16DED0" w14:textId="77777777" w:rsidR="00E00048" w:rsidRDefault="00E00048" w:rsidP="00072278">
      <w:pPr>
        <w:rPr>
          <w:rFonts w:ascii="Arial" w:hAnsi="Arial" w:cs="Arial"/>
          <w:sz w:val="22"/>
          <w:szCs w:val="22"/>
          <w:lang w:val="en-GB"/>
        </w:rPr>
      </w:pPr>
      <w:r>
        <w:rPr>
          <w:rFonts w:ascii="Arial" w:hAnsi="Arial" w:cs="Arial"/>
          <w:sz w:val="22"/>
          <w:szCs w:val="22"/>
          <w:lang w:val="en-GB"/>
        </w:rPr>
        <w:t xml:space="preserve">Due to time constraints, the meeting did not discuss the updated road map but </w:t>
      </w:r>
      <w:r w:rsidR="007C0510" w:rsidRPr="007C0510">
        <w:rPr>
          <w:rFonts w:ascii="Arial" w:hAnsi="Arial" w:cs="Arial"/>
          <w:b/>
          <w:sz w:val="22"/>
          <w:szCs w:val="22"/>
          <w:lang w:val="en-GB"/>
        </w:rPr>
        <w:t>agreed</w:t>
      </w:r>
      <w:r w:rsidR="007C0510">
        <w:rPr>
          <w:rFonts w:ascii="Arial" w:hAnsi="Arial" w:cs="Arial"/>
          <w:sz w:val="22"/>
          <w:szCs w:val="22"/>
          <w:lang w:val="en-GB"/>
        </w:rPr>
        <w:t xml:space="preserve"> that TG-WH provide</w:t>
      </w:r>
      <w:r>
        <w:rPr>
          <w:rFonts w:ascii="Arial" w:hAnsi="Arial" w:cs="Arial"/>
          <w:sz w:val="22"/>
          <w:szCs w:val="22"/>
          <w:lang w:val="en-GB"/>
        </w:rPr>
        <w:t xml:space="preserve"> written comments</w:t>
      </w:r>
      <w:r w:rsidR="007C0510">
        <w:rPr>
          <w:rFonts w:ascii="Arial" w:hAnsi="Arial" w:cs="Arial"/>
          <w:sz w:val="22"/>
          <w:szCs w:val="22"/>
          <w:lang w:val="en-GB"/>
        </w:rPr>
        <w:t xml:space="preserve"> by 17 September</w:t>
      </w:r>
      <w:r>
        <w:rPr>
          <w:rFonts w:ascii="Arial" w:hAnsi="Arial" w:cs="Arial"/>
          <w:sz w:val="22"/>
          <w:szCs w:val="22"/>
          <w:lang w:val="en-GB"/>
        </w:rPr>
        <w:t>. The road map will be submitted to the TWSC review process as TG-WH work plan for the period 2019 – 2022.</w:t>
      </w:r>
    </w:p>
    <w:p w14:paraId="6A6EAA5A" w14:textId="77777777" w:rsidR="00E00048" w:rsidRDefault="00E00048" w:rsidP="00072278">
      <w:pPr>
        <w:rPr>
          <w:rFonts w:ascii="Arial" w:hAnsi="Arial" w:cs="Arial"/>
          <w:sz w:val="22"/>
          <w:szCs w:val="22"/>
          <w:lang w:val="en-GB"/>
        </w:rPr>
      </w:pPr>
    </w:p>
    <w:p w14:paraId="328A21E7" w14:textId="77777777" w:rsidR="00F251DF" w:rsidRPr="00E00048" w:rsidRDefault="00E00048" w:rsidP="00072278">
      <w:pPr>
        <w:rPr>
          <w:rFonts w:ascii="Arial" w:hAnsi="Arial" w:cs="Arial"/>
          <w:sz w:val="22"/>
          <w:szCs w:val="22"/>
          <w:u w:val="single"/>
          <w:lang w:val="en-GB"/>
        </w:rPr>
      </w:pPr>
      <w:r w:rsidRPr="00E00048">
        <w:rPr>
          <w:rFonts w:ascii="Arial" w:hAnsi="Arial" w:cs="Arial"/>
          <w:sz w:val="22"/>
          <w:szCs w:val="22"/>
          <w:u w:val="single"/>
          <w:lang w:val="en-GB"/>
        </w:rPr>
        <w:t>PROWAD LINK</w:t>
      </w:r>
    </w:p>
    <w:p w14:paraId="78436146" w14:textId="77777777" w:rsidR="00E00048" w:rsidRPr="0070337B" w:rsidRDefault="00E00048" w:rsidP="00E00048">
      <w:pPr>
        <w:rPr>
          <w:rFonts w:ascii="Arial" w:hAnsi="Arial" w:cs="Arial"/>
          <w:sz w:val="20"/>
          <w:szCs w:val="20"/>
          <w:lang w:val="en-GB"/>
        </w:rPr>
      </w:pPr>
      <w:r w:rsidRPr="0070337B">
        <w:rPr>
          <w:rFonts w:ascii="Arial" w:hAnsi="Arial" w:cs="Arial"/>
          <w:sz w:val="20"/>
          <w:szCs w:val="20"/>
          <w:u w:val="single"/>
          <w:lang w:val="en-GB"/>
        </w:rPr>
        <w:t>Document</w:t>
      </w:r>
      <w:r w:rsidRPr="0070337B">
        <w:rPr>
          <w:rFonts w:ascii="Arial" w:hAnsi="Arial" w:cs="Arial"/>
          <w:sz w:val="20"/>
          <w:szCs w:val="20"/>
          <w:lang w:val="en-GB"/>
        </w:rPr>
        <w:t>: TG-WH 2</w:t>
      </w:r>
      <w:r>
        <w:rPr>
          <w:rFonts w:ascii="Arial" w:hAnsi="Arial" w:cs="Arial"/>
          <w:sz w:val="20"/>
          <w:szCs w:val="20"/>
          <w:lang w:val="en-GB"/>
        </w:rPr>
        <w:t>5/7</w:t>
      </w:r>
      <w:r w:rsidRPr="0070337B">
        <w:rPr>
          <w:rFonts w:ascii="Arial" w:hAnsi="Arial" w:cs="Arial"/>
          <w:sz w:val="20"/>
          <w:szCs w:val="20"/>
          <w:lang w:val="en-GB"/>
        </w:rPr>
        <w:t>/</w:t>
      </w:r>
      <w:r>
        <w:rPr>
          <w:rFonts w:ascii="Arial" w:hAnsi="Arial" w:cs="Arial"/>
          <w:sz w:val="20"/>
          <w:szCs w:val="20"/>
          <w:lang w:val="en-GB"/>
        </w:rPr>
        <w:t xml:space="preserve">2 PROWAD LINK application </w:t>
      </w:r>
    </w:p>
    <w:p w14:paraId="4BF7A9C6" w14:textId="77777777" w:rsidR="00F251DF" w:rsidRDefault="00F251DF" w:rsidP="00072278">
      <w:pPr>
        <w:rPr>
          <w:rFonts w:ascii="Arial" w:hAnsi="Arial" w:cs="Arial"/>
          <w:sz w:val="22"/>
          <w:szCs w:val="22"/>
          <w:lang w:val="en-GB"/>
        </w:rPr>
      </w:pPr>
    </w:p>
    <w:p w14:paraId="2DFBF875" w14:textId="77777777" w:rsidR="000339C4" w:rsidRDefault="00591769" w:rsidP="000339C4">
      <w:pPr>
        <w:rPr>
          <w:rFonts w:ascii="Arial" w:hAnsi="Arial" w:cs="Arial"/>
          <w:sz w:val="22"/>
          <w:szCs w:val="22"/>
          <w:lang w:val="en-GB"/>
        </w:rPr>
      </w:pPr>
      <w:r>
        <w:rPr>
          <w:rFonts w:ascii="Arial" w:hAnsi="Arial" w:cs="Arial"/>
          <w:sz w:val="22"/>
          <w:szCs w:val="22"/>
          <w:lang w:val="en-GB"/>
        </w:rPr>
        <w:t xml:space="preserve">The </w:t>
      </w:r>
      <w:r w:rsidRPr="00591769">
        <w:rPr>
          <w:rFonts w:ascii="Arial" w:hAnsi="Arial" w:cs="Arial"/>
          <w:sz w:val="22"/>
          <w:szCs w:val="22"/>
          <w:u w:val="single"/>
          <w:lang w:val="en-GB"/>
        </w:rPr>
        <w:t>meeting</w:t>
      </w:r>
      <w:r>
        <w:rPr>
          <w:rFonts w:ascii="Arial" w:hAnsi="Arial" w:cs="Arial"/>
          <w:sz w:val="22"/>
          <w:szCs w:val="22"/>
          <w:lang w:val="en-GB"/>
        </w:rPr>
        <w:t xml:space="preserve"> </w:t>
      </w:r>
      <w:r w:rsidRPr="00591769">
        <w:rPr>
          <w:rFonts w:ascii="Arial" w:hAnsi="Arial" w:cs="Arial"/>
          <w:b/>
          <w:sz w:val="22"/>
          <w:szCs w:val="22"/>
          <w:lang w:val="en-GB"/>
        </w:rPr>
        <w:t>agreed</w:t>
      </w:r>
      <w:r>
        <w:rPr>
          <w:rFonts w:ascii="Arial" w:hAnsi="Arial" w:cs="Arial"/>
          <w:sz w:val="22"/>
          <w:szCs w:val="22"/>
          <w:lang w:val="en-GB"/>
        </w:rPr>
        <w:t xml:space="preserve"> that the project needs to be closely connected the TWSC aims and objectives, and that project deliverables which will be forwarded to WSB for decision, need to be discussed by the relevant TG. The </w:t>
      </w:r>
      <w:r w:rsidRPr="00591769">
        <w:rPr>
          <w:rFonts w:ascii="Arial" w:hAnsi="Arial" w:cs="Arial"/>
          <w:sz w:val="22"/>
          <w:szCs w:val="22"/>
          <w:u w:val="single"/>
          <w:lang w:val="en-GB"/>
        </w:rPr>
        <w:t>meeting</w:t>
      </w:r>
      <w:r w:rsidR="007C0510">
        <w:rPr>
          <w:rFonts w:ascii="Arial" w:hAnsi="Arial" w:cs="Arial"/>
          <w:sz w:val="22"/>
          <w:szCs w:val="22"/>
          <w:u w:val="single"/>
          <w:lang w:val="en-GB"/>
        </w:rPr>
        <w:t xml:space="preserve"> </w:t>
      </w:r>
      <w:r w:rsidR="007C0510" w:rsidRPr="007C0510">
        <w:rPr>
          <w:rFonts w:ascii="Arial" w:hAnsi="Arial" w:cs="Arial"/>
          <w:sz w:val="22"/>
          <w:szCs w:val="22"/>
          <w:lang w:val="en-GB"/>
        </w:rPr>
        <w:t>did not see the necessity to establish</w:t>
      </w:r>
      <w:r w:rsidR="007C0510">
        <w:rPr>
          <w:rFonts w:ascii="Arial" w:hAnsi="Arial" w:cs="Arial"/>
          <w:sz w:val="22"/>
          <w:szCs w:val="22"/>
          <w:lang w:val="en-GB"/>
        </w:rPr>
        <w:t xml:space="preserve"> a trilateral advisory group</w:t>
      </w:r>
      <w:r w:rsidR="0036021E">
        <w:rPr>
          <w:rFonts w:ascii="Arial" w:hAnsi="Arial" w:cs="Arial"/>
          <w:sz w:val="22"/>
          <w:szCs w:val="22"/>
          <w:lang w:val="en-GB"/>
        </w:rPr>
        <w:t xml:space="preserve"> </w:t>
      </w:r>
      <w:r w:rsidR="000339C4">
        <w:rPr>
          <w:rFonts w:ascii="Arial" w:hAnsi="Arial" w:cs="Arial"/>
          <w:sz w:val="22"/>
          <w:szCs w:val="22"/>
          <w:lang w:val="en-GB"/>
        </w:rPr>
        <w:t>specifically for PROWAD Link</w:t>
      </w:r>
      <w:r w:rsidR="007C0510">
        <w:rPr>
          <w:rFonts w:ascii="Arial" w:hAnsi="Arial" w:cs="Arial"/>
          <w:sz w:val="22"/>
          <w:szCs w:val="22"/>
          <w:lang w:val="en-GB"/>
        </w:rPr>
        <w:t xml:space="preserve"> by WSB but </w:t>
      </w:r>
      <w:r w:rsidR="00145801">
        <w:rPr>
          <w:rFonts w:ascii="Arial" w:hAnsi="Arial" w:cs="Arial"/>
          <w:b/>
          <w:sz w:val="22"/>
          <w:szCs w:val="22"/>
          <w:lang w:val="en-GB"/>
        </w:rPr>
        <w:t>suggested</w:t>
      </w:r>
      <w:r>
        <w:rPr>
          <w:rFonts w:ascii="Arial" w:hAnsi="Arial" w:cs="Arial"/>
          <w:sz w:val="22"/>
          <w:szCs w:val="22"/>
          <w:lang w:val="en-GB"/>
        </w:rPr>
        <w:t xml:space="preserve"> </w:t>
      </w:r>
      <w:r w:rsidR="00145801">
        <w:rPr>
          <w:rFonts w:ascii="Arial" w:hAnsi="Arial" w:cs="Arial"/>
          <w:sz w:val="22"/>
          <w:szCs w:val="22"/>
          <w:lang w:val="en-GB"/>
        </w:rPr>
        <w:t xml:space="preserve">that </w:t>
      </w:r>
      <w:r>
        <w:rPr>
          <w:rFonts w:ascii="Arial" w:hAnsi="Arial" w:cs="Arial"/>
          <w:sz w:val="22"/>
          <w:szCs w:val="22"/>
          <w:lang w:val="en-GB"/>
        </w:rPr>
        <w:t>CWS</w:t>
      </w:r>
      <w:r w:rsidR="007C0510">
        <w:rPr>
          <w:rFonts w:ascii="Arial" w:hAnsi="Arial" w:cs="Arial"/>
          <w:sz w:val="22"/>
          <w:szCs w:val="22"/>
          <w:lang w:val="en-GB"/>
        </w:rPr>
        <w:t xml:space="preserve">S </w:t>
      </w:r>
      <w:r w:rsidR="000339C4">
        <w:rPr>
          <w:rFonts w:ascii="Arial" w:hAnsi="Arial" w:cs="Arial"/>
          <w:sz w:val="22"/>
          <w:szCs w:val="22"/>
          <w:lang w:val="en-GB"/>
        </w:rPr>
        <w:t xml:space="preserve">as the project leader </w:t>
      </w:r>
      <w:r w:rsidR="00145801">
        <w:rPr>
          <w:rFonts w:ascii="Arial" w:hAnsi="Arial" w:cs="Arial"/>
          <w:sz w:val="22"/>
          <w:szCs w:val="22"/>
          <w:lang w:val="en-GB"/>
        </w:rPr>
        <w:t>should</w:t>
      </w:r>
      <w:r w:rsidR="007C0510">
        <w:rPr>
          <w:rFonts w:ascii="Arial" w:hAnsi="Arial" w:cs="Arial"/>
          <w:sz w:val="22"/>
          <w:szCs w:val="22"/>
          <w:lang w:val="en-GB"/>
        </w:rPr>
        <w:t xml:space="preserve"> involve TG-WH accordingly in case of WH relevant topics.</w:t>
      </w:r>
      <w:r w:rsidR="000339C4">
        <w:rPr>
          <w:rFonts w:ascii="Arial" w:hAnsi="Arial" w:cs="Arial"/>
          <w:sz w:val="22"/>
          <w:szCs w:val="22"/>
          <w:lang w:val="en-GB"/>
        </w:rPr>
        <w:t xml:space="preserve"> Schleswig-Holstein suggested that it could be discussed within the review process / WSB-workshop in October to install a new group that should deal with topics concerning WH partnerships and partners in general and which might work as an interface for PROWAD.LINK. </w:t>
      </w:r>
    </w:p>
    <w:p w14:paraId="5D205E69" w14:textId="77777777" w:rsidR="00591769" w:rsidRDefault="00591769" w:rsidP="00072278">
      <w:pPr>
        <w:rPr>
          <w:rFonts w:ascii="Arial" w:hAnsi="Arial" w:cs="Arial"/>
          <w:sz w:val="22"/>
          <w:szCs w:val="22"/>
          <w:lang w:val="en-GB"/>
        </w:rPr>
      </w:pPr>
    </w:p>
    <w:p w14:paraId="3DD2C713" w14:textId="77777777" w:rsidR="00591769" w:rsidRPr="00591769" w:rsidRDefault="00591769" w:rsidP="00072278">
      <w:pPr>
        <w:rPr>
          <w:rFonts w:ascii="Arial" w:hAnsi="Arial" w:cs="Arial"/>
          <w:sz w:val="22"/>
          <w:szCs w:val="22"/>
          <w:u w:val="single"/>
          <w:lang w:val="en-GB"/>
        </w:rPr>
      </w:pPr>
      <w:r w:rsidRPr="00591769">
        <w:rPr>
          <w:rFonts w:ascii="Arial" w:hAnsi="Arial" w:cs="Arial"/>
          <w:sz w:val="22"/>
          <w:szCs w:val="22"/>
          <w:u w:val="single"/>
          <w:lang w:val="en-GB"/>
        </w:rPr>
        <w:t>Workshop WH and marine litter</w:t>
      </w:r>
    </w:p>
    <w:p w14:paraId="5A2BF114" w14:textId="77777777" w:rsidR="00591769" w:rsidRPr="0070337B" w:rsidRDefault="00591769" w:rsidP="00591769">
      <w:pPr>
        <w:rPr>
          <w:rFonts w:ascii="Arial" w:hAnsi="Arial" w:cs="Arial"/>
          <w:sz w:val="20"/>
          <w:szCs w:val="20"/>
          <w:lang w:val="en-GB"/>
        </w:rPr>
      </w:pPr>
      <w:r w:rsidRPr="0070337B">
        <w:rPr>
          <w:rFonts w:ascii="Arial" w:hAnsi="Arial" w:cs="Arial"/>
          <w:sz w:val="20"/>
          <w:szCs w:val="20"/>
          <w:u w:val="single"/>
          <w:lang w:val="en-GB"/>
        </w:rPr>
        <w:t>Document</w:t>
      </w:r>
      <w:r w:rsidRPr="0070337B">
        <w:rPr>
          <w:rFonts w:ascii="Arial" w:hAnsi="Arial" w:cs="Arial"/>
          <w:sz w:val="20"/>
          <w:szCs w:val="20"/>
          <w:lang w:val="en-GB"/>
        </w:rPr>
        <w:t>: TG-WH 2</w:t>
      </w:r>
      <w:r>
        <w:rPr>
          <w:rFonts w:ascii="Arial" w:hAnsi="Arial" w:cs="Arial"/>
          <w:sz w:val="20"/>
          <w:szCs w:val="20"/>
          <w:lang w:val="en-GB"/>
        </w:rPr>
        <w:t>5/7</w:t>
      </w:r>
      <w:r w:rsidRPr="0070337B">
        <w:rPr>
          <w:rFonts w:ascii="Arial" w:hAnsi="Arial" w:cs="Arial"/>
          <w:sz w:val="20"/>
          <w:szCs w:val="20"/>
          <w:lang w:val="en-GB"/>
        </w:rPr>
        <w:t>/</w:t>
      </w:r>
      <w:r>
        <w:rPr>
          <w:rFonts w:ascii="Arial" w:hAnsi="Arial" w:cs="Arial"/>
          <w:sz w:val="20"/>
          <w:szCs w:val="20"/>
          <w:lang w:val="en-GB"/>
        </w:rPr>
        <w:t xml:space="preserve">3 World Heritage and Marine Litter workshop </w:t>
      </w:r>
    </w:p>
    <w:p w14:paraId="62CC698D" w14:textId="77777777" w:rsidR="00F251DF" w:rsidRDefault="00F251DF" w:rsidP="00072278">
      <w:pPr>
        <w:rPr>
          <w:rFonts w:ascii="Arial" w:hAnsi="Arial" w:cs="Arial"/>
          <w:sz w:val="22"/>
          <w:szCs w:val="22"/>
          <w:lang w:val="en-GB"/>
        </w:rPr>
      </w:pPr>
    </w:p>
    <w:p w14:paraId="56FA2588" w14:textId="10DE2AFF" w:rsidR="00F251DF" w:rsidRDefault="00844BFC" w:rsidP="00072278">
      <w:pPr>
        <w:rPr>
          <w:rFonts w:ascii="Arial" w:hAnsi="Arial" w:cs="Arial"/>
          <w:sz w:val="22"/>
          <w:szCs w:val="22"/>
          <w:lang w:val="en-GB"/>
        </w:rPr>
      </w:pPr>
      <w:r>
        <w:rPr>
          <w:rFonts w:ascii="Arial" w:hAnsi="Arial" w:cs="Arial"/>
          <w:sz w:val="22"/>
          <w:szCs w:val="22"/>
          <w:lang w:val="en-GB"/>
        </w:rPr>
        <w:t xml:space="preserve">The meeting noted the success of the online survey and discussed the proposed agenda of the Workshop. </w:t>
      </w:r>
      <w:r w:rsidR="00591769">
        <w:rPr>
          <w:rFonts w:ascii="Arial" w:hAnsi="Arial" w:cs="Arial"/>
          <w:sz w:val="22"/>
          <w:szCs w:val="22"/>
          <w:lang w:val="en-GB"/>
        </w:rPr>
        <w:t>The meeting</w:t>
      </w:r>
      <w:r>
        <w:rPr>
          <w:rFonts w:ascii="Arial" w:hAnsi="Arial" w:cs="Arial"/>
          <w:sz w:val="22"/>
          <w:szCs w:val="22"/>
          <w:lang w:val="en-GB"/>
        </w:rPr>
        <w:t xml:space="preserve"> noted that the agenda is fine and suggested </w:t>
      </w:r>
      <w:r w:rsidR="00591769">
        <w:rPr>
          <w:rFonts w:ascii="Arial" w:hAnsi="Arial" w:cs="Arial"/>
          <w:sz w:val="22"/>
          <w:szCs w:val="22"/>
          <w:lang w:val="en-GB"/>
        </w:rPr>
        <w:t xml:space="preserve">to invite WH sites to the workshop which are potential cooperation partners for the Wadden Sea. </w:t>
      </w:r>
    </w:p>
    <w:p w14:paraId="557EAE0B" w14:textId="77777777" w:rsidR="00591769" w:rsidRDefault="00591769" w:rsidP="00072278">
      <w:pPr>
        <w:rPr>
          <w:rFonts w:ascii="Arial" w:hAnsi="Arial" w:cs="Arial"/>
          <w:sz w:val="22"/>
          <w:szCs w:val="22"/>
          <w:lang w:val="en-GB"/>
        </w:rPr>
      </w:pPr>
      <w:r>
        <w:rPr>
          <w:rFonts w:ascii="Arial" w:hAnsi="Arial" w:cs="Arial"/>
          <w:sz w:val="22"/>
          <w:szCs w:val="22"/>
          <w:lang w:val="en-GB"/>
        </w:rPr>
        <w:t xml:space="preserve">Lower Saxony asked the CWSS to also invite the relevant person at the </w:t>
      </w:r>
      <w:r w:rsidR="007C0510">
        <w:rPr>
          <w:rFonts w:ascii="Arial" w:hAnsi="Arial" w:cs="Arial"/>
          <w:sz w:val="22"/>
          <w:szCs w:val="22"/>
          <w:lang w:val="en-GB"/>
        </w:rPr>
        <w:t xml:space="preserve">Lower Saxon </w:t>
      </w:r>
      <w:r>
        <w:rPr>
          <w:rFonts w:ascii="Arial" w:hAnsi="Arial" w:cs="Arial"/>
          <w:sz w:val="22"/>
          <w:szCs w:val="22"/>
          <w:lang w:val="en-GB"/>
        </w:rPr>
        <w:t>state m</w:t>
      </w:r>
      <w:r w:rsidR="007C0510">
        <w:rPr>
          <w:rFonts w:ascii="Arial" w:hAnsi="Arial" w:cs="Arial"/>
          <w:sz w:val="22"/>
          <w:szCs w:val="22"/>
          <w:lang w:val="en-GB"/>
        </w:rPr>
        <w:t>inistry who is in charge of the</w:t>
      </w:r>
      <w:r>
        <w:rPr>
          <w:rFonts w:ascii="Arial" w:hAnsi="Arial" w:cs="Arial"/>
          <w:sz w:val="22"/>
          <w:szCs w:val="22"/>
          <w:lang w:val="en-GB"/>
        </w:rPr>
        <w:t xml:space="preserve"> topic</w:t>
      </w:r>
      <w:r w:rsidR="007C0510">
        <w:rPr>
          <w:rFonts w:ascii="Arial" w:hAnsi="Arial" w:cs="Arial"/>
          <w:sz w:val="22"/>
          <w:szCs w:val="22"/>
          <w:lang w:val="en-GB"/>
        </w:rPr>
        <w:t xml:space="preserve"> marine litter</w:t>
      </w:r>
      <w:r>
        <w:rPr>
          <w:rFonts w:ascii="Arial" w:hAnsi="Arial" w:cs="Arial"/>
          <w:sz w:val="22"/>
          <w:szCs w:val="22"/>
          <w:lang w:val="en-GB"/>
        </w:rPr>
        <w:t>.</w:t>
      </w:r>
    </w:p>
    <w:p w14:paraId="77E7BB74" w14:textId="77777777" w:rsidR="00185E21" w:rsidRDefault="00185E21" w:rsidP="00072278">
      <w:pPr>
        <w:rPr>
          <w:rFonts w:ascii="Arial" w:hAnsi="Arial" w:cs="Arial"/>
          <w:sz w:val="22"/>
          <w:szCs w:val="22"/>
          <w:lang w:val="en-GB"/>
        </w:rPr>
      </w:pPr>
    </w:p>
    <w:p w14:paraId="100F3AB8" w14:textId="77777777" w:rsidR="00185E21" w:rsidRPr="00591769" w:rsidRDefault="00185E21" w:rsidP="00185E21">
      <w:pPr>
        <w:rPr>
          <w:rFonts w:ascii="Arial" w:hAnsi="Arial" w:cs="Arial"/>
          <w:sz w:val="22"/>
          <w:szCs w:val="22"/>
          <w:u w:val="single"/>
          <w:lang w:val="en-GB"/>
        </w:rPr>
      </w:pPr>
      <w:r>
        <w:rPr>
          <w:rFonts w:ascii="Arial" w:hAnsi="Arial" w:cs="Arial"/>
          <w:sz w:val="22"/>
          <w:szCs w:val="22"/>
          <w:u w:val="single"/>
          <w:lang w:val="en-GB"/>
        </w:rPr>
        <w:t>Logo application</w:t>
      </w:r>
    </w:p>
    <w:p w14:paraId="334C55C6" w14:textId="77777777" w:rsidR="00185E21" w:rsidRPr="0070337B" w:rsidRDefault="00185E21" w:rsidP="00185E21">
      <w:pPr>
        <w:rPr>
          <w:rFonts w:ascii="Arial" w:hAnsi="Arial" w:cs="Arial"/>
          <w:sz w:val="20"/>
          <w:szCs w:val="20"/>
          <w:lang w:val="en-GB"/>
        </w:rPr>
      </w:pPr>
      <w:r w:rsidRPr="0070337B">
        <w:rPr>
          <w:rFonts w:ascii="Arial" w:hAnsi="Arial" w:cs="Arial"/>
          <w:sz w:val="20"/>
          <w:szCs w:val="20"/>
          <w:u w:val="single"/>
          <w:lang w:val="en-GB"/>
        </w:rPr>
        <w:t>Document</w:t>
      </w:r>
      <w:r w:rsidRPr="0070337B">
        <w:rPr>
          <w:rFonts w:ascii="Arial" w:hAnsi="Arial" w:cs="Arial"/>
          <w:sz w:val="20"/>
          <w:szCs w:val="20"/>
          <w:lang w:val="en-GB"/>
        </w:rPr>
        <w:t>: TG-WH 2</w:t>
      </w:r>
      <w:r>
        <w:rPr>
          <w:rFonts w:ascii="Arial" w:hAnsi="Arial" w:cs="Arial"/>
          <w:sz w:val="20"/>
          <w:szCs w:val="20"/>
          <w:lang w:val="en-GB"/>
        </w:rPr>
        <w:t>5/7</w:t>
      </w:r>
      <w:r w:rsidRPr="0070337B">
        <w:rPr>
          <w:rFonts w:ascii="Arial" w:hAnsi="Arial" w:cs="Arial"/>
          <w:sz w:val="20"/>
          <w:szCs w:val="20"/>
          <w:lang w:val="en-GB"/>
        </w:rPr>
        <w:t>/</w:t>
      </w:r>
      <w:r>
        <w:rPr>
          <w:rFonts w:ascii="Arial" w:hAnsi="Arial" w:cs="Arial"/>
          <w:sz w:val="20"/>
          <w:szCs w:val="20"/>
          <w:lang w:val="en-GB"/>
        </w:rPr>
        <w:t xml:space="preserve">4 Logo application Windmill company </w:t>
      </w:r>
    </w:p>
    <w:p w14:paraId="128357DC" w14:textId="77777777" w:rsidR="00185E21" w:rsidRDefault="00185E21" w:rsidP="00185E21">
      <w:pPr>
        <w:rPr>
          <w:rFonts w:ascii="Arial" w:hAnsi="Arial" w:cs="Arial"/>
          <w:sz w:val="22"/>
          <w:szCs w:val="22"/>
          <w:lang w:val="en-GB"/>
        </w:rPr>
      </w:pPr>
    </w:p>
    <w:p w14:paraId="53CE5EF9" w14:textId="3C00C970" w:rsidR="00F251DF" w:rsidRDefault="001E7840" w:rsidP="00072278">
      <w:pPr>
        <w:rPr>
          <w:rFonts w:ascii="Arial" w:hAnsi="Arial" w:cs="Arial"/>
          <w:sz w:val="22"/>
          <w:szCs w:val="22"/>
          <w:lang w:val="en-GB"/>
        </w:rPr>
      </w:pPr>
      <w:r>
        <w:rPr>
          <w:rFonts w:ascii="Arial" w:hAnsi="Arial" w:cs="Arial"/>
          <w:sz w:val="22"/>
          <w:szCs w:val="22"/>
          <w:lang w:val="en-GB"/>
        </w:rPr>
        <w:t xml:space="preserve">The meeting </w:t>
      </w:r>
      <w:r w:rsidRPr="001E7840">
        <w:rPr>
          <w:rFonts w:ascii="Arial" w:hAnsi="Arial" w:cs="Arial"/>
          <w:b/>
          <w:sz w:val="22"/>
          <w:szCs w:val="22"/>
          <w:lang w:val="en-GB"/>
        </w:rPr>
        <w:t>noted</w:t>
      </w:r>
      <w:r>
        <w:rPr>
          <w:rFonts w:ascii="Arial" w:hAnsi="Arial" w:cs="Arial"/>
          <w:sz w:val="22"/>
          <w:szCs w:val="22"/>
          <w:lang w:val="en-GB"/>
        </w:rPr>
        <w:t xml:space="preserve"> the comments by Germany and </w:t>
      </w:r>
      <w:r w:rsidRPr="001E7840">
        <w:rPr>
          <w:rFonts w:ascii="Arial" w:hAnsi="Arial" w:cs="Arial"/>
          <w:b/>
          <w:sz w:val="22"/>
          <w:szCs w:val="22"/>
          <w:lang w:val="en-GB"/>
        </w:rPr>
        <w:t>decided</w:t>
      </w:r>
      <w:r>
        <w:rPr>
          <w:rFonts w:ascii="Arial" w:hAnsi="Arial" w:cs="Arial"/>
          <w:sz w:val="22"/>
          <w:szCs w:val="22"/>
          <w:lang w:val="en-GB"/>
        </w:rPr>
        <w:t xml:space="preserve"> to inform the company that the German national park aut</w:t>
      </w:r>
      <w:r w:rsidR="00F6039B">
        <w:rPr>
          <w:rFonts w:ascii="Arial" w:hAnsi="Arial" w:cs="Arial"/>
          <w:sz w:val="22"/>
          <w:szCs w:val="22"/>
          <w:lang w:val="en-GB"/>
        </w:rPr>
        <w:t xml:space="preserve">horities are open for a meeting, </w:t>
      </w:r>
      <w:r>
        <w:rPr>
          <w:rFonts w:ascii="Arial" w:hAnsi="Arial" w:cs="Arial"/>
          <w:sz w:val="22"/>
          <w:szCs w:val="22"/>
          <w:lang w:val="en-GB"/>
        </w:rPr>
        <w:t>to talk about their concerns and how this could be addressed</w:t>
      </w:r>
      <w:r w:rsidR="00F6039B">
        <w:rPr>
          <w:rFonts w:ascii="Arial" w:hAnsi="Arial" w:cs="Arial"/>
          <w:sz w:val="22"/>
          <w:szCs w:val="22"/>
          <w:lang w:val="en-GB"/>
        </w:rPr>
        <w:t xml:space="preserve"> in the further preparation of the film project</w:t>
      </w:r>
      <w:r>
        <w:rPr>
          <w:rFonts w:ascii="Arial" w:hAnsi="Arial" w:cs="Arial"/>
          <w:sz w:val="22"/>
          <w:szCs w:val="22"/>
          <w:lang w:val="en-GB"/>
        </w:rPr>
        <w:t xml:space="preserve">. </w:t>
      </w:r>
      <w:r w:rsidR="00844BFC">
        <w:rPr>
          <w:rFonts w:ascii="Arial" w:hAnsi="Arial" w:cs="Arial"/>
          <w:sz w:val="22"/>
          <w:szCs w:val="22"/>
          <w:lang w:val="en-GB"/>
        </w:rPr>
        <w:t xml:space="preserve">It was also </w:t>
      </w:r>
      <w:r w:rsidR="00844BFC" w:rsidRPr="00145801">
        <w:rPr>
          <w:rFonts w:ascii="Arial" w:hAnsi="Arial" w:cs="Arial"/>
          <w:b/>
          <w:sz w:val="22"/>
          <w:szCs w:val="22"/>
          <w:lang w:val="en-GB"/>
        </w:rPr>
        <w:t>noted</w:t>
      </w:r>
      <w:r w:rsidR="00844BFC">
        <w:rPr>
          <w:rFonts w:ascii="Arial" w:hAnsi="Arial" w:cs="Arial"/>
          <w:sz w:val="22"/>
          <w:szCs w:val="22"/>
          <w:lang w:val="en-GB"/>
        </w:rPr>
        <w:t xml:space="preserve"> that this does not in any case pre-empt the decision on the logo application. The meeting also noted that it wishes to decide on the issue in consensus. </w:t>
      </w:r>
      <w:r>
        <w:rPr>
          <w:rFonts w:ascii="Arial" w:hAnsi="Arial" w:cs="Arial"/>
          <w:sz w:val="22"/>
          <w:szCs w:val="22"/>
          <w:lang w:val="en-GB"/>
        </w:rPr>
        <w:t xml:space="preserve">The secretariat was </w:t>
      </w:r>
      <w:r w:rsidR="00145801" w:rsidRPr="00145801">
        <w:rPr>
          <w:rFonts w:ascii="Arial" w:hAnsi="Arial" w:cs="Arial"/>
          <w:sz w:val="22"/>
          <w:szCs w:val="22"/>
          <w:lang w:val="en-GB"/>
        </w:rPr>
        <w:t>asked</w:t>
      </w:r>
      <w:r>
        <w:rPr>
          <w:rFonts w:ascii="Arial" w:hAnsi="Arial" w:cs="Arial"/>
          <w:sz w:val="22"/>
          <w:szCs w:val="22"/>
          <w:lang w:val="en-GB"/>
        </w:rPr>
        <w:t xml:space="preserve"> to prepare a draft answer to the company.</w:t>
      </w:r>
    </w:p>
    <w:p w14:paraId="2F1E5E4F" w14:textId="77777777" w:rsidR="00185E21" w:rsidRDefault="00185E21" w:rsidP="00072278">
      <w:pPr>
        <w:rPr>
          <w:rFonts w:ascii="Arial" w:hAnsi="Arial" w:cs="Arial"/>
          <w:sz w:val="22"/>
          <w:szCs w:val="22"/>
          <w:lang w:val="en-GB"/>
        </w:rPr>
      </w:pPr>
    </w:p>
    <w:p w14:paraId="3B14CD19" w14:textId="77777777" w:rsidR="00F6039B" w:rsidRDefault="00F6039B" w:rsidP="00072278">
      <w:pPr>
        <w:rPr>
          <w:rFonts w:ascii="Arial" w:hAnsi="Arial" w:cs="Arial"/>
          <w:sz w:val="22"/>
          <w:szCs w:val="22"/>
          <w:lang w:val="en-GB"/>
        </w:rPr>
      </w:pPr>
    </w:p>
    <w:p w14:paraId="280D0E1A" w14:textId="77777777" w:rsidR="00185E21" w:rsidRPr="00591769" w:rsidRDefault="00185E21" w:rsidP="00185E21">
      <w:pPr>
        <w:rPr>
          <w:rFonts w:ascii="Arial" w:hAnsi="Arial" w:cs="Arial"/>
          <w:sz w:val="22"/>
          <w:szCs w:val="22"/>
          <w:u w:val="single"/>
          <w:lang w:val="en-GB"/>
        </w:rPr>
      </w:pPr>
      <w:r>
        <w:rPr>
          <w:rFonts w:ascii="Arial" w:hAnsi="Arial" w:cs="Arial"/>
          <w:sz w:val="22"/>
          <w:szCs w:val="22"/>
          <w:u w:val="single"/>
          <w:lang w:val="en-GB"/>
        </w:rPr>
        <w:t>WH 10</w:t>
      </w:r>
      <w:r w:rsidRPr="00185E21">
        <w:rPr>
          <w:rFonts w:ascii="Arial" w:hAnsi="Arial" w:cs="Arial"/>
          <w:sz w:val="22"/>
          <w:szCs w:val="22"/>
          <w:u w:val="single"/>
          <w:vertAlign w:val="superscript"/>
          <w:lang w:val="en-GB"/>
        </w:rPr>
        <w:t>th</w:t>
      </w:r>
      <w:r>
        <w:rPr>
          <w:rFonts w:ascii="Arial" w:hAnsi="Arial" w:cs="Arial"/>
          <w:sz w:val="22"/>
          <w:szCs w:val="22"/>
          <w:u w:val="single"/>
          <w:lang w:val="en-GB"/>
        </w:rPr>
        <w:t xml:space="preserve"> anniversary celebration</w:t>
      </w:r>
    </w:p>
    <w:p w14:paraId="17E2C301" w14:textId="77777777" w:rsidR="00185E21" w:rsidRPr="0070337B" w:rsidRDefault="00185E21" w:rsidP="00185E21">
      <w:pPr>
        <w:rPr>
          <w:rFonts w:ascii="Arial" w:hAnsi="Arial" w:cs="Arial"/>
          <w:sz w:val="20"/>
          <w:szCs w:val="20"/>
          <w:lang w:val="en-GB"/>
        </w:rPr>
      </w:pPr>
      <w:r w:rsidRPr="0070337B">
        <w:rPr>
          <w:rFonts w:ascii="Arial" w:hAnsi="Arial" w:cs="Arial"/>
          <w:sz w:val="20"/>
          <w:szCs w:val="20"/>
          <w:u w:val="single"/>
          <w:lang w:val="en-GB"/>
        </w:rPr>
        <w:t>Document</w:t>
      </w:r>
      <w:r w:rsidRPr="0070337B">
        <w:rPr>
          <w:rFonts w:ascii="Arial" w:hAnsi="Arial" w:cs="Arial"/>
          <w:sz w:val="20"/>
          <w:szCs w:val="20"/>
          <w:lang w:val="en-GB"/>
        </w:rPr>
        <w:t>: TG-WH 2</w:t>
      </w:r>
      <w:r>
        <w:rPr>
          <w:rFonts w:ascii="Arial" w:hAnsi="Arial" w:cs="Arial"/>
          <w:sz w:val="20"/>
          <w:szCs w:val="20"/>
          <w:lang w:val="en-GB"/>
        </w:rPr>
        <w:t>5/7</w:t>
      </w:r>
      <w:r w:rsidRPr="0070337B">
        <w:rPr>
          <w:rFonts w:ascii="Arial" w:hAnsi="Arial" w:cs="Arial"/>
          <w:sz w:val="20"/>
          <w:szCs w:val="20"/>
          <w:lang w:val="en-GB"/>
        </w:rPr>
        <w:t>/</w:t>
      </w:r>
      <w:r>
        <w:rPr>
          <w:rFonts w:ascii="Arial" w:hAnsi="Arial" w:cs="Arial"/>
          <w:sz w:val="20"/>
          <w:szCs w:val="20"/>
          <w:lang w:val="en-GB"/>
        </w:rPr>
        <w:t xml:space="preserve">5 Anniversary Celebration </w:t>
      </w:r>
    </w:p>
    <w:p w14:paraId="715FC2BF" w14:textId="77777777" w:rsidR="00185E21" w:rsidRDefault="00185E21" w:rsidP="00185E21">
      <w:pPr>
        <w:rPr>
          <w:rFonts w:ascii="Arial" w:hAnsi="Arial" w:cs="Arial"/>
          <w:sz w:val="22"/>
          <w:szCs w:val="22"/>
          <w:lang w:val="en-GB"/>
        </w:rPr>
      </w:pPr>
    </w:p>
    <w:p w14:paraId="01BEFADF" w14:textId="60E0445A" w:rsidR="00432E19" w:rsidRDefault="00432E19" w:rsidP="00185E21">
      <w:pPr>
        <w:rPr>
          <w:rFonts w:ascii="Arial" w:hAnsi="Arial" w:cs="Arial"/>
          <w:sz w:val="22"/>
          <w:szCs w:val="22"/>
          <w:lang w:val="en-GB"/>
        </w:rPr>
      </w:pPr>
      <w:r>
        <w:rPr>
          <w:rFonts w:ascii="Arial" w:hAnsi="Arial" w:cs="Arial"/>
          <w:sz w:val="22"/>
          <w:szCs w:val="22"/>
          <w:lang w:val="en-GB"/>
        </w:rPr>
        <w:t xml:space="preserve">The Chair suggested inviting </w:t>
      </w:r>
      <w:r w:rsidR="00145801">
        <w:rPr>
          <w:rFonts w:ascii="Arial" w:hAnsi="Arial" w:cs="Arial"/>
          <w:sz w:val="22"/>
          <w:szCs w:val="22"/>
          <w:lang w:val="en-GB"/>
        </w:rPr>
        <w:t xml:space="preserve">Prof </w:t>
      </w:r>
      <w:proofErr w:type="spellStart"/>
      <w:r>
        <w:rPr>
          <w:rFonts w:ascii="Arial" w:hAnsi="Arial" w:cs="Arial"/>
          <w:sz w:val="22"/>
          <w:szCs w:val="22"/>
          <w:lang w:val="en-GB"/>
        </w:rPr>
        <w:t>Böhmer</w:t>
      </w:r>
      <w:proofErr w:type="spellEnd"/>
      <w:r>
        <w:rPr>
          <w:rFonts w:ascii="Arial" w:hAnsi="Arial" w:cs="Arial"/>
          <w:sz w:val="22"/>
          <w:szCs w:val="22"/>
          <w:lang w:val="en-GB"/>
        </w:rPr>
        <w:t>, DUK president, to the final anniversary event in Wilhelmshaven on 30 June 2019.</w:t>
      </w:r>
    </w:p>
    <w:p w14:paraId="16AAFCA1" w14:textId="77777777" w:rsidR="00F9343C" w:rsidRDefault="00F9343C" w:rsidP="00185E21">
      <w:pPr>
        <w:rPr>
          <w:rFonts w:ascii="Arial" w:hAnsi="Arial" w:cs="Arial"/>
          <w:sz w:val="22"/>
          <w:szCs w:val="22"/>
          <w:lang w:val="en-GB"/>
        </w:rPr>
      </w:pPr>
    </w:p>
    <w:p w14:paraId="38AA6822" w14:textId="77777777" w:rsidR="00432E19" w:rsidRDefault="00432E19" w:rsidP="00185E21">
      <w:pPr>
        <w:rPr>
          <w:rFonts w:ascii="Arial" w:hAnsi="Arial" w:cs="Arial"/>
          <w:sz w:val="22"/>
          <w:szCs w:val="22"/>
          <w:lang w:val="en-GB"/>
        </w:rPr>
      </w:pPr>
      <w:r>
        <w:rPr>
          <w:rFonts w:ascii="Arial" w:hAnsi="Arial" w:cs="Arial"/>
          <w:sz w:val="22"/>
          <w:szCs w:val="22"/>
          <w:lang w:val="en-GB"/>
        </w:rPr>
        <w:t xml:space="preserve">Due to the later delivery of the document, the </w:t>
      </w:r>
      <w:r w:rsidRPr="00432E19">
        <w:rPr>
          <w:rFonts w:ascii="Arial" w:hAnsi="Arial" w:cs="Arial"/>
          <w:sz w:val="22"/>
          <w:szCs w:val="22"/>
          <w:u w:val="single"/>
          <w:lang w:val="en-GB"/>
        </w:rPr>
        <w:t>meeting</w:t>
      </w:r>
      <w:r>
        <w:rPr>
          <w:rFonts w:ascii="Arial" w:hAnsi="Arial" w:cs="Arial"/>
          <w:sz w:val="22"/>
          <w:szCs w:val="22"/>
          <w:lang w:val="en-GB"/>
        </w:rPr>
        <w:t xml:space="preserve"> </w:t>
      </w:r>
      <w:r w:rsidRPr="00432E19">
        <w:rPr>
          <w:rFonts w:ascii="Arial" w:hAnsi="Arial" w:cs="Arial"/>
          <w:b/>
          <w:sz w:val="22"/>
          <w:szCs w:val="22"/>
          <w:lang w:val="en-GB"/>
        </w:rPr>
        <w:t>agreed</w:t>
      </w:r>
      <w:r>
        <w:rPr>
          <w:rFonts w:ascii="Arial" w:hAnsi="Arial" w:cs="Arial"/>
          <w:sz w:val="22"/>
          <w:szCs w:val="22"/>
          <w:lang w:val="en-GB"/>
        </w:rPr>
        <w:t xml:space="preserve"> to provide written comments by 17 September 2018.</w:t>
      </w:r>
    </w:p>
    <w:p w14:paraId="7C69C14E" w14:textId="77777777" w:rsidR="00F9343C" w:rsidRPr="008C3AC1" w:rsidRDefault="00F9343C" w:rsidP="00072278">
      <w:pPr>
        <w:rPr>
          <w:rFonts w:ascii="Arial" w:hAnsi="Arial" w:cs="Arial"/>
          <w:sz w:val="22"/>
          <w:szCs w:val="22"/>
          <w:lang w:val="en-GB"/>
        </w:rPr>
      </w:pPr>
    </w:p>
    <w:p w14:paraId="0029CF31" w14:textId="77777777" w:rsidR="008C3AC1" w:rsidRPr="008C3AC1" w:rsidRDefault="008C3AC1" w:rsidP="00072278">
      <w:pPr>
        <w:rPr>
          <w:rFonts w:ascii="Arial" w:hAnsi="Arial" w:cs="Arial"/>
          <w:sz w:val="22"/>
          <w:szCs w:val="22"/>
          <w:lang w:val="en-GB"/>
        </w:rPr>
      </w:pPr>
    </w:p>
    <w:p w14:paraId="5EFE3608" w14:textId="77777777" w:rsidR="00F9343C" w:rsidRPr="008C3AC1" w:rsidRDefault="00F9343C" w:rsidP="00F9343C">
      <w:pPr>
        <w:tabs>
          <w:tab w:val="left" w:pos="360"/>
          <w:tab w:val="left" w:pos="1418"/>
          <w:tab w:val="left" w:pos="1985"/>
        </w:tabs>
        <w:ind w:left="1843" w:hanging="1843"/>
        <w:rPr>
          <w:rFonts w:ascii="Arial" w:hAnsi="Arial" w:cs="Arial"/>
          <w:b/>
          <w:sz w:val="22"/>
          <w:szCs w:val="22"/>
          <w:lang w:val="en-GB"/>
        </w:rPr>
      </w:pPr>
      <w:r w:rsidRPr="008C3AC1">
        <w:rPr>
          <w:rFonts w:ascii="Arial" w:hAnsi="Arial" w:cs="Arial"/>
          <w:b/>
          <w:sz w:val="22"/>
          <w:szCs w:val="22"/>
          <w:lang w:val="en-GB"/>
        </w:rPr>
        <w:t>8.</w:t>
      </w:r>
      <w:r w:rsidRPr="008C3AC1">
        <w:rPr>
          <w:rFonts w:ascii="Arial" w:hAnsi="Arial" w:cs="Arial"/>
          <w:b/>
          <w:sz w:val="22"/>
          <w:szCs w:val="22"/>
          <w:lang w:val="en-GB"/>
        </w:rPr>
        <w:tab/>
        <w:t>Development Wadden Sea World Heritage Management Plan</w:t>
      </w:r>
    </w:p>
    <w:p w14:paraId="596BC9B1" w14:textId="77777777" w:rsidR="00F9343C" w:rsidRPr="008C3AC1" w:rsidRDefault="00F9343C" w:rsidP="00072278">
      <w:pPr>
        <w:rPr>
          <w:rFonts w:ascii="Arial" w:hAnsi="Arial" w:cs="Arial"/>
          <w:sz w:val="22"/>
          <w:szCs w:val="22"/>
          <w:lang w:val="en-GB"/>
        </w:rPr>
      </w:pPr>
    </w:p>
    <w:p w14:paraId="17256C09" w14:textId="16AB0BF6" w:rsidR="00F6039B" w:rsidRPr="008C3AC1" w:rsidRDefault="005405EB" w:rsidP="008C3AC1">
      <w:pPr>
        <w:tabs>
          <w:tab w:val="left" w:pos="360"/>
        </w:tabs>
        <w:rPr>
          <w:rFonts w:ascii="Arial" w:hAnsi="Arial" w:cs="Arial"/>
          <w:sz w:val="22"/>
          <w:szCs w:val="22"/>
          <w:lang w:val="en-GB"/>
        </w:rPr>
      </w:pPr>
      <w:r w:rsidRPr="008C3AC1">
        <w:rPr>
          <w:rFonts w:ascii="Arial" w:hAnsi="Arial" w:cs="Arial"/>
          <w:sz w:val="22"/>
          <w:szCs w:val="22"/>
          <w:lang w:val="en-GB"/>
        </w:rPr>
        <w:t>The meeting discussed expectations and first ideas towards the development and the process regarding a single integrated management plan (SIMP) for the Wadden Sea World Heritage property. The role of working groups in the SIMP process should be clearly defined</w:t>
      </w:r>
      <w:r w:rsidR="008C3AC1" w:rsidRPr="008C3AC1">
        <w:rPr>
          <w:rFonts w:ascii="Arial" w:hAnsi="Arial" w:cs="Arial"/>
          <w:sz w:val="22"/>
          <w:szCs w:val="22"/>
          <w:lang w:val="en-GB"/>
        </w:rPr>
        <w:t xml:space="preserve">, as well as the specific tasks of the new SIMP officer. The criteria for selecting priority management themes for the SIMP, as well as participation of stakeholders need to be further developed. </w:t>
      </w:r>
    </w:p>
    <w:p w14:paraId="11AE5BDB" w14:textId="77777777" w:rsidR="008C3AC1" w:rsidRPr="008C3AC1" w:rsidRDefault="008C3AC1" w:rsidP="008C3AC1">
      <w:pPr>
        <w:tabs>
          <w:tab w:val="left" w:pos="360"/>
        </w:tabs>
        <w:rPr>
          <w:rFonts w:ascii="Arial" w:hAnsi="Arial" w:cs="Arial"/>
          <w:sz w:val="22"/>
          <w:szCs w:val="22"/>
          <w:lang w:val="en-GB"/>
        </w:rPr>
      </w:pPr>
    </w:p>
    <w:p w14:paraId="69069814" w14:textId="77777777" w:rsidR="00F9343C" w:rsidRDefault="00F9343C" w:rsidP="00072278">
      <w:pPr>
        <w:rPr>
          <w:rFonts w:ascii="Arial" w:hAnsi="Arial" w:cs="Arial"/>
          <w:sz w:val="22"/>
          <w:szCs w:val="22"/>
          <w:lang w:val="en-GB"/>
        </w:rPr>
      </w:pPr>
    </w:p>
    <w:p w14:paraId="3D0527F5" w14:textId="77777777" w:rsidR="00072278" w:rsidRPr="00134BE7" w:rsidRDefault="00F9343C" w:rsidP="005A3271">
      <w:pPr>
        <w:shd w:val="clear" w:color="auto" w:fill="FFFFFF"/>
        <w:tabs>
          <w:tab w:val="left" w:pos="360"/>
        </w:tabs>
        <w:rPr>
          <w:rFonts w:ascii="Arial" w:hAnsi="Arial" w:cs="Arial"/>
          <w:b/>
          <w:sz w:val="22"/>
          <w:szCs w:val="22"/>
          <w:lang w:val="en-GB"/>
        </w:rPr>
      </w:pPr>
      <w:r>
        <w:rPr>
          <w:rFonts w:ascii="Arial" w:hAnsi="Arial" w:cs="Arial"/>
          <w:b/>
          <w:sz w:val="22"/>
          <w:szCs w:val="22"/>
          <w:lang w:val="en-GB"/>
        </w:rPr>
        <w:t>9</w:t>
      </w:r>
      <w:r w:rsidR="00072278" w:rsidRPr="00134BE7">
        <w:rPr>
          <w:rFonts w:ascii="Arial" w:hAnsi="Arial" w:cs="Arial"/>
          <w:b/>
          <w:sz w:val="22"/>
          <w:szCs w:val="22"/>
          <w:lang w:val="en-GB"/>
        </w:rPr>
        <w:t>. Next Meeting</w:t>
      </w:r>
    </w:p>
    <w:p w14:paraId="09DAC30A" w14:textId="77777777" w:rsidR="00DC4B46" w:rsidRPr="00134BE7" w:rsidRDefault="00DC4B46" w:rsidP="00072278">
      <w:pPr>
        <w:tabs>
          <w:tab w:val="left" w:pos="360"/>
        </w:tabs>
        <w:rPr>
          <w:rFonts w:ascii="Arial" w:hAnsi="Arial" w:cs="Arial"/>
          <w:sz w:val="22"/>
          <w:szCs w:val="22"/>
          <w:lang w:val="en-GB"/>
        </w:rPr>
      </w:pPr>
    </w:p>
    <w:p w14:paraId="287912BA" w14:textId="77777777" w:rsidR="00906FB9" w:rsidRPr="00134BE7" w:rsidRDefault="007821F8" w:rsidP="009D7FAF">
      <w:pPr>
        <w:tabs>
          <w:tab w:val="left" w:pos="360"/>
        </w:tabs>
        <w:rPr>
          <w:rFonts w:ascii="Arial" w:hAnsi="Arial" w:cs="Arial"/>
          <w:sz w:val="22"/>
          <w:szCs w:val="22"/>
          <w:lang w:val="en-GB"/>
        </w:rPr>
      </w:pPr>
      <w:r w:rsidRPr="00134BE7">
        <w:rPr>
          <w:rFonts w:ascii="Arial" w:hAnsi="Arial" w:cs="Arial"/>
          <w:sz w:val="22"/>
          <w:szCs w:val="22"/>
          <w:lang w:val="en-GB"/>
        </w:rPr>
        <w:t xml:space="preserve">The </w:t>
      </w:r>
      <w:r w:rsidR="00906FB9" w:rsidRPr="00134BE7">
        <w:rPr>
          <w:rFonts w:ascii="Arial" w:hAnsi="Arial" w:cs="Arial"/>
          <w:sz w:val="22"/>
          <w:szCs w:val="22"/>
          <w:lang w:val="en-GB"/>
        </w:rPr>
        <w:t>next TG-WH meeting is scheduled</w:t>
      </w:r>
      <w:r w:rsidR="00F40555">
        <w:rPr>
          <w:rFonts w:ascii="Arial" w:hAnsi="Arial" w:cs="Arial"/>
          <w:sz w:val="22"/>
          <w:szCs w:val="22"/>
          <w:lang w:val="en-GB"/>
        </w:rPr>
        <w:t xml:space="preserve"> in </w:t>
      </w:r>
      <w:r w:rsidR="00661387">
        <w:rPr>
          <w:rFonts w:ascii="Arial" w:hAnsi="Arial" w:cs="Arial"/>
          <w:sz w:val="22"/>
          <w:szCs w:val="22"/>
          <w:lang w:val="en-GB"/>
        </w:rPr>
        <w:t xml:space="preserve">the </w:t>
      </w:r>
      <w:r w:rsidR="00432E19">
        <w:rPr>
          <w:rFonts w:ascii="Arial" w:hAnsi="Arial" w:cs="Arial"/>
          <w:sz w:val="22"/>
          <w:szCs w:val="22"/>
          <w:lang w:val="en-GB"/>
        </w:rPr>
        <w:t>last</w:t>
      </w:r>
      <w:r w:rsidR="00661387">
        <w:rPr>
          <w:rFonts w:ascii="Arial" w:hAnsi="Arial" w:cs="Arial"/>
          <w:sz w:val="22"/>
          <w:szCs w:val="22"/>
          <w:lang w:val="en-GB"/>
        </w:rPr>
        <w:t xml:space="preserve"> </w:t>
      </w:r>
      <w:r w:rsidR="00F40555">
        <w:rPr>
          <w:rFonts w:ascii="Arial" w:hAnsi="Arial" w:cs="Arial"/>
          <w:sz w:val="22"/>
          <w:szCs w:val="22"/>
          <w:lang w:val="en-GB"/>
        </w:rPr>
        <w:t xml:space="preserve">week </w:t>
      </w:r>
      <w:r w:rsidR="00661387">
        <w:rPr>
          <w:rFonts w:ascii="Arial" w:hAnsi="Arial" w:cs="Arial"/>
          <w:sz w:val="22"/>
          <w:szCs w:val="22"/>
          <w:lang w:val="en-GB"/>
        </w:rPr>
        <w:t xml:space="preserve">of </w:t>
      </w:r>
      <w:r w:rsidR="00432E19">
        <w:rPr>
          <w:rFonts w:ascii="Arial" w:hAnsi="Arial" w:cs="Arial"/>
          <w:sz w:val="22"/>
          <w:szCs w:val="22"/>
          <w:lang w:val="en-GB"/>
        </w:rPr>
        <w:t>January 2019 as a lunch-to-lunch meeting</w:t>
      </w:r>
      <w:r w:rsidR="00906FB9" w:rsidRPr="00134BE7">
        <w:rPr>
          <w:rFonts w:ascii="Arial" w:hAnsi="Arial" w:cs="Arial"/>
          <w:sz w:val="22"/>
          <w:szCs w:val="22"/>
          <w:lang w:val="en-GB"/>
        </w:rPr>
        <w:t>.</w:t>
      </w:r>
      <w:r w:rsidR="00432E19">
        <w:rPr>
          <w:rFonts w:ascii="Arial" w:hAnsi="Arial" w:cs="Arial"/>
          <w:sz w:val="22"/>
          <w:szCs w:val="22"/>
          <w:lang w:val="en-GB"/>
        </w:rPr>
        <w:t xml:space="preserve"> Ms Sanns offered to host the meeting in </w:t>
      </w:r>
      <w:proofErr w:type="spellStart"/>
      <w:r w:rsidR="00432E19">
        <w:rPr>
          <w:rFonts w:ascii="Arial" w:hAnsi="Arial" w:cs="Arial"/>
          <w:sz w:val="22"/>
          <w:szCs w:val="22"/>
          <w:lang w:val="en-GB"/>
        </w:rPr>
        <w:t>Tönning</w:t>
      </w:r>
      <w:proofErr w:type="spellEnd"/>
      <w:r w:rsidR="007C0510">
        <w:rPr>
          <w:rFonts w:ascii="Arial" w:hAnsi="Arial" w:cs="Arial"/>
          <w:sz w:val="22"/>
          <w:szCs w:val="22"/>
          <w:lang w:val="en-GB"/>
        </w:rPr>
        <w:t>.</w:t>
      </w:r>
    </w:p>
    <w:p w14:paraId="47D036F9" w14:textId="77777777" w:rsidR="00F900FE" w:rsidRPr="00134BE7" w:rsidRDefault="00F900FE" w:rsidP="00072278">
      <w:pPr>
        <w:tabs>
          <w:tab w:val="left" w:pos="360"/>
        </w:tabs>
        <w:rPr>
          <w:rFonts w:ascii="Arial" w:hAnsi="Arial" w:cs="Arial"/>
          <w:sz w:val="22"/>
          <w:szCs w:val="22"/>
          <w:lang w:val="en-GB"/>
        </w:rPr>
      </w:pPr>
    </w:p>
    <w:p w14:paraId="19D9BA4A" w14:textId="77777777" w:rsidR="00CA2A7E" w:rsidRPr="00134BE7" w:rsidRDefault="00CA2A7E" w:rsidP="00072278">
      <w:pPr>
        <w:tabs>
          <w:tab w:val="left" w:pos="0"/>
          <w:tab w:val="left" w:pos="1418"/>
          <w:tab w:val="left" w:pos="1985"/>
        </w:tabs>
        <w:rPr>
          <w:rFonts w:ascii="Arial" w:hAnsi="Arial" w:cs="Arial"/>
          <w:sz w:val="22"/>
          <w:szCs w:val="22"/>
          <w:lang w:val="en-GB"/>
        </w:rPr>
      </w:pPr>
    </w:p>
    <w:p w14:paraId="50CC5577" w14:textId="77777777" w:rsidR="00072278" w:rsidRPr="00134BE7" w:rsidRDefault="00F9343C" w:rsidP="00072278">
      <w:pPr>
        <w:tabs>
          <w:tab w:val="left" w:pos="360"/>
        </w:tabs>
        <w:rPr>
          <w:rFonts w:ascii="Arial" w:hAnsi="Arial" w:cs="Arial"/>
          <w:b/>
          <w:sz w:val="22"/>
          <w:szCs w:val="22"/>
          <w:lang w:val="en-GB"/>
        </w:rPr>
      </w:pPr>
      <w:r>
        <w:rPr>
          <w:rFonts w:ascii="Arial" w:hAnsi="Arial" w:cs="Arial"/>
          <w:b/>
          <w:sz w:val="22"/>
          <w:szCs w:val="22"/>
          <w:lang w:val="en-GB"/>
        </w:rPr>
        <w:t>10</w:t>
      </w:r>
      <w:r w:rsidR="00072278" w:rsidRPr="00134BE7">
        <w:rPr>
          <w:rFonts w:ascii="Arial" w:hAnsi="Arial" w:cs="Arial"/>
          <w:b/>
          <w:sz w:val="22"/>
          <w:szCs w:val="22"/>
          <w:lang w:val="en-GB"/>
        </w:rPr>
        <w:t>. AOB</w:t>
      </w:r>
    </w:p>
    <w:p w14:paraId="49F792FE" w14:textId="77777777" w:rsidR="007821F8" w:rsidRPr="00134BE7" w:rsidRDefault="007821F8" w:rsidP="00024616">
      <w:pPr>
        <w:tabs>
          <w:tab w:val="left" w:pos="360"/>
        </w:tabs>
        <w:rPr>
          <w:rFonts w:ascii="Arial" w:hAnsi="Arial" w:cs="Arial"/>
          <w:sz w:val="22"/>
          <w:szCs w:val="22"/>
          <w:lang w:val="en-GB"/>
        </w:rPr>
      </w:pPr>
    </w:p>
    <w:p w14:paraId="39CEEF2B" w14:textId="77777777" w:rsidR="003D31AD" w:rsidRDefault="008C3AC1" w:rsidP="00024616">
      <w:pPr>
        <w:tabs>
          <w:tab w:val="left" w:pos="360"/>
        </w:tabs>
        <w:rPr>
          <w:rFonts w:ascii="Arial" w:hAnsi="Arial" w:cs="Arial"/>
          <w:sz w:val="22"/>
          <w:szCs w:val="22"/>
          <w:lang w:val="en-GB"/>
        </w:rPr>
      </w:pPr>
      <w:r>
        <w:rPr>
          <w:rFonts w:ascii="Arial" w:hAnsi="Arial" w:cs="Arial"/>
          <w:sz w:val="22"/>
          <w:szCs w:val="22"/>
          <w:lang w:val="en-GB"/>
        </w:rPr>
        <w:t xml:space="preserve">The secretary informed the meeting that Mr </w:t>
      </w:r>
      <w:r w:rsidR="00432E19">
        <w:rPr>
          <w:rFonts w:ascii="Arial" w:hAnsi="Arial" w:cs="Arial"/>
          <w:sz w:val="22"/>
          <w:szCs w:val="22"/>
          <w:lang w:val="en-GB"/>
        </w:rPr>
        <w:t>Jon Day</w:t>
      </w:r>
      <w:r>
        <w:rPr>
          <w:rFonts w:ascii="Arial" w:hAnsi="Arial" w:cs="Arial"/>
          <w:sz w:val="22"/>
          <w:szCs w:val="22"/>
          <w:lang w:val="en-GB"/>
        </w:rPr>
        <w:t xml:space="preserve">, former Great Barrier Reef Marine Authority now Queensland University, will visit the Wadden Sea on 17 – 19 September 2018 and is interested to discuss with Wadden Sea expert about assessment of climate change impacts on natural and cultural WH sites, and impacts of dumping of </w:t>
      </w:r>
      <w:r w:rsidR="003D31AD">
        <w:rPr>
          <w:rFonts w:ascii="Arial" w:hAnsi="Arial" w:cs="Arial"/>
          <w:sz w:val="22"/>
          <w:szCs w:val="22"/>
          <w:lang w:val="en-GB"/>
        </w:rPr>
        <w:t xml:space="preserve">maintenance </w:t>
      </w:r>
      <w:r>
        <w:rPr>
          <w:rFonts w:ascii="Arial" w:hAnsi="Arial" w:cs="Arial"/>
          <w:sz w:val="22"/>
          <w:szCs w:val="22"/>
          <w:lang w:val="en-GB"/>
        </w:rPr>
        <w:t>dredged materia</w:t>
      </w:r>
      <w:r w:rsidR="003D31AD">
        <w:rPr>
          <w:rFonts w:ascii="Arial" w:hAnsi="Arial" w:cs="Arial"/>
          <w:sz w:val="22"/>
          <w:szCs w:val="22"/>
          <w:lang w:val="en-GB"/>
        </w:rPr>
        <w:t xml:space="preserve">l. </w:t>
      </w:r>
    </w:p>
    <w:p w14:paraId="52BA16BE" w14:textId="77777777" w:rsidR="003D31AD" w:rsidRDefault="003D31AD" w:rsidP="00024616">
      <w:pPr>
        <w:tabs>
          <w:tab w:val="left" w:pos="360"/>
        </w:tabs>
        <w:rPr>
          <w:rFonts w:ascii="Arial" w:hAnsi="Arial" w:cs="Arial"/>
          <w:sz w:val="22"/>
          <w:szCs w:val="22"/>
          <w:lang w:val="en-GB"/>
        </w:rPr>
      </w:pPr>
    </w:p>
    <w:p w14:paraId="480753DC" w14:textId="77777777" w:rsidR="00DF4A84" w:rsidRPr="00134BE7" w:rsidRDefault="00DF4A84" w:rsidP="00024616">
      <w:pPr>
        <w:tabs>
          <w:tab w:val="left" w:pos="360"/>
        </w:tabs>
        <w:rPr>
          <w:rFonts w:ascii="Arial" w:hAnsi="Arial" w:cs="Arial"/>
          <w:sz w:val="22"/>
          <w:szCs w:val="22"/>
          <w:lang w:val="en-GB"/>
        </w:rPr>
      </w:pPr>
    </w:p>
    <w:p w14:paraId="5C28FAC8" w14:textId="77777777" w:rsidR="00072278" w:rsidRPr="00134BE7" w:rsidRDefault="00F9343C" w:rsidP="00072278">
      <w:pPr>
        <w:tabs>
          <w:tab w:val="left" w:pos="360"/>
          <w:tab w:val="left" w:pos="1418"/>
          <w:tab w:val="left" w:pos="1985"/>
        </w:tabs>
        <w:ind w:left="1843" w:hanging="1843"/>
        <w:rPr>
          <w:rFonts w:ascii="Arial" w:hAnsi="Arial" w:cs="Arial"/>
          <w:bCs/>
          <w:sz w:val="22"/>
          <w:szCs w:val="22"/>
          <w:lang w:val="en-GB"/>
        </w:rPr>
      </w:pPr>
      <w:r>
        <w:rPr>
          <w:rFonts w:ascii="Arial" w:hAnsi="Arial" w:cs="Arial"/>
          <w:b/>
          <w:sz w:val="22"/>
          <w:szCs w:val="22"/>
          <w:lang w:val="en-GB"/>
        </w:rPr>
        <w:t>11</w:t>
      </w:r>
      <w:r w:rsidR="00072278" w:rsidRPr="00134BE7">
        <w:rPr>
          <w:rFonts w:ascii="Arial" w:hAnsi="Arial" w:cs="Arial"/>
          <w:b/>
          <w:sz w:val="22"/>
          <w:szCs w:val="22"/>
          <w:lang w:val="en-GB"/>
        </w:rPr>
        <w:t>. Closing</w:t>
      </w:r>
    </w:p>
    <w:p w14:paraId="2B29BF05" w14:textId="77777777" w:rsidR="00072278" w:rsidRPr="00134BE7" w:rsidRDefault="00072278" w:rsidP="00072278">
      <w:pPr>
        <w:tabs>
          <w:tab w:val="left" w:pos="0"/>
          <w:tab w:val="left" w:pos="1418"/>
          <w:tab w:val="left" w:pos="1985"/>
        </w:tabs>
        <w:rPr>
          <w:rFonts w:ascii="Arial" w:hAnsi="Arial" w:cs="Arial"/>
          <w:sz w:val="22"/>
          <w:szCs w:val="22"/>
          <w:lang w:val="en-GB"/>
        </w:rPr>
      </w:pPr>
    </w:p>
    <w:p w14:paraId="7B920006" w14:textId="77777777" w:rsidR="00DC4B46" w:rsidRPr="00134BE7" w:rsidRDefault="00072278" w:rsidP="00072278">
      <w:pPr>
        <w:tabs>
          <w:tab w:val="left" w:pos="0"/>
          <w:tab w:val="left" w:pos="1418"/>
          <w:tab w:val="left" w:pos="1985"/>
        </w:tabs>
        <w:rPr>
          <w:rFonts w:ascii="Arial" w:hAnsi="Arial" w:cs="Arial"/>
          <w:sz w:val="22"/>
          <w:szCs w:val="22"/>
          <w:lang w:val="en-GB"/>
        </w:rPr>
      </w:pPr>
      <w:r w:rsidRPr="00134BE7">
        <w:rPr>
          <w:rFonts w:ascii="Arial" w:hAnsi="Arial" w:cs="Arial"/>
          <w:sz w:val="22"/>
          <w:szCs w:val="22"/>
          <w:lang w:val="en-GB"/>
        </w:rPr>
        <w:t>The cha</w:t>
      </w:r>
      <w:r w:rsidR="001F0FEC" w:rsidRPr="00134BE7">
        <w:rPr>
          <w:rFonts w:ascii="Arial" w:hAnsi="Arial" w:cs="Arial"/>
          <w:sz w:val="22"/>
          <w:szCs w:val="22"/>
          <w:lang w:val="en-GB"/>
        </w:rPr>
        <w:t xml:space="preserve">irperson closed the meeting </w:t>
      </w:r>
      <w:r w:rsidRPr="00134BE7">
        <w:rPr>
          <w:rFonts w:ascii="Arial" w:hAnsi="Arial" w:cs="Arial"/>
          <w:sz w:val="22"/>
          <w:szCs w:val="22"/>
          <w:lang w:val="en-GB"/>
        </w:rPr>
        <w:t>thanking the part</w:t>
      </w:r>
      <w:r w:rsidR="002A423C" w:rsidRPr="00134BE7">
        <w:rPr>
          <w:rFonts w:ascii="Arial" w:hAnsi="Arial" w:cs="Arial"/>
          <w:sz w:val="22"/>
          <w:szCs w:val="22"/>
          <w:lang w:val="en-GB"/>
        </w:rPr>
        <w:t>icipants for their contributions</w:t>
      </w:r>
      <w:r w:rsidRPr="00134BE7">
        <w:rPr>
          <w:rFonts w:ascii="Arial" w:hAnsi="Arial" w:cs="Arial"/>
          <w:sz w:val="22"/>
          <w:szCs w:val="22"/>
          <w:lang w:val="en-GB"/>
        </w:rPr>
        <w:t>.</w:t>
      </w:r>
    </w:p>
    <w:p w14:paraId="2B17E4E3" w14:textId="77777777" w:rsidR="00E36426" w:rsidRDefault="00E36426" w:rsidP="00E36426">
      <w:pPr>
        <w:rPr>
          <w:rFonts w:ascii="Arial" w:hAnsi="Arial" w:cs="Arial"/>
          <w:sz w:val="22"/>
          <w:szCs w:val="22"/>
          <w:lang w:val="en-GB"/>
        </w:rPr>
      </w:pPr>
    </w:p>
    <w:p w14:paraId="4EB491EF" w14:textId="77777777" w:rsidR="00BB6F0B" w:rsidRDefault="00BB6F0B" w:rsidP="00E36426">
      <w:pPr>
        <w:rPr>
          <w:rFonts w:ascii="Arial" w:hAnsi="Arial" w:cs="Arial"/>
          <w:sz w:val="22"/>
          <w:szCs w:val="22"/>
          <w:lang w:val="en-GB"/>
        </w:rPr>
      </w:pPr>
    </w:p>
    <w:p w14:paraId="004F63E1" w14:textId="77777777" w:rsidR="00BB6F0B" w:rsidRPr="00BB6F0B" w:rsidRDefault="00BB6F0B" w:rsidP="00E36426">
      <w:pPr>
        <w:rPr>
          <w:rFonts w:ascii="Arial" w:hAnsi="Arial" w:cs="Arial"/>
          <w:sz w:val="22"/>
          <w:szCs w:val="22"/>
          <w:lang w:val="en-GB"/>
        </w:rPr>
      </w:pPr>
    </w:p>
    <w:p w14:paraId="00B7715B" w14:textId="77777777" w:rsidR="00072278" w:rsidRPr="00134BE7" w:rsidRDefault="00072278" w:rsidP="00D7509F">
      <w:pPr>
        <w:tabs>
          <w:tab w:val="left" w:pos="0"/>
          <w:tab w:val="left" w:pos="1418"/>
          <w:tab w:val="left" w:pos="1985"/>
        </w:tabs>
        <w:jc w:val="right"/>
        <w:rPr>
          <w:rFonts w:ascii="Arial" w:hAnsi="Arial" w:cs="Arial"/>
          <w:b/>
          <w:bCs/>
          <w:sz w:val="22"/>
          <w:szCs w:val="22"/>
          <w:lang w:val="en-GB"/>
        </w:rPr>
      </w:pPr>
      <w:r w:rsidRPr="00134BE7">
        <w:rPr>
          <w:rFonts w:ascii="Arial" w:hAnsi="Arial" w:cs="Arial"/>
          <w:sz w:val="22"/>
          <w:szCs w:val="22"/>
          <w:lang w:val="en-GB"/>
        </w:rPr>
        <w:br w:type="page"/>
      </w:r>
      <w:r w:rsidRPr="00134BE7">
        <w:rPr>
          <w:rFonts w:ascii="Arial" w:hAnsi="Arial" w:cs="Arial"/>
          <w:b/>
          <w:bCs/>
          <w:sz w:val="22"/>
          <w:szCs w:val="22"/>
          <w:lang w:val="en-GB"/>
        </w:rPr>
        <w:lastRenderedPageBreak/>
        <w:t>Annex 1</w:t>
      </w:r>
    </w:p>
    <w:p w14:paraId="18844F88" w14:textId="77777777" w:rsidR="00072278" w:rsidRPr="00134BE7" w:rsidRDefault="007A3FB2" w:rsidP="00072278">
      <w:pPr>
        <w:tabs>
          <w:tab w:val="left" w:pos="360"/>
        </w:tabs>
        <w:rPr>
          <w:rFonts w:ascii="Arial" w:hAnsi="Arial" w:cs="Arial"/>
          <w:b/>
          <w:sz w:val="22"/>
          <w:szCs w:val="22"/>
          <w:lang w:val="en-GB"/>
        </w:rPr>
      </w:pPr>
      <w:r w:rsidRPr="00134BE7">
        <w:rPr>
          <w:rFonts w:ascii="Arial" w:hAnsi="Arial" w:cs="Arial"/>
          <w:b/>
          <w:sz w:val="22"/>
          <w:szCs w:val="22"/>
          <w:lang w:val="en-GB"/>
        </w:rPr>
        <w:t>Pa</w:t>
      </w:r>
      <w:r w:rsidR="00185E21">
        <w:rPr>
          <w:rFonts w:ascii="Arial" w:hAnsi="Arial" w:cs="Arial"/>
          <w:b/>
          <w:sz w:val="22"/>
          <w:szCs w:val="22"/>
          <w:lang w:val="en-GB"/>
        </w:rPr>
        <w:t>rticipants TG-WH 25</w:t>
      </w:r>
    </w:p>
    <w:p w14:paraId="26EBE159" w14:textId="77777777" w:rsidR="00072278" w:rsidRPr="00134BE7" w:rsidRDefault="00072278" w:rsidP="0007227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1"/>
        <w:gridCol w:w="4032"/>
      </w:tblGrid>
      <w:tr w:rsidR="00072278" w:rsidRPr="007C0510" w14:paraId="5CA2F82E" w14:textId="77777777" w:rsidTr="00BA5C32">
        <w:tc>
          <w:tcPr>
            <w:tcW w:w="4421"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4230D053" w14:textId="77777777" w:rsidR="00346097" w:rsidRPr="00134BE7" w:rsidRDefault="00346097" w:rsidP="00346097">
            <w:pPr>
              <w:jc w:val="both"/>
              <w:rPr>
                <w:rFonts w:ascii="Arial" w:hAnsi="Arial" w:cs="Arial"/>
                <w:b/>
                <w:sz w:val="18"/>
                <w:szCs w:val="18"/>
                <w:lang w:val="en-GB"/>
              </w:rPr>
            </w:pPr>
            <w:r w:rsidRPr="00134BE7">
              <w:rPr>
                <w:rFonts w:ascii="Arial" w:hAnsi="Arial" w:cs="Arial"/>
                <w:b/>
                <w:sz w:val="18"/>
                <w:szCs w:val="18"/>
                <w:lang w:val="en-GB"/>
              </w:rPr>
              <w:t>Ms Barbara Engels (Chair)</w:t>
            </w:r>
          </w:p>
          <w:p w14:paraId="65B4D472" w14:textId="77777777" w:rsidR="00346097" w:rsidRPr="00134BE7" w:rsidRDefault="00346097" w:rsidP="00346097">
            <w:pPr>
              <w:ind w:right="3"/>
              <w:jc w:val="both"/>
              <w:rPr>
                <w:rFonts w:ascii="Arial" w:hAnsi="Arial" w:cs="Arial"/>
                <w:sz w:val="18"/>
                <w:szCs w:val="18"/>
                <w:lang w:val="en-GB" w:eastAsia="de-DE"/>
              </w:rPr>
            </w:pPr>
            <w:r w:rsidRPr="00134BE7">
              <w:rPr>
                <w:rFonts w:ascii="Arial" w:hAnsi="Arial" w:cs="Arial"/>
                <w:sz w:val="18"/>
                <w:szCs w:val="18"/>
                <w:lang w:val="en-GB" w:eastAsia="de-DE"/>
              </w:rPr>
              <w:t>Federal Agency for Nature Conservation (</w:t>
            </w:r>
            <w:proofErr w:type="spellStart"/>
            <w:r w:rsidRPr="00134BE7">
              <w:rPr>
                <w:rFonts w:ascii="Arial" w:hAnsi="Arial" w:cs="Arial"/>
                <w:sz w:val="18"/>
                <w:szCs w:val="18"/>
                <w:lang w:val="en-GB" w:eastAsia="de-DE"/>
              </w:rPr>
              <w:t>BfN</w:t>
            </w:r>
            <w:proofErr w:type="spellEnd"/>
            <w:r w:rsidRPr="00134BE7">
              <w:rPr>
                <w:rFonts w:ascii="Arial" w:hAnsi="Arial" w:cs="Arial"/>
                <w:sz w:val="18"/>
                <w:szCs w:val="18"/>
                <w:lang w:val="en-GB" w:eastAsia="de-DE"/>
              </w:rPr>
              <w:t>)</w:t>
            </w:r>
          </w:p>
          <w:p w14:paraId="65470083" w14:textId="77777777" w:rsidR="00346097" w:rsidRPr="006C275E" w:rsidRDefault="00346097" w:rsidP="00346097">
            <w:pPr>
              <w:ind w:right="3"/>
              <w:jc w:val="both"/>
              <w:rPr>
                <w:rFonts w:ascii="Arial" w:hAnsi="Arial" w:cs="Arial"/>
                <w:sz w:val="18"/>
                <w:szCs w:val="18"/>
                <w:lang w:val="en-GB" w:eastAsia="de-DE"/>
              </w:rPr>
            </w:pPr>
            <w:proofErr w:type="spellStart"/>
            <w:r w:rsidRPr="006C275E">
              <w:rPr>
                <w:rFonts w:ascii="Arial" w:hAnsi="Arial" w:cs="Arial"/>
                <w:sz w:val="18"/>
                <w:szCs w:val="18"/>
                <w:lang w:val="en-GB" w:eastAsia="de-DE"/>
              </w:rPr>
              <w:t>Konstantinstr</w:t>
            </w:r>
            <w:proofErr w:type="spellEnd"/>
            <w:r w:rsidRPr="006C275E">
              <w:rPr>
                <w:rFonts w:ascii="Arial" w:hAnsi="Arial" w:cs="Arial"/>
                <w:sz w:val="18"/>
                <w:szCs w:val="18"/>
                <w:lang w:val="en-GB" w:eastAsia="de-DE"/>
              </w:rPr>
              <w:t>. 110</w:t>
            </w:r>
          </w:p>
          <w:p w14:paraId="6FEB9F64" w14:textId="77777777" w:rsidR="00346097" w:rsidRPr="006C275E" w:rsidRDefault="00346097" w:rsidP="00346097">
            <w:pPr>
              <w:ind w:right="3"/>
              <w:jc w:val="both"/>
              <w:rPr>
                <w:rFonts w:ascii="Arial" w:hAnsi="Arial" w:cs="Arial"/>
                <w:sz w:val="18"/>
                <w:szCs w:val="18"/>
                <w:lang w:val="en-GB" w:eastAsia="de-DE"/>
              </w:rPr>
            </w:pPr>
            <w:r w:rsidRPr="006C275E">
              <w:rPr>
                <w:rFonts w:ascii="Arial" w:hAnsi="Arial" w:cs="Arial"/>
                <w:sz w:val="18"/>
                <w:szCs w:val="18"/>
                <w:lang w:val="en-GB" w:eastAsia="de-DE"/>
              </w:rPr>
              <w:t>D-53179 Bonn</w:t>
            </w:r>
          </w:p>
          <w:p w14:paraId="3D4EBE8F" w14:textId="77777777" w:rsidR="00346097" w:rsidRPr="006C275E" w:rsidRDefault="00346097" w:rsidP="00346097">
            <w:pPr>
              <w:ind w:right="3"/>
              <w:jc w:val="both"/>
              <w:rPr>
                <w:rFonts w:ascii="Arial" w:hAnsi="Arial" w:cs="Arial"/>
                <w:sz w:val="18"/>
                <w:szCs w:val="18"/>
                <w:lang w:val="en-GB" w:eastAsia="de-DE"/>
              </w:rPr>
            </w:pPr>
            <w:r w:rsidRPr="006C275E">
              <w:rPr>
                <w:rFonts w:ascii="Arial" w:hAnsi="Arial" w:cs="Arial"/>
                <w:sz w:val="18"/>
                <w:szCs w:val="18"/>
                <w:lang w:val="en-GB" w:eastAsia="de-DE"/>
              </w:rPr>
              <w:t>Phone.: + 49-(0)228-8491-1746</w:t>
            </w:r>
          </w:p>
          <w:p w14:paraId="10F137EA" w14:textId="77777777" w:rsidR="00346097" w:rsidRPr="006C275E" w:rsidRDefault="00346097" w:rsidP="00346097">
            <w:pPr>
              <w:ind w:right="3"/>
              <w:jc w:val="both"/>
              <w:rPr>
                <w:rFonts w:ascii="Arial" w:hAnsi="Arial" w:cs="Arial"/>
                <w:sz w:val="18"/>
                <w:szCs w:val="18"/>
                <w:lang w:val="en-GB" w:eastAsia="de-DE"/>
              </w:rPr>
            </w:pPr>
            <w:r w:rsidRPr="006C275E">
              <w:rPr>
                <w:rFonts w:ascii="Arial" w:hAnsi="Arial" w:cs="Arial"/>
                <w:sz w:val="18"/>
                <w:szCs w:val="18"/>
                <w:lang w:val="en-GB" w:eastAsia="de-DE"/>
              </w:rPr>
              <w:t>Fax: + 49-(0)228-8491-1719</w:t>
            </w:r>
          </w:p>
          <w:p w14:paraId="10FAB5D2" w14:textId="77777777" w:rsidR="00346097" w:rsidRPr="00134BE7" w:rsidRDefault="006F14D0" w:rsidP="00346097">
            <w:pPr>
              <w:ind w:right="3"/>
              <w:jc w:val="both"/>
              <w:rPr>
                <w:rFonts w:ascii="Arial" w:hAnsi="Arial" w:cs="Arial"/>
                <w:sz w:val="18"/>
                <w:szCs w:val="18"/>
                <w:lang w:val="en-GB" w:eastAsia="de-DE"/>
              </w:rPr>
            </w:pPr>
            <w:hyperlink r:id="rId9" w:history="1">
              <w:r w:rsidR="00346097" w:rsidRPr="00134BE7">
                <w:rPr>
                  <w:rFonts w:ascii="Arial" w:hAnsi="Arial" w:cs="Arial"/>
                  <w:color w:val="0000FF"/>
                  <w:sz w:val="18"/>
                  <w:szCs w:val="18"/>
                  <w:u w:val="single"/>
                  <w:lang w:val="en-GB" w:eastAsia="de-DE"/>
                </w:rPr>
                <w:t>barbara.engels@bfn.de</w:t>
              </w:r>
            </w:hyperlink>
          </w:p>
          <w:p w14:paraId="7D1DFA66" w14:textId="77777777" w:rsidR="00346097" w:rsidRPr="00134BE7" w:rsidRDefault="00346097" w:rsidP="001F0FEC">
            <w:pPr>
              <w:keepNext/>
              <w:overflowPunct w:val="0"/>
              <w:autoSpaceDE w:val="0"/>
              <w:autoSpaceDN w:val="0"/>
              <w:adjustRightInd w:val="0"/>
              <w:textAlignment w:val="baseline"/>
              <w:outlineLvl w:val="1"/>
              <w:rPr>
                <w:rFonts w:ascii="Arial" w:hAnsi="Arial" w:cs="Arial"/>
                <w:sz w:val="18"/>
                <w:szCs w:val="18"/>
                <w:lang w:val="en-GB"/>
              </w:rPr>
            </w:pPr>
          </w:p>
        </w:tc>
        <w:tc>
          <w:tcPr>
            <w:tcW w:w="4032"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021C1557" w14:textId="77777777" w:rsidR="00185E21" w:rsidRPr="00200E57" w:rsidRDefault="00185E21" w:rsidP="00185E21">
            <w:pPr>
              <w:rPr>
                <w:rFonts w:ascii="Arial" w:hAnsi="Arial" w:cs="Arial"/>
                <w:b/>
                <w:sz w:val="18"/>
                <w:szCs w:val="18"/>
                <w:lang w:eastAsia="de-DE"/>
              </w:rPr>
            </w:pPr>
            <w:r w:rsidRPr="00200E57">
              <w:rPr>
                <w:rFonts w:ascii="Arial" w:hAnsi="Arial" w:cs="Arial"/>
                <w:b/>
                <w:sz w:val="18"/>
                <w:szCs w:val="18"/>
                <w:lang w:eastAsia="de-DE"/>
              </w:rPr>
              <w:t xml:space="preserve">Mr </w:t>
            </w:r>
            <w:r>
              <w:rPr>
                <w:rFonts w:ascii="Arial" w:hAnsi="Arial" w:cs="Arial"/>
                <w:b/>
                <w:sz w:val="18"/>
                <w:szCs w:val="18"/>
                <w:lang w:eastAsia="de-DE"/>
              </w:rPr>
              <w:t xml:space="preserve">Michael </w:t>
            </w:r>
            <w:proofErr w:type="spellStart"/>
            <w:r>
              <w:rPr>
                <w:rFonts w:ascii="Arial" w:hAnsi="Arial" w:cs="Arial"/>
                <w:b/>
                <w:sz w:val="18"/>
                <w:szCs w:val="18"/>
                <w:lang w:eastAsia="de-DE"/>
              </w:rPr>
              <w:t>Feiler</w:t>
            </w:r>
            <w:proofErr w:type="spellEnd"/>
          </w:p>
          <w:p w14:paraId="0A6B6EDE" w14:textId="77777777" w:rsidR="00185E21" w:rsidRPr="00200E57" w:rsidRDefault="00185E21" w:rsidP="00185E21">
            <w:pPr>
              <w:rPr>
                <w:rFonts w:ascii="Arial" w:hAnsi="Arial" w:cs="Arial"/>
                <w:sz w:val="18"/>
                <w:szCs w:val="18"/>
              </w:rPr>
            </w:pPr>
            <w:r w:rsidRPr="00200E57">
              <w:rPr>
                <w:rFonts w:ascii="Arial" w:hAnsi="Arial" w:cs="Arial"/>
                <w:sz w:val="18"/>
                <w:szCs w:val="18"/>
              </w:rPr>
              <w:t>Federal Ministry for the Environment, Nature Conservation, Building and Nuclear Safety, Germany</w:t>
            </w:r>
          </w:p>
          <w:p w14:paraId="56890055" w14:textId="77777777" w:rsidR="00185E21" w:rsidRPr="00200E57" w:rsidRDefault="00185E21" w:rsidP="00185E21">
            <w:pPr>
              <w:rPr>
                <w:rFonts w:ascii="Arial" w:hAnsi="Arial" w:cs="Arial"/>
                <w:sz w:val="18"/>
                <w:szCs w:val="18"/>
                <w:lang w:val="de-DE"/>
              </w:rPr>
            </w:pPr>
            <w:r w:rsidRPr="00200E57">
              <w:rPr>
                <w:rFonts w:ascii="Arial" w:hAnsi="Arial" w:cs="Arial"/>
                <w:sz w:val="18"/>
                <w:szCs w:val="18"/>
                <w:lang w:val="de-DE"/>
              </w:rPr>
              <w:t>Robert-Schuman-Platz 3</w:t>
            </w:r>
          </w:p>
          <w:p w14:paraId="60DEAADD" w14:textId="77777777" w:rsidR="00185E21" w:rsidRDefault="00185E21" w:rsidP="00185E21">
            <w:pPr>
              <w:rPr>
                <w:rFonts w:ascii="Arial" w:hAnsi="Arial" w:cs="Arial"/>
                <w:sz w:val="18"/>
                <w:szCs w:val="18"/>
                <w:lang w:val="de-DE"/>
              </w:rPr>
            </w:pPr>
            <w:r w:rsidRPr="00200E57">
              <w:rPr>
                <w:rFonts w:ascii="Arial" w:hAnsi="Arial" w:cs="Arial"/>
                <w:sz w:val="18"/>
                <w:szCs w:val="18"/>
                <w:lang w:val="de-DE"/>
              </w:rPr>
              <w:t>D - 53175 Bonn</w:t>
            </w:r>
          </w:p>
          <w:p w14:paraId="594DC3B7" w14:textId="77777777" w:rsidR="00185E21" w:rsidRPr="00145801" w:rsidRDefault="00566FC5" w:rsidP="00185E21">
            <w:pPr>
              <w:rPr>
                <w:rFonts w:ascii="Arial" w:hAnsi="Arial" w:cs="Arial"/>
                <w:sz w:val="18"/>
                <w:szCs w:val="18"/>
                <w:lang w:val="de-DE"/>
              </w:rPr>
            </w:pPr>
            <w:r w:rsidRPr="00145801">
              <w:rPr>
                <w:rFonts w:ascii="Arial" w:hAnsi="Arial" w:cs="Arial"/>
                <w:sz w:val="18"/>
                <w:szCs w:val="18"/>
                <w:lang w:val="de-DE"/>
              </w:rPr>
              <w:t>Phone: +49 228 99 305 2689</w:t>
            </w:r>
          </w:p>
          <w:p w14:paraId="175A1EBF" w14:textId="77777777" w:rsidR="00185E21" w:rsidRPr="001F194F" w:rsidRDefault="00185E21" w:rsidP="00185E21">
            <w:pPr>
              <w:rPr>
                <w:rFonts w:ascii="Arial" w:hAnsi="Arial" w:cs="Arial"/>
                <w:sz w:val="18"/>
                <w:szCs w:val="18"/>
                <w:lang w:val="da-DK"/>
              </w:rPr>
            </w:pPr>
            <w:r w:rsidRPr="001F194F">
              <w:rPr>
                <w:rFonts w:ascii="Arial" w:hAnsi="Arial" w:cs="Arial"/>
                <w:sz w:val="18"/>
                <w:szCs w:val="18"/>
                <w:lang w:val="da-DK"/>
              </w:rPr>
              <w:t>Mobile: +49 173 2843906</w:t>
            </w:r>
          </w:p>
          <w:p w14:paraId="775A4200" w14:textId="77777777" w:rsidR="00072278" w:rsidRPr="00566FC5" w:rsidRDefault="006F14D0" w:rsidP="00566FC5">
            <w:pPr>
              <w:jc w:val="both"/>
              <w:rPr>
                <w:rFonts w:ascii="Arial" w:hAnsi="Arial" w:cs="Arial"/>
                <w:b/>
                <w:bCs/>
                <w:sz w:val="18"/>
                <w:szCs w:val="18"/>
                <w:lang w:val="da-DK"/>
              </w:rPr>
            </w:pPr>
            <w:hyperlink r:id="rId10" w:history="1">
              <w:r w:rsidR="00566FC5" w:rsidRPr="000D59A7">
                <w:rPr>
                  <w:rStyle w:val="Hyperlink"/>
                  <w:rFonts w:ascii="Arial" w:hAnsi="Arial" w:cs="Arial"/>
                  <w:sz w:val="18"/>
                  <w:szCs w:val="18"/>
                  <w:lang w:val="da-DK" w:eastAsia="de-DE"/>
                </w:rPr>
                <w:t>Michael.Feiler@bmub.bund.de</w:t>
              </w:r>
            </w:hyperlink>
          </w:p>
        </w:tc>
      </w:tr>
      <w:tr w:rsidR="00EB4F29" w:rsidRPr="00E82907" w14:paraId="43B46B05" w14:textId="77777777" w:rsidTr="00BA5C32">
        <w:tc>
          <w:tcPr>
            <w:tcW w:w="4421"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7317D20D" w14:textId="77777777" w:rsidR="00EB4F29" w:rsidRDefault="00185E21" w:rsidP="00A66049">
            <w:pPr>
              <w:keepNext/>
              <w:overflowPunct w:val="0"/>
              <w:autoSpaceDE w:val="0"/>
              <w:autoSpaceDN w:val="0"/>
              <w:adjustRightInd w:val="0"/>
              <w:jc w:val="both"/>
              <w:textAlignment w:val="baseline"/>
              <w:outlineLvl w:val="1"/>
              <w:rPr>
                <w:rFonts w:ascii="Arial" w:hAnsi="Arial" w:cs="Arial"/>
                <w:b/>
                <w:bCs/>
                <w:sz w:val="18"/>
                <w:szCs w:val="18"/>
                <w:lang w:val="da-DK"/>
              </w:rPr>
            </w:pPr>
            <w:r>
              <w:rPr>
                <w:rFonts w:ascii="Arial" w:hAnsi="Arial" w:cs="Arial"/>
                <w:b/>
                <w:bCs/>
                <w:sz w:val="18"/>
                <w:szCs w:val="18"/>
                <w:lang w:val="da-DK"/>
              </w:rPr>
              <w:t>Mr Michael Lauenborg</w:t>
            </w:r>
          </w:p>
          <w:p w14:paraId="73E238A7" w14:textId="77777777" w:rsidR="00185E21" w:rsidRPr="001F194F" w:rsidRDefault="00185E21" w:rsidP="00185E21">
            <w:pPr>
              <w:ind w:right="3"/>
              <w:jc w:val="both"/>
              <w:rPr>
                <w:rFonts w:ascii="Arial" w:hAnsi="Arial" w:cs="Arial"/>
                <w:sz w:val="18"/>
                <w:szCs w:val="18"/>
                <w:lang w:val="da-DK" w:eastAsia="de-DE"/>
              </w:rPr>
            </w:pPr>
            <w:r w:rsidRPr="001F194F">
              <w:rPr>
                <w:rFonts w:ascii="Arial" w:hAnsi="Arial" w:cs="Arial"/>
                <w:sz w:val="18"/>
                <w:szCs w:val="18"/>
                <w:lang w:val="da-DK" w:eastAsia="de-DE"/>
              </w:rPr>
              <w:t>Slots- og Kulturstyrelsen</w:t>
            </w:r>
          </w:p>
          <w:p w14:paraId="48A4494A" w14:textId="77777777" w:rsidR="00185E21" w:rsidRPr="00E82907" w:rsidRDefault="00185E21" w:rsidP="00185E21">
            <w:pPr>
              <w:ind w:right="3"/>
              <w:jc w:val="both"/>
              <w:rPr>
                <w:rFonts w:ascii="Arial" w:hAnsi="Arial" w:cs="Arial"/>
                <w:sz w:val="18"/>
                <w:szCs w:val="18"/>
                <w:lang w:val="en-GB" w:eastAsia="de-DE"/>
              </w:rPr>
            </w:pPr>
            <w:r w:rsidRPr="00E82907">
              <w:rPr>
                <w:rFonts w:ascii="Arial" w:hAnsi="Arial" w:cs="Arial"/>
                <w:sz w:val="18"/>
                <w:szCs w:val="18"/>
                <w:lang w:val="en-GB" w:eastAsia="de-DE"/>
              </w:rPr>
              <w:t>Agency for Culture and Palaces</w:t>
            </w:r>
          </w:p>
          <w:p w14:paraId="619C8801" w14:textId="77777777" w:rsidR="00185E21" w:rsidRPr="00E82907" w:rsidRDefault="00185E21" w:rsidP="00185E21">
            <w:pPr>
              <w:ind w:right="3"/>
              <w:jc w:val="both"/>
              <w:rPr>
                <w:rFonts w:ascii="Arial" w:hAnsi="Arial" w:cs="Arial"/>
                <w:sz w:val="18"/>
                <w:szCs w:val="18"/>
                <w:lang w:val="en-GB" w:eastAsia="de-DE"/>
              </w:rPr>
            </w:pPr>
            <w:proofErr w:type="spellStart"/>
            <w:r w:rsidRPr="00E82907">
              <w:rPr>
                <w:rFonts w:ascii="Arial" w:hAnsi="Arial" w:cs="Arial"/>
                <w:sz w:val="18"/>
                <w:szCs w:val="18"/>
                <w:lang w:val="en-GB" w:eastAsia="de-DE"/>
              </w:rPr>
              <w:t>Fejøgade</w:t>
            </w:r>
            <w:proofErr w:type="spellEnd"/>
            <w:r w:rsidRPr="00E82907">
              <w:rPr>
                <w:rFonts w:ascii="Arial" w:hAnsi="Arial" w:cs="Arial"/>
                <w:sz w:val="18"/>
                <w:szCs w:val="18"/>
                <w:lang w:val="en-GB" w:eastAsia="de-DE"/>
              </w:rPr>
              <w:t xml:space="preserve"> 1</w:t>
            </w:r>
          </w:p>
          <w:p w14:paraId="4D1A6C53" w14:textId="77777777" w:rsidR="00185E21" w:rsidRPr="0030307C" w:rsidRDefault="00185E21" w:rsidP="00185E21">
            <w:pPr>
              <w:ind w:right="3"/>
              <w:jc w:val="both"/>
              <w:rPr>
                <w:rFonts w:ascii="Arial" w:hAnsi="Arial" w:cs="Arial"/>
                <w:sz w:val="18"/>
                <w:szCs w:val="18"/>
                <w:lang w:val="en-GB" w:eastAsia="de-DE"/>
              </w:rPr>
            </w:pPr>
            <w:r w:rsidRPr="0030307C">
              <w:rPr>
                <w:rFonts w:ascii="Arial" w:hAnsi="Arial" w:cs="Arial"/>
                <w:sz w:val="18"/>
                <w:szCs w:val="18"/>
                <w:lang w:val="en-GB" w:eastAsia="de-DE"/>
              </w:rPr>
              <w:t xml:space="preserve">DK-4800 </w:t>
            </w:r>
            <w:proofErr w:type="spellStart"/>
            <w:r w:rsidRPr="0030307C">
              <w:rPr>
                <w:rFonts w:ascii="Arial" w:hAnsi="Arial" w:cs="Arial"/>
                <w:sz w:val="18"/>
                <w:szCs w:val="18"/>
                <w:lang w:val="en-GB" w:eastAsia="de-DE"/>
              </w:rPr>
              <w:t>Nykøbing</w:t>
            </w:r>
            <w:proofErr w:type="spellEnd"/>
            <w:r w:rsidRPr="0030307C">
              <w:rPr>
                <w:rFonts w:ascii="Arial" w:hAnsi="Arial" w:cs="Arial"/>
                <w:sz w:val="18"/>
                <w:szCs w:val="18"/>
                <w:lang w:val="en-GB" w:eastAsia="de-DE"/>
              </w:rPr>
              <w:t xml:space="preserve"> F.</w:t>
            </w:r>
          </w:p>
          <w:p w14:paraId="09BA7D74" w14:textId="77777777" w:rsidR="00185E21" w:rsidRDefault="00716E41" w:rsidP="00A66049">
            <w:pPr>
              <w:keepNext/>
              <w:overflowPunct w:val="0"/>
              <w:autoSpaceDE w:val="0"/>
              <w:autoSpaceDN w:val="0"/>
              <w:adjustRightInd w:val="0"/>
              <w:jc w:val="both"/>
              <w:textAlignment w:val="baseline"/>
              <w:outlineLvl w:val="1"/>
              <w:rPr>
                <w:rFonts w:ascii="Arial" w:hAnsi="Arial" w:cs="Arial"/>
                <w:bCs/>
                <w:sz w:val="18"/>
                <w:szCs w:val="18"/>
                <w:lang w:val="da-DK"/>
              </w:rPr>
            </w:pPr>
            <w:r>
              <w:rPr>
                <w:rFonts w:ascii="Arial" w:hAnsi="Arial" w:cs="Arial"/>
                <w:bCs/>
                <w:sz w:val="18"/>
                <w:szCs w:val="18"/>
                <w:lang w:val="da-DK"/>
              </w:rPr>
              <w:t>Phone</w:t>
            </w:r>
          </w:p>
          <w:p w14:paraId="526B81B0" w14:textId="77777777" w:rsidR="00566FC5" w:rsidRDefault="006F14D0" w:rsidP="00A66049">
            <w:pPr>
              <w:keepNext/>
              <w:overflowPunct w:val="0"/>
              <w:autoSpaceDE w:val="0"/>
              <w:autoSpaceDN w:val="0"/>
              <w:adjustRightInd w:val="0"/>
              <w:jc w:val="both"/>
              <w:textAlignment w:val="baseline"/>
              <w:outlineLvl w:val="1"/>
              <w:rPr>
                <w:rFonts w:ascii="Arial" w:hAnsi="Arial" w:cs="Arial"/>
                <w:bCs/>
                <w:sz w:val="18"/>
                <w:szCs w:val="18"/>
                <w:lang w:val="da-DK"/>
              </w:rPr>
            </w:pPr>
            <w:hyperlink r:id="rId11" w:history="1">
              <w:r w:rsidR="00716E41" w:rsidRPr="000D59A7">
                <w:rPr>
                  <w:rStyle w:val="Hyperlink"/>
                  <w:rFonts w:ascii="Arial" w:hAnsi="Arial" w:cs="Arial"/>
                  <w:bCs/>
                  <w:sz w:val="18"/>
                  <w:szCs w:val="18"/>
                  <w:lang w:val="da-DK"/>
                </w:rPr>
                <w:t>mil@slks.dk</w:t>
              </w:r>
            </w:hyperlink>
          </w:p>
          <w:p w14:paraId="015B1FC6" w14:textId="77777777" w:rsidR="00716E41" w:rsidRPr="00566FC5" w:rsidRDefault="00716E41" w:rsidP="00A66049">
            <w:pPr>
              <w:keepNext/>
              <w:overflowPunct w:val="0"/>
              <w:autoSpaceDE w:val="0"/>
              <w:autoSpaceDN w:val="0"/>
              <w:adjustRightInd w:val="0"/>
              <w:jc w:val="both"/>
              <w:textAlignment w:val="baseline"/>
              <w:outlineLvl w:val="1"/>
              <w:rPr>
                <w:rFonts w:ascii="Arial" w:hAnsi="Arial" w:cs="Arial"/>
                <w:bCs/>
                <w:sz w:val="18"/>
                <w:szCs w:val="18"/>
                <w:lang w:val="da-DK"/>
              </w:rPr>
            </w:pPr>
          </w:p>
        </w:tc>
        <w:tc>
          <w:tcPr>
            <w:tcW w:w="4032"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1FDE9273" w14:textId="77777777" w:rsidR="00E82907" w:rsidRPr="001F194F" w:rsidRDefault="00E82907" w:rsidP="00E82907">
            <w:pPr>
              <w:ind w:right="3"/>
              <w:jc w:val="both"/>
              <w:rPr>
                <w:rFonts w:ascii="Arial" w:hAnsi="Arial" w:cs="Arial"/>
                <w:b/>
                <w:sz w:val="18"/>
                <w:szCs w:val="18"/>
                <w:lang w:val="da-DK" w:eastAsia="de-DE"/>
              </w:rPr>
            </w:pPr>
            <w:r w:rsidRPr="001F194F">
              <w:rPr>
                <w:rFonts w:ascii="Arial" w:hAnsi="Arial" w:cs="Arial"/>
                <w:b/>
                <w:sz w:val="18"/>
                <w:szCs w:val="18"/>
                <w:lang w:val="da-DK" w:eastAsia="de-DE"/>
              </w:rPr>
              <w:t>Ms Bolette Lehn Petersen</w:t>
            </w:r>
          </w:p>
          <w:p w14:paraId="38A4FD00" w14:textId="77777777" w:rsidR="00E82907" w:rsidRPr="001F194F" w:rsidRDefault="00E82907" w:rsidP="00E82907">
            <w:pPr>
              <w:ind w:right="3"/>
              <w:jc w:val="both"/>
              <w:rPr>
                <w:rFonts w:ascii="Arial" w:hAnsi="Arial" w:cs="Arial"/>
                <w:sz w:val="18"/>
                <w:szCs w:val="18"/>
                <w:lang w:val="da-DK" w:eastAsia="de-DE"/>
              </w:rPr>
            </w:pPr>
            <w:r w:rsidRPr="001F194F">
              <w:rPr>
                <w:rFonts w:ascii="Arial" w:hAnsi="Arial" w:cs="Arial"/>
                <w:sz w:val="18"/>
                <w:szCs w:val="18"/>
                <w:lang w:val="da-DK" w:eastAsia="de-DE"/>
              </w:rPr>
              <w:t>Slots- og Kulturstyrelsen</w:t>
            </w:r>
          </w:p>
          <w:p w14:paraId="2C8AC952" w14:textId="77777777" w:rsidR="00E82907" w:rsidRPr="00E82907" w:rsidRDefault="00E82907" w:rsidP="00E82907">
            <w:pPr>
              <w:ind w:right="3"/>
              <w:jc w:val="both"/>
              <w:rPr>
                <w:rFonts w:ascii="Arial" w:hAnsi="Arial" w:cs="Arial"/>
                <w:sz w:val="18"/>
                <w:szCs w:val="18"/>
                <w:lang w:val="en-GB" w:eastAsia="de-DE"/>
              </w:rPr>
            </w:pPr>
            <w:r w:rsidRPr="00E82907">
              <w:rPr>
                <w:rFonts w:ascii="Arial" w:hAnsi="Arial" w:cs="Arial"/>
                <w:sz w:val="18"/>
                <w:szCs w:val="18"/>
                <w:lang w:val="en-GB" w:eastAsia="de-DE"/>
              </w:rPr>
              <w:t>Agency for Culture and Palaces</w:t>
            </w:r>
          </w:p>
          <w:p w14:paraId="635A288D" w14:textId="77777777" w:rsidR="00E82907" w:rsidRPr="00E82907" w:rsidRDefault="00E82907" w:rsidP="00E82907">
            <w:pPr>
              <w:ind w:right="3"/>
              <w:jc w:val="both"/>
              <w:rPr>
                <w:rFonts w:ascii="Arial" w:hAnsi="Arial" w:cs="Arial"/>
                <w:sz w:val="18"/>
                <w:szCs w:val="18"/>
                <w:lang w:val="en-GB" w:eastAsia="de-DE"/>
              </w:rPr>
            </w:pPr>
            <w:proofErr w:type="spellStart"/>
            <w:r w:rsidRPr="00E82907">
              <w:rPr>
                <w:rFonts w:ascii="Arial" w:hAnsi="Arial" w:cs="Arial"/>
                <w:sz w:val="18"/>
                <w:szCs w:val="18"/>
                <w:lang w:val="en-GB" w:eastAsia="de-DE"/>
              </w:rPr>
              <w:t>Fejøgade</w:t>
            </w:r>
            <w:proofErr w:type="spellEnd"/>
            <w:r w:rsidRPr="00E82907">
              <w:rPr>
                <w:rFonts w:ascii="Arial" w:hAnsi="Arial" w:cs="Arial"/>
                <w:sz w:val="18"/>
                <w:szCs w:val="18"/>
                <w:lang w:val="en-GB" w:eastAsia="de-DE"/>
              </w:rPr>
              <w:t xml:space="preserve"> 1</w:t>
            </w:r>
          </w:p>
          <w:p w14:paraId="14D29A4B" w14:textId="77777777" w:rsidR="00E82907" w:rsidRPr="00145801" w:rsidRDefault="00E82907" w:rsidP="00E82907">
            <w:pPr>
              <w:ind w:right="3"/>
              <w:jc w:val="both"/>
              <w:rPr>
                <w:rFonts w:ascii="Arial" w:hAnsi="Arial" w:cs="Arial"/>
                <w:sz w:val="18"/>
                <w:szCs w:val="18"/>
                <w:lang w:val="en-GB" w:eastAsia="de-DE"/>
              </w:rPr>
            </w:pPr>
            <w:r w:rsidRPr="00145801">
              <w:rPr>
                <w:rFonts w:ascii="Arial" w:hAnsi="Arial" w:cs="Arial"/>
                <w:sz w:val="18"/>
                <w:szCs w:val="18"/>
                <w:lang w:val="en-GB" w:eastAsia="de-DE"/>
              </w:rPr>
              <w:t xml:space="preserve">DK-4800 </w:t>
            </w:r>
            <w:proofErr w:type="spellStart"/>
            <w:r w:rsidRPr="00145801">
              <w:rPr>
                <w:rFonts w:ascii="Arial" w:hAnsi="Arial" w:cs="Arial"/>
                <w:sz w:val="18"/>
                <w:szCs w:val="18"/>
                <w:lang w:val="en-GB" w:eastAsia="de-DE"/>
              </w:rPr>
              <w:t>Nykøbing</w:t>
            </w:r>
            <w:proofErr w:type="spellEnd"/>
            <w:r w:rsidRPr="00145801">
              <w:rPr>
                <w:rFonts w:ascii="Arial" w:hAnsi="Arial" w:cs="Arial"/>
                <w:sz w:val="18"/>
                <w:szCs w:val="18"/>
                <w:lang w:val="en-GB" w:eastAsia="de-DE"/>
              </w:rPr>
              <w:t xml:space="preserve"> F.</w:t>
            </w:r>
          </w:p>
          <w:p w14:paraId="6E75E664" w14:textId="77777777" w:rsidR="00E82907" w:rsidRPr="00145801" w:rsidRDefault="00E82907" w:rsidP="00E82907">
            <w:pPr>
              <w:ind w:right="3"/>
              <w:jc w:val="both"/>
              <w:rPr>
                <w:rFonts w:ascii="Arial" w:hAnsi="Arial" w:cs="Arial"/>
                <w:sz w:val="18"/>
                <w:szCs w:val="18"/>
                <w:lang w:val="en-GB" w:eastAsia="de-DE"/>
              </w:rPr>
            </w:pPr>
            <w:r w:rsidRPr="00145801">
              <w:rPr>
                <w:rFonts w:ascii="Arial" w:hAnsi="Arial" w:cs="Arial"/>
                <w:sz w:val="18"/>
                <w:szCs w:val="18"/>
                <w:lang w:val="en-GB" w:eastAsia="de-DE"/>
              </w:rPr>
              <w:t>T +45 33 95 42 00</w:t>
            </w:r>
          </w:p>
          <w:p w14:paraId="3C147E8B" w14:textId="77777777" w:rsidR="00E82907" w:rsidRPr="00EA434A" w:rsidRDefault="00E82907" w:rsidP="00E82907">
            <w:pPr>
              <w:ind w:right="3"/>
              <w:jc w:val="both"/>
              <w:rPr>
                <w:rFonts w:ascii="Arial" w:hAnsi="Arial" w:cs="Arial"/>
                <w:sz w:val="18"/>
                <w:szCs w:val="18"/>
                <w:lang w:val="de-DE" w:eastAsia="de-DE"/>
              </w:rPr>
            </w:pPr>
            <w:r w:rsidRPr="00EA434A">
              <w:rPr>
                <w:rFonts w:ascii="Arial" w:hAnsi="Arial" w:cs="Arial"/>
                <w:sz w:val="18"/>
                <w:szCs w:val="18"/>
                <w:lang w:val="de-DE" w:eastAsia="de-DE"/>
              </w:rPr>
              <w:t>M +45 33 74 52 44</w:t>
            </w:r>
          </w:p>
          <w:p w14:paraId="794769D8" w14:textId="77777777" w:rsidR="00E82907" w:rsidRPr="00E82907" w:rsidRDefault="006F14D0" w:rsidP="00E82907">
            <w:pPr>
              <w:autoSpaceDE w:val="0"/>
              <w:autoSpaceDN w:val="0"/>
              <w:spacing w:line="288" w:lineRule="auto"/>
              <w:rPr>
                <w:rFonts w:ascii="Verdana" w:hAnsi="Verdana"/>
                <w:color w:val="808080"/>
                <w:sz w:val="16"/>
                <w:szCs w:val="16"/>
                <w:lang w:val="fr-FR" w:eastAsia="da-DK"/>
              </w:rPr>
            </w:pPr>
            <w:hyperlink r:id="rId12" w:history="1">
              <w:r w:rsidR="00E82907">
                <w:rPr>
                  <w:rStyle w:val="Hyperlink"/>
                  <w:rFonts w:ascii="Verdana" w:hAnsi="Verdana"/>
                  <w:sz w:val="16"/>
                  <w:szCs w:val="16"/>
                  <w:lang w:val="fr-FR" w:eastAsia="da-DK"/>
                </w:rPr>
                <w:t>blp@slks.dk</w:t>
              </w:r>
            </w:hyperlink>
            <w:r w:rsidR="00E82907">
              <w:rPr>
                <w:rFonts w:ascii="Verdana" w:hAnsi="Verdana"/>
                <w:color w:val="808080"/>
                <w:sz w:val="16"/>
                <w:szCs w:val="16"/>
                <w:lang w:val="fr-FR" w:eastAsia="da-DK"/>
              </w:rPr>
              <w:t xml:space="preserve"> </w:t>
            </w:r>
          </w:p>
        </w:tc>
      </w:tr>
      <w:tr w:rsidR="00E82907" w:rsidRPr="00B31CA6" w14:paraId="1008025A" w14:textId="77777777" w:rsidTr="00BA5C32">
        <w:tc>
          <w:tcPr>
            <w:tcW w:w="4421"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7B7A79DA" w14:textId="77777777" w:rsidR="00185E21" w:rsidRPr="00E82907" w:rsidRDefault="00185E21" w:rsidP="00185E21">
            <w:pPr>
              <w:keepNext/>
              <w:overflowPunct w:val="0"/>
              <w:autoSpaceDE w:val="0"/>
              <w:autoSpaceDN w:val="0"/>
              <w:adjustRightInd w:val="0"/>
              <w:jc w:val="both"/>
              <w:textAlignment w:val="baseline"/>
              <w:outlineLvl w:val="1"/>
              <w:rPr>
                <w:rFonts w:ascii="Arial" w:hAnsi="Arial" w:cs="Arial"/>
                <w:sz w:val="18"/>
                <w:szCs w:val="18"/>
                <w:lang w:val="de-DE"/>
              </w:rPr>
            </w:pPr>
            <w:r w:rsidRPr="00E82907">
              <w:rPr>
                <w:rFonts w:ascii="Arial" w:hAnsi="Arial" w:cs="Arial"/>
                <w:b/>
                <w:bCs/>
                <w:sz w:val="18"/>
                <w:szCs w:val="18"/>
                <w:lang w:val="de-DE"/>
              </w:rPr>
              <w:t xml:space="preserve">Mr Hubertus </w:t>
            </w:r>
            <w:proofErr w:type="spellStart"/>
            <w:r w:rsidRPr="00E82907">
              <w:rPr>
                <w:rFonts w:ascii="Arial" w:hAnsi="Arial" w:cs="Arial"/>
                <w:b/>
                <w:bCs/>
                <w:sz w:val="18"/>
                <w:szCs w:val="18"/>
                <w:lang w:val="de-DE"/>
              </w:rPr>
              <w:t>Hebbelmann</w:t>
            </w:r>
            <w:proofErr w:type="spellEnd"/>
          </w:p>
          <w:p w14:paraId="24A194A3" w14:textId="77777777" w:rsidR="00185E21" w:rsidRPr="00E82907" w:rsidRDefault="00185E21" w:rsidP="00185E21">
            <w:pPr>
              <w:jc w:val="both"/>
              <w:rPr>
                <w:rFonts w:ascii="Arial" w:hAnsi="Arial" w:cs="Arial"/>
                <w:sz w:val="18"/>
                <w:szCs w:val="18"/>
                <w:lang w:val="de-DE"/>
              </w:rPr>
            </w:pPr>
            <w:r w:rsidRPr="00E82907">
              <w:rPr>
                <w:rFonts w:ascii="Arial" w:hAnsi="Arial" w:cs="Arial"/>
                <w:sz w:val="18"/>
                <w:szCs w:val="18"/>
                <w:lang w:val="de-DE"/>
              </w:rPr>
              <w:t xml:space="preserve">Niedersächsisches. Ministerium für Umwelt, Energie, und Klimaschutz </w:t>
            </w:r>
          </w:p>
          <w:p w14:paraId="65CFEF2E" w14:textId="77777777" w:rsidR="00185E21" w:rsidRDefault="00185E21" w:rsidP="00185E21">
            <w:pPr>
              <w:jc w:val="both"/>
              <w:rPr>
                <w:rFonts w:ascii="Arial" w:hAnsi="Arial" w:cs="Arial"/>
                <w:sz w:val="18"/>
                <w:szCs w:val="18"/>
              </w:rPr>
            </w:pPr>
            <w:proofErr w:type="spellStart"/>
            <w:r>
              <w:rPr>
                <w:rFonts w:ascii="Arial" w:hAnsi="Arial" w:cs="Arial"/>
                <w:sz w:val="18"/>
                <w:szCs w:val="18"/>
              </w:rPr>
              <w:t>Postfach</w:t>
            </w:r>
            <w:proofErr w:type="spellEnd"/>
            <w:r>
              <w:rPr>
                <w:rFonts w:ascii="Arial" w:hAnsi="Arial" w:cs="Arial"/>
                <w:sz w:val="18"/>
                <w:szCs w:val="18"/>
              </w:rPr>
              <w:t xml:space="preserve"> 4107 </w:t>
            </w:r>
          </w:p>
          <w:p w14:paraId="751799DD" w14:textId="77777777" w:rsidR="00185E21" w:rsidRDefault="00185E21" w:rsidP="00185E21">
            <w:pPr>
              <w:jc w:val="both"/>
              <w:rPr>
                <w:rFonts w:ascii="Arial" w:hAnsi="Arial" w:cs="Arial"/>
                <w:sz w:val="18"/>
                <w:szCs w:val="18"/>
              </w:rPr>
            </w:pPr>
            <w:r>
              <w:rPr>
                <w:rFonts w:ascii="Arial" w:hAnsi="Arial" w:cs="Arial"/>
                <w:sz w:val="18"/>
                <w:szCs w:val="18"/>
              </w:rPr>
              <w:t xml:space="preserve">D - 30041 Hannover </w:t>
            </w:r>
          </w:p>
          <w:p w14:paraId="2576B18B" w14:textId="77777777" w:rsidR="00185E21" w:rsidRDefault="00185E21" w:rsidP="00185E21">
            <w:pPr>
              <w:jc w:val="both"/>
              <w:rPr>
                <w:rFonts w:ascii="Arial" w:hAnsi="Arial" w:cs="Arial"/>
                <w:sz w:val="18"/>
                <w:szCs w:val="18"/>
              </w:rPr>
            </w:pPr>
            <w:r>
              <w:rPr>
                <w:rFonts w:ascii="Arial" w:hAnsi="Arial" w:cs="Arial"/>
                <w:sz w:val="18"/>
                <w:szCs w:val="18"/>
              </w:rPr>
              <w:t xml:space="preserve">phone: </w:t>
            </w:r>
            <w:r>
              <w:rPr>
                <w:rFonts w:ascii="Arial" w:hAnsi="Arial" w:cs="Arial"/>
                <w:sz w:val="18"/>
                <w:szCs w:val="18"/>
              </w:rPr>
              <w:tab/>
              <w:t xml:space="preserve">+49 (0) 511120-3382 </w:t>
            </w:r>
          </w:p>
          <w:p w14:paraId="5585D785" w14:textId="77777777" w:rsidR="00185E21" w:rsidRDefault="00185E21" w:rsidP="00185E21">
            <w:pPr>
              <w:jc w:val="both"/>
              <w:rPr>
                <w:rFonts w:ascii="Arial" w:hAnsi="Arial" w:cs="Arial"/>
                <w:sz w:val="18"/>
                <w:szCs w:val="18"/>
              </w:rPr>
            </w:pPr>
            <w:r>
              <w:rPr>
                <w:rFonts w:ascii="Arial" w:hAnsi="Arial" w:cs="Arial"/>
                <w:sz w:val="18"/>
                <w:szCs w:val="18"/>
              </w:rPr>
              <w:t xml:space="preserve">fax:      </w:t>
            </w:r>
            <w:r>
              <w:rPr>
                <w:rFonts w:ascii="Arial" w:hAnsi="Arial" w:cs="Arial"/>
                <w:sz w:val="18"/>
                <w:szCs w:val="18"/>
              </w:rPr>
              <w:tab/>
              <w:t xml:space="preserve">+49 (0) 511120-993382 </w:t>
            </w:r>
          </w:p>
          <w:p w14:paraId="0AA9E1BC" w14:textId="77777777" w:rsidR="00185E21" w:rsidRDefault="006F14D0" w:rsidP="00185E21">
            <w:pPr>
              <w:keepNext/>
              <w:overflowPunct w:val="0"/>
              <w:autoSpaceDE w:val="0"/>
              <w:autoSpaceDN w:val="0"/>
              <w:adjustRightInd w:val="0"/>
              <w:jc w:val="both"/>
              <w:textAlignment w:val="baseline"/>
              <w:outlineLvl w:val="1"/>
              <w:rPr>
                <w:rFonts w:ascii="Arial" w:hAnsi="Arial" w:cs="Arial"/>
                <w:color w:val="0000FF"/>
                <w:sz w:val="18"/>
                <w:szCs w:val="18"/>
                <w:u w:val="single"/>
              </w:rPr>
            </w:pPr>
            <w:hyperlink r:id="rId13" w:history="1">
              <w:r w:rsidR="00185E21">
                <w:rPr>
                  <w:rStyle w:val="Hyperlink"/>
                  <w:rFonts w:ascii="Arial" w:hAnsi="Arial" w:cs="Arial"/>
                  <w:sz w:val="18"/>
                  <w:szCs w:val="18"/>
                </w:rPr>
                <w:t>hubertus.hebbelmann@mu.niedersachsen.de</w:t>
              </w:r>
            </w:hyperlink>
          </w:p>
          <w:p w14:paraId="3245A9A9" w14:textId="77777777" w:rsidR="00E82907" w:rsidRPr="001F194F" w:rsidRDefault="00E82907" w:rsidP="00185E21">
            <w:pPr>
              <w:jc w:val="both"/>
              <w:rPr>
                <w:rFonts w:ascii="Arial" w:hAnsi="Arial" w:cs="Arial"/>
                <w:b/>
                <w:bCs/>
                <w:sz w:val="18"/>
                <w:szCs w:val="18"/>
                <w:lang w:val="da-DK"/>
              </w:rPr>
            </w:pPr>
          </w:p>
        </w:tc>
        <w:tc>
          <w:tcPr>
            <w:tcW w:w="4032"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358A935C" w14:textId="77777777" w:rsidR="00185E21" w:rsidRPr="00B51FFC" w:rsidRDefault="00185E21" w:rsidP="00185E21">
            <w:pPr>
              <w:rPr>
                <w:rFonts w:ascii="Arial" w:hAnsi="Arial" w:cs="Arial"/>
                <w:b/>
                <w:sz w:val="18"/>
                <w:szCs w:val="18"/>
                <w:lang w:val="de-DE"/>
              </w:rPr>
            </w:pPr>
            <w:proofErr w:type="spellStart"/>
            <w:r w:rsidRPr="00B51FFC">
              <w:rPr>
                <w:rFonts w:ascii="Arial" w:hAnsi="Arial" w:cs="Arial"/>
                <w:b/>
                <w:sz w:val="18"/>
                <w:szCs w:val="18"/>
                <w:lang w:val="de-DE"/>
              </w:rPr>
              <w:t>Ms</w:t>
            </w:r>
            <w:proofErr w:type="spellEnd"/>
            <w:r w:rsidRPr="00B51FFC">
              <w:rPr>
                <w:rFonts w:ascii="Arial" w:hAnsi="Arial" w:cs="Arial"/>
                <w:b/>
                <w:sz w:val="18"/>
                <w:szCs w:val="18"/>
                <w:lang w:val="de-DE"/>
              </w:rPr>
              <w:t xml:space="preserve"> </w:t>
            </w:r>
            <w:proofErr w:type="spellStart"/>
            <w:r w:rsidRPr="00B51FFC">
              <w:rPr>
                <w:rFonts w:ascii="Arial" w:hAnsi="Arial" w:cs="Arial"/>
                <w:b/>
                <w:sz w:val="18"/>
                <w:szCs w:val="18"/>
                <w:lang w:val="de-DE"/>
              </w:rPr>
              <w:t>Margrita</w:t>
            </w:r>
            <w:proofErr w:type="spellEnd"/>
            <w:r w:rsidRPr="00B51FFC">
              <w:rPr>
                <w:rFonts w:ascii="Arial" w:hAnsi="Arial" w:cs="Arial"/>
                <w:b/>
                <w:sz w:val="18"/>
                <w:szCs w:val="18"/>
                <w:lang w:val="de-DE"/>
              </w:rPr>
              <w:t xml:space="preserve"> </w:t>
            </w:r>
            <w:proofErr w:type="spellStart"/>
            <w:r w:rsidRPr="00B51FFC">
              <w:rPr>
                <w:rFonts w:ascii="Arial" w:hAnsi="Arial" w:cs="Arial"/>
                <w:b/>
                <w:sz w:val="18"/>
                <w:szCs w:val="18"/>
                <w:lang w:val="de-DE"/>
              </w:rPr>
              <w:t>Sobottka</w:t>
            </w:r>
            <w:proofErr w:type="spellEnd"/>
          </w:p>
          <w:p w14:paraId="2043F788" w14:textId="77777777" w:rsidR="00185E21" w:rsidRPr="00B51FFC" w:rsidRDefault="00185E21" w:rsidP="00185E21">
            <w:pPr>
              <w:rPr>
                <w:rFonts w:ascii="Arial" w:hAnsi="Arial" w:cs="Arial"/>
                <w:sz w:val="18"/>
                <w:szCs w:val="18"/>
                <w:lang w:val="de-DE"/>
              </w:rPr>
            </w:pPr>
            <w:r w:rsidRPr="00B51FFC">
              <w:rPr>
                <w:rFonts w:ascii="Arial" w:hAnsi="Arial" w:cs="Arial"/>
                <w:sz w:val="18"/>
                <w:szCs w:val="18"/>
                <w:lang w:val="de-DE"/>
              </w:rPr>
              <w:t>Nationalparkverwaltung Niedersächsisches Wattenmeer</w:t>
            </w:r>
          </w:p>
          <w:p w14:paraId="6A7BDE57" w14:textId="77777777" w:rsidR="00185E21" w:rsidRPr="00134BE7" w:rsidRDefault="00185E21" w:rsidP="00185E21">
            <w:pPr>
              <w:rPr>
                <w:rFonts w:ascii="Arial" w:hAnsi="Arial" w:cs="Arial"/>
                <w:sz w:val="18"/>
                <w:szCs w:val="18"/>
                <w:lang w:val="en-GB"/>
              </w:rPr>
            </w:pPr>
            <w:proofErr w:type="spellStart"/>
            <w:r w:rsidRPr="00134BE7">
              <w:rPr>
                <w:rFonts w:ascii="Arial" w:hAnsi="Arial" w:cs="Arial"/>
                <w:sz w:val="18"/>
                <w:szCs w:val="18"/>
                <w:lang w:val="en-GB"/>
              </w:rPr>
              <w:t>Virchowstr</w:t>
            </w:r>
            <w:proofErr w:type="spellEnd"/>
            <w:r w:rsidRPr="00134BE7">
              <w:rPr>
                <w:rFonts w:ascii="Arial" w:hAnsi="Arial" w:cs="Arial"/>
                <w:sz w:val="18"/>
                <w:szCs w:val="18"/>
                <w:lang w:val="en-GB"/>
              </w:rPr>
              <w:t>. 1</w:t>
            </w:r>
          </w:p>
          <w:p w14:paraId="2D0DA9D1" w14:textId="77777777" w:rsidR="00185E21" w:rsidRPr="00134BE7" w:rsidRDefault="00185E21" w:rsidP="00185E21">
            <w:pPr>
              <w:rPr>
                <w:rFonts w:ascii="Arial" w:hAnsi="Arial" w:cs="Arial"/>
                <w:sz w:val="18"/>
                <w:szCs w:val="18"/>
                <w:lang w:val="en-GB"/>
              </w:rPr>
            </w:pPr>
            <w:r w:rsidRPr="00134BE7">
              <w:rPr>
                <w:rFonts w:ascii="Arial" w:hAnsi="Arial" w:cs="Arial"/>
                <w:sz w:val="18"/>
                <w:szCs w:val="18"/>
                <w:lang w:val="en-GB"/>
              </w:rPr>
              <w:t>D - 26382 Wilhelmshaven</w:t>
            </w:r>
          </w:p>
          <w:p w14:paraId="00387439" w14:textId="77777777" w:rsidR="00185E21" w:rsidRPr="00134BE7" w:rsidRDefault="00185E21" w:rsidP="00185E21">
            <w:pPr>
              <w:rPr>
                <w:rFonts w:ascii="Arial" w:hAnsi="Arial" w:cs="Arial"/>
                <w:sz w:val="18"/>
                <w:szCs w:val="18"/>
                <w:lang w:val="en-GB"/>
              </w:rPr>
            </w:pPr>
            <w:r w:rsidRPr="00134BE7">
              <w:rPr>
                <w:rFonts w:ascii="Arial" w:hAnsi="Arial" w:cs="Arial"/>
                <w:sz w:val="18"/>
                <w:szCs w:val="18"/>
                <w:lang w:val="en-GB"/>
              </w:rPr>
              <w:t>Tel.: +49 (0)4421-911277</w:t>
            </w:r>
          </w:p>
          <w:p w14:paraId="10CF5227" w14:textId="77777777" w:rsidR="00185E21" w:rsidRPr="00134BE7" w:rsidRDefault="00185E21" w:rsidP="00185E21">
            <w:pPr>
              <w:rPr>
                <w:rFonts w:ascii="Arial" w:hAnsi="Arial" w:cs="Arial"/>
                <w:sz w:val="18"/>
                <w:szCs w:val="18"/>
                <w:lang w:val="en-GB"/>
              </w:rPr>
            </w:pPr>
            <w:r w:rsidRPr="00134BE7">
              <w:rPr>
                <w:rFonts w:ascii="Arial" w:hAnsi="Arial" w:cs="Arial"/>
                <w:sz w:val="18"/>
                <w:szCs w:val="18"/>
                <w:lang w:val="en-GB"/>
              </w:rPr>
              <w:t>Fax: +49 (0)441/7996-1052</w:t>
            </w:r>
          </w:p>
          <w:p w14:paraId="7C8F526B" w14:textId="77777777" w:rsidR="00185E21" w:rsidRDefault="006F14D0" w:rsidP="00185E21">
            <w:pPr>
              <w:keepNext/>
              <w:overflowPunct w:val="0"/>
              <w:autoSpaceDE w:val="0"/>
              <w:autoSpaceDN w:val="0"/>
              <w:adjustRightInd w:val="0"/>
              <w:jc w:val="both"/>
              <w:textAlignment w:val="baseline"/>
              <w:outlineLvl w:val="1"/>
              <w:rPr>
                <w:rStyle w:val="Hyperlink"/>
                <w:rFonts w:ascii="Arial" w:hAnsi="Arial" w:cs="Arial"/>
                <w:sz w:val="18"/>
                <w:szCs w:val="18"/>
                <w:lang w:val="en-GB"/>
              </w:rPr>
            </w:pPr>
            <w:hyperlink r:id="rId14" w:history="1">
              <w:r w:rsidR="00185E21" w:rsidRPr="00134BE7">
                <w:rPr>
                  <w:rStyle w:val="Hyperlink"/>
                  <w:rFonts w:ascii="Arial" w:hAnsi="Arial" w:cs="Arial"/>
                  <w:sz w:val="18"/>
                  <w:szCs w:val="18"/>
                  <w:lang w:val="en-GB"/>
                </w:rPr>
                <w:t>Margrita.Sobottka@nlpv-wattenmeer.niedersachsen.de</w:t>
              </w:r>
            </w:hyperlink>
          </w:p>
          <w:p w14:paraId="2159E08B" w14:textId="77777777" w:rsidR="00E82907" w:rsidRPr="00FC68F1" w:rsidRDefault="00E82907" w:rsidP="00185E21">
            <w:pPr>
              <w:keepNext/>
              <w:overflowPunct w:val="0"/>
              <w:autoSpaceDE w:val="0"/>
              <w:autoSpaceDN w:val="0"/>
              <w:adjustRightInd w:val="0"/>
              <w:jc w:val="both"/>
              <w:textAlignment w:val="baseline"/>
              <w:outlineLvl w:val="1"/>
              <w:rPr>
                <w:rFonts w:ascii="Arial" w:hAnsi="Arial" w:cs="Arial"/>
                <w:b/>
                <w:bCs/>
                <w:sz w:val="18"/>
                <w:szCs w:val="18"/>
                <w:lang w:val="en-GB"/>
              </w:rPr>
            </w:pPr>
          </w:p>
        </w:tc>
      </w:tr>
      <w:tr w:rsidR="00E82907" w:rsidRPr="00074388" w14:paraId="2E548F23" w14:textId="77777777" w:rsidTr="00BA5C32">
        <w:tc>
          <w:tcPr>
            <w:tcW w:w="4421"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1E4EDF9C" w14:textId="77777777" w:rsidR="00185E21" w:rsidRPr="00E82907" w:rsidRDefault="00185E21" w:rsidP="00185E21">
            <w:pPr>
              <w:keepNext/>
              <w:overflowPunct w:val="0"/>
              <w:autoSpaceDE w:val="0"/>
              <w:autoSpaceDN w:val="0"/>
              <w:adjustRightInd w:val="0"/>
              <w:jc w:val="both"/>
              <w:textAlignment w:val="baseline"/>
              <w:outlineLvl w:val="1"/>
              <w:rPr>
                <w:rFonts w:ascii="Arial" w:hAnsi="Arial" w:cs="Arial"/>
                <w:b/>
                <w:sz w:val="18"/>
                <w:szCs w:val="18"/>
                <w:lang w:val="de-DE"/>
              </w:rPr>
            </w:pPr>
            <w:proofErr w:type="spellStart"/>
            <w:r w:rsidRPr="00E82907">
              <w:rPr>
                <w:rFonts w:ascii="Arial" w:hAnsi="Arial" w:cs="Arial"/>
                <w:b/>
                <w:bCs/>
                <w:sz w:val="18"/>
                <w:szCs w:val="18"/>
                <w:lang w:val="de-DE"/>
              </w:rPr>
              <w:t>Ms</w:t>
            </w:r>
            <w:proofErr w:type="spellEnd"/>
            <w:r w:rsidRPr="00E82907">
              <w:rPr>
                <w:rFonts w:ascii="Arial" w:hAnsi="Arial" w:cs="Arial"/>
                <w:b/>
                <w:bCs/>
                <w:sz w:val="18"/>
                <w:szCs w:val="18"/>
                <w:lang w:val="de-DE"/>
              </w:rPr>
              <w:t xml:space="preserve"> Maren Bauer</w:t>
            </w:r>
          </w:p>
          <w:p w14:paraId="52E51DE4" w14:textId="77777777" w:rsidR="00185E21" w:rsidRPr="00E82907" w:rsidRDefault="00185E21" w:rsidP="00185E21">
            <w:pPr>
              <w:rPr>
                <w:rFonts w:ascii="Arial" w:hAnsi="Arial" w:cs="Arial"/>
                <w:sz w:val="18"/>
                <w:szCs w:val="18"/>
                <w:lang w:val="de-DE"/>
              </w:rPr>
            </w:pPr>
            <w:r>
              <w:rPr>
                <w:rFonts w:ascii="Arial" w:hAnsi="Arial" w:cs="Arial"/>
                <w:sz w:val="18"/>
                <w:szCs w:val="18"/>
                <w:lang w:val="de-DE"/>
              </w:rPr>
              <w:t>Ministerium für Energie</w:t>
            </w:r>
            <w:r w:rsidRPr="00E82907">
              <w:rPr>
                <w:rFonts w:ascii="Arial" w:hAnsi="Arial" w:cs="Arial"/>
                <w:sz w:val="18"/>
                <w:szCs w:val="18"/>
                <w:lang w:val="de-DE"/>
              </w:rPr>
              <w:t>, Landwirtschaft, Umwelt, Natur und Digitalisierung des Landes Schleswig-Holstein</w:t>
            </w:r>
          </w:p>
          <w:p w14:paraId="3AB892D6" w14:textId="77777777" w:rsidR="00185E21" w:rsidRPr="00E82907" w:rsidRDefault="00185E21" w:rsidP="00185E21">
            <w:pPr>
              <w:rPr>
                <w:rFonts w:ascii="Arial" w:hAnsi="Arial" w:cs="Arial"/>
                <w:sz w:val="18"/>
                <w:szCs w:val="18"/>
                <w:lang w:val="de-DE"/>
              </w:rPr>
            </w:pPr>
            <w:r w:rsidRPr="00E82907">
              <w:rPr>
                <w:rFonts w:ascii="Arial" w:hAnsi="Arial" w:cs="Arial"/>
                <w:sz w:val="18"/>
                <w:szCs w:val="18"/>
                <w:lang w:val="de-DE"/>
              </w:rPr>
              <w:t>Referat Meeresschutz, Nationalpark</w:t>
            </w:r>
          </w:p>
          <w:p w14:paraId="55E601DE" w14:textId="77777777" w:rsidR="00185E21" w:rsidRPr="00E82907" w:rsidRDefault="00185E21" w:rsidP="00185E21">
            <w:pPr>
              <w:jc w:val="both"/>
              <w:rPr>
                <w:rFonts w:ascii="Arial" w:hAnsi="Arial" w:cs="Arial"/>
                <w:sz w:val="18"/>
                <w:szCs w:val="18"/>
                <w:lang w:val="de-DE"/>
              </w:rPr>
            </w:pPr>
            <w:proofErr w:type="spellStart"/>
            <w:r w:rsidRPr="00E82907">
              <w:rPr>
                <w:rFonts w:ascii="Arial" w:hAnsi="Arial" w:cs="Arial"/>
                <w:sz w:val="18"/>
                <w:szCs w:val="18"/>
                <w:lang w:val="de-DE"/>
              </w:rPr>
              <w:t>Mercatorstrasse</w:t>
            </w:r>
            <w:proofErr w:type="spellEnd"/>
            <w:r w:rsidRPr="00E82907">
              <w:rPr>
                <w:rFonts w:ascii="Arial" w:hAnsi="Arial" w:cs="Arial"/>
                <w:sz w:val="18"/>
                <w:szCs w:val="18"/>
                <w:lang w:val="de-DE"/>
              </w:rPr>
              <w:t xml:space="preserve"> 3 </w:t>
            </w:r>
          </w:p>
          <w:p w14:paraId="73E29197" w14:textId="77777777" w:rsidR="00185E21" w:rsidRPr="00E82907" w:rsidRDefault="00185E21" w:rsidP="00185E21">
            <w:pPr>
              <w:jc w:val="both"/>
              <w:rPr>
                <w:rFonts w:ascii="Arial" w:hAnsi="Arial" w:cs="Arial"/>
                <w:sz w:val="18"/>
                <w:szCs w:val="18"/>
                <w:lang w:val="de-DE"/>
              </w:rPr>
            </w:pPr>
            <w:r w:rsidRPr="00E82907">
              <w:rPr>
                <w:rFonts w:ascii="Arial" w:hAnsi="Arial" w:cs="Arial"/>
                <w:sz w:val="18"/>
                <w:szCs w:val="18"/>
                <w:lang w:val="de-DE"/>
              </w:rPr>
              <w:t xml:space="preserve">D -  24106 Kiel </w:t>
            </w:r>
          </w:p>
          <w:p w14:paraId="55F835EE" w14:textId="77777777" w:rsidR="00185E21" w:rsidRDefault="00185E21" w:rsidP="00185E21">
            <w:pPr>
              <w:jc w:val="both"/>
              <w:rPr>
                <w:rFonts w:ascii="Arial" w:hAnsi="Arial" w:cs="Arial"/>
                <w:sz w:val="18"/>
                <w:szCs w:val="18"/>
                <w:lang w:val="en-GB"/>
              </w:rPr>
            </w:pPr>
            <w:r>
              <w:rPr>
                <w:rFonts w:ascii="Arial" w:hAnsi="Arial" w:cs="Arial"/>
                <w:sz w:val="18"/>
                <w:szCs w:val="18"/>
                <w:lang w:val="en-GB"/>
              </w:rPr>
              <w:t xml:space="preserve">phone: </w:t>
            </w:r>
            <w:r>
              <w:rPr>
                <w:rFonts w:ascii="Arial" w:hAnsi="Arial" w:cs="Arial"/>
                <w:sz w:val="18"/>
                <w:szCs w:val="18"/>
                <w:lang w:val="en-GB"/>
              </w:rPr>
              <w:tab/>
              <w:t>+49 (0) 431-988 7196</w:t>
            </w:r>
          </w:p>
          <w:p w14:paraId="2E39D0D7" w14:textId="77777777" w:rsidR="00185E21" w:rsidRDefault="00185E21" w:rsidP="00185E21">
            <w:pPr>
              <w:jc w:val="both"/>
              <w:rPr>
                <w:rFonts w:ascii="Arial" w:hAnsi="Arial" w:cs="Arial"/>
                <w:sz w:val="18"/>
                <w:szCs w:val="18"/>
                <w:lang w:val="en-GB"/>
              </w:rPr>
            </w:pPr>
            <w:r>
              <w:rPr>
                <w:rFonts w:ascii="Arial" w:hAnsi="Arial" w:cs="Arial"/>
                <w:sz w:val="18"/>
                <w:szCs w:val="18"/>
                <w:lang w:val="en-GB"/>
              </w:rPr>
              <w:t xml:space="preserve">fax:      </w:t>
            </w:r>
            <w:r>
              <w:rPr>
                <w:rFonts w:ascii="Arial" w:hAnsi="Arial" w:cs="Arial"/>
                <w:sz w:val="18"/>
                <w:szCs w:val="18"/>
                <w:lang w:val="en-GB"/>
              </w:rPr>
              <w:tab/>
              <w:t>+49 (0) 431-988-615 7196</w:t>
            </w:r>
          </w:p>
          <w:p w14:paraId="7B0D98BA" w14:textId="77777777" w:rsidR="003017F2" w:rsidRPr="00852EEC" w:rsidRDefault="006F14D0" w:rsidP="00185E21">
            <w:pPr>
              <w:keepNext/>
              <w:overflowPunct w:val="0"/>
              <w:autoSpaceDE w:val="0"/>
              <w:autoSpaceDN w:val="0"/>
              <w:adjustRightInd w:val="0"/>
              <w:jc w:val="both"/>
              <w:textAlignment w:val="baseline"/>
              <w:outlineLvl w:val="1"/>
              <w:rPr>
                <w:rFonts w:ascii="Arial" w:hAnsi="Arial" w:cs="Arial"/>
                <w:b/>
                <w:bCs/>
                <w:sz w:val="18"/>
                <w:szCs w:val="18"/>
                <w:lang w:val="en-GB"/>
              </w:rPr>
            </w:pPr>
            <w:hyperlink r:id="rId15" w:history="1">
              <w:r w:rsidR="00185E21">
                <w:rPr>
                  <w:rStyle w:val="Hyperlink"/>
                  <w:rFonts w:ascii="Arial" w:hAnsi="Arial" w:cs="Arial"/>
                  <w:sz w:val="18"/>
                  <w:szCs w:val="18"/>
                  <w:lang w:val="en-GB"/>
                </w:rPr>
                <w:t>maren.bauer@melund.landsh.de</w:t>
              </w:r>
            </w:hyperlink>
          </w:p>
        </w:tc>
        <w:tc>
          <w:tcPr>
            <w:tcW w:w="4032"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53A9027E" w14:textId="77777777" w:rsidR="00716E41" w:rsidRPr="00716E41" w:rsidRDefault="00716E41" w:rsidP="00716E41">
            <w:pPr>
              <w:keepNext/>
              <w:overflowPunct w:val="0"/>
              <w:autoSpaceDE w:val="0"/>
              <w:autoSpaceDN w:val="0"/>
              <w:adjustRightInd w:val="0"/>
              <w:jc w:val="both"/>
              <w:textAlignment w:val="baseline"/>
              <w:outlineLvl w:val="1"/>
              <w:rPr>
                <w:rFonts w:ascii="Arial" w:hAnsi="Arial" w:cs="Arial"/>
                <w:b/>
                <w:sz w:val="18"/>
                <w:szCs w:val="18"/>
                <w:lang w:val="de-DE"/>
              </w:rPr>
            </w:pPr>
            <w:proofErr w:type="spellStart"/>
            <w:r>
              <w:rPr>
                <w:rFonts w:ascii="Arial" w:hAnsi="Arial" w:cs="Arial"/>
                <w:b/>
                <w:sz w:val="18"/>
                <w:szCs w:val="18"/>
                <w:lang w:val="de-DE"/>
              </w:rPr>
              <w:t>M</w:t>
            </w:r>
            <w:r w:rsidRPr="00716E41">
              <w:rPr>
                <w:rFonts w:ascii="Arial" w:hAnsi="Arial" w:cs="Arial"/>
                <w:b/>
                <w:sz w:val="18"/>
                <w:szCs w:val="18"/>
                <w:lang w:val="de-DE"/>
              </w:rPr>
              <w:t>s</w:t>
            </w:r>
            <w:proofErr w:type="spellEnd"/>
            <w:r w:rsidRPr="00716E41">
              <w:rPr>
                <w:rFonts w:ascii="Arial" w:hAnsi="Arial" w:cs="Arial"/>
                <w:b/>
                <w:sz w:val="18"/>
                <w:szCs w:val="18"/>
                <w:lang w:val="de-DE"/>
              </w:rPr>
              <w:t xml:space="preserve"> Marina </w:t>
            </w:r>
            <w:proofErr w:type="spellStart"/>
            <w:r w:rsidRPr="00716E41">
              <w:rPr>
                <w:rFonts w:ascii="Arial" w:hAnsi="Arial" w:cs="Arial"/>
                <w:b/>
                <w:sz w:val="18"/>
                <w:szCs w:val="18"/>
                <w:lang w:val="de-DE"/>
              </w:rPr>
              <w:t>Sanns</w:t>
            </w:r>
            <w:proofErr w:type="spellEnd"/>
          </w:p>
          <w:p w14:paraId="15D17D68" w14:textId="77777777" w:rsidR="00716E41" w:rsidRPr="00716E41" w:rsidRDefault="00716E41" w:rsidP="00716E41">
            <w:pPr>
              <w:jc w:val="both"/>
              <w:rPr>
                <w:rFonts w:ascii="Arial" w:hAnsi="Arial" w:cs="Arial"/>
                <w:sz w:val="18"/>
                <w:szCs w:val="18"/>
                <w:lang w:val="de-DE"/>
              </w:rPr>
            </w:pPr>
            <w:r w:rsidRPr="00716E41">
              <w:rPr>
                <w:rFonts w:ascii="Arial" w:hAnsi="Arial" w:cs="Arial"/>
                <w:sz w:val="18"/>
                <w:szCs w:val="18"/>
                <w:lang w:val="de-DE"/>
              </w:rPr>
              <w:t>Landesbetrieb für Küstenschutz, Nationalpark und Meeresschutz Schleswig-Holstein (LKN)</w:t>
            </w:r>
          </w:p>
          <w:p w14:paraId="20C4CC42" w14:textId="77777777" w:rsidR="00716E41" w:rsidRPr="00716E41" w:rsidRDefault="00716E41" w:rsidP="00716E41">
            <w:pPr>
              <w:jc w:val="both"/>
              <w:rPr>
                <w:rFonts w:ascii="Arial" w:hAnsi="Arial" w:cs="Arial"/>
                <w:sz w:val="18"/>
                <w:szCs w:val="18"/>
                <w:lang w:val="de-DE"/>
              </w:rPr>
            </w:pPr>
            <w:r w:rsidRPr="00716E41">
              <w:rPr>
                <w:rFonts w:ascii="Arial" w:hAnsi="Arial" w:cs="Arial"/>
                <w:sz w:val="18"/>
                <w:szCs w:val="18"/>
                <w:lang w:val="de-DE"/>
              </w:rPr>
              <w:t>Nationalparkverwaltung</w:t>
            </w:r>
          </w:p>
          <w:p w14:paraId="38DCD2C6" w14:textId="77777777" w:rsidR="00716E41" w:rsidRPr="00716E41" w:rsidRDefault="00716E41" w:rsidP="00716E41">
            <w:pPr>
              <w:jc w:val="both"/>
              <w:rPr>
                <w:rFonts w:ascii="Arial" w:hAnsi="Arial" w:cs="Arial"/>
                <w:sz w:val="18"/>
                <w:szCs w:val="18"/>
                <w:lang w:val="de-DE"/>
              </w:rPr>
            </w:pPr>
            <w:proofErr w:type="spellStart"/>
            <w:r w:rsidRPr="00716E41">
              <w:rPr>
                <w:rFonts w:ascii="Arial" w:hAnsi="Arial" w:cs="Arial"/>
                <w:sz w:val="18"/>
                <w:szCs w:val="18"/>
                <w:lang w:val="de-DE"/>
              </w:rPr>
              <w:t>Schloßgarten</w:t>
            </w:r>
            <w:proofErr w:type="spellEnd"/>
            <w:r w:rsidRPr="00716E41">
              <w:rPr>
                <w:rFonts w:ascii="Arial" w:hAnsi="Arial" w:cs="Arial"/>
                <w:sz w:val="18"/>
                <w:szCs w:val="18"/>
                <w:lang w:val="de-DE"/>
              </w:rPr>
              <w:t xml:space="preserve"> 1 </w:t>
            </w:r>
          </w:p>
          <w:p w14:paraId="0A8EC4C2" w14:textId="77777777" w:rsidR="00716E41" w:rsidRPr="00716E41" w:rsidRDefault="00716E41" w:rsidP="00716E41">
            <w:pPr>
              <w:jc w:val="both"/>
              <w:rPr>
                <w:rFonts w:ascii="Arial" w:hAnsi="Arial" w:cs="Arial"/>
                <w:sz w:val="18"/>
                <w:szCs w:val="18"/>
                <w:lang w:val="de-DE"/>
              </w:rPr>
            </w:pPr>
            <w:r w:rsidRPr="00716E41">
              <w:rPr>
                <w:rFonts w:ascii="Arial" w:hAnsi="Arial" w:cs="Arial"/>
                <w:sz w:val="18"/>
                <w:szCs w:val="18"/>
                <w:lang w:val="de-DE"/>
              </w:rPr>
              <w:t xml:space="preserve">D - 25832 </w:t>
            </w:r>
            <w:proofErr w:type="spellStart"/>
            <w:r w:rsidRPr="00716E41">
              <w:rPr>
                <w:rFonts w:ascii="Arial" w:hAnsi="Arial" w:cs="Arial"/>
                <w:sz w:val="18"/>
                <w:szCs w:val="18"/>
                <w:lang w:val="de-DE"/>
              </w:rPr>
              <w:t>Tönning</w:t>
            </w:r>
            <w:proofErr w:type="spellEnd"/>
            <w:r w:rsidRPr="00716E41">
              <w:rPr>
                <w:rFonts w:ascii="Arial" w:hAnsi="Arial" w:cs="Arial"/>
                <w:sz w:val="18"/>
                <w:szCs w:val="18"/>
                <w:lang w:val="de-DE"/>
              </w:rPr>
              <w:t xml:space="preserve"> </w:t>
            </w:r>
          </w:p>
          <w:p w14:paraId="221EFD40" w14:textId="77777777" w:rsidR="00716E41" w:rsidRPr="00716E41" w:rsidRDefault="00716E41" w:rsidP="00716E41">
            <w:pPr>
              <w:jc w:val="both"/>
              <w:rPr>
                <w:rFonts w:ascii="Arial" w:hAnsi="Arial" w:cs="Arial"/>
                <w:sz w:val="18"/>
                <w:szCs w:val="18"/>
                <w:lang w:val="de-DE"/>
              </w:rPr>
            </w:pPr>
            <w:proofErr w:type="spellStart"/>
            <w:r w:rsidRPr="00716E41">
              <w:rPr>
                <w:rFonts w:ascii="Arial" w:hAnsi="Arial" w:cs="Arial"/>
                <w:sz w:val="18"/>
                <w:szCs w:val="18"/>
                <w:lang w:val="de-DE"/>
              </w:rPr>
              <w:t>phone</w:t>
            </w:r>
            <w:proofErr w:type="spellEnd"/>
            <w:r w:rsidRPr="00716E41">
              <w:rPr>
                <w:rFonts w:ascii="Arial" w:hAnsi="Arial" w:cs="Arial"/>
                <w:sz w:val="18"/>
                <w:szCs w:val="18"/>
                <w:lang w:val="de-DE"/>
              </w:rPr>
              <w:t>: +49 (0)4861 616 45</w:t>
            </w:r>
          </w:p>
          <w:p w14:paraId="19E651A0" w14:textId="77777777" w:rsidR="00716E41" w:rsidRPr="00716E41" w:rsidRDefault="00716E41" w:rsidP="00716E41">
            <w:pPr>
              <w:jc w:val="both"/>
              <w:rPr>
                <w:rFonts w:ascii="Arial" w:hAnsi="Arial" w:cs="Arial"/>
                <w:sz w:val="18"/>
                <w:szCs w:val="18"/>
                <w:lang w:val="de-DE"/>
              </w:rPr>
            </w:pPr>
            <w:r w:rsidRPr="00716E41">
              <w:rPr>
                <w:rFonts w:ascii="Arial" w:hAnsi="Arial" w:cs="Arial"/>
                <w:sz w:val="18"/>
                <w:szCs w:val="18"/>
                <w:lang w:val="de-DE"/>
              </w:rPr>
              <w:t xml:space="preserve">fax:      +49 (0)4861 616 51 Hauptnr.-69 </w:t>
            </w:r>
          </w:p>
          <w:p w14:paraId="33D624A4" w14:textId="77777777" w:rsidR="00716E41" w:rsidRPr="00716E41" w:rsidRDefault="00716E41" w:rsidP="00716E41">
            <w:pPr>
              <w:jc w:val="both"/>
              <w:rPr>
                <w:rFonts w:ascii="Arial" w:hAnsi="Arial" w:cs="Arial"/>
                <w:sz w:val="18"/>
                <w:szCs w:val="18"/>
                <w:lang w:val="de-DE"/>
              </w:rPr>
            </w:pPr>
            <w:r>
              <w:rPr>
                <w:rFonts w:ascii="Arial" w:hAnsi="Arial" w:cs="Arial"/>
                <w:sz w:val="18"/>
                <w:szCs w:val="18"/>
                <w:lang w:val="it-IT"/>
              </w:rPr>
              <w:t>e-mail</w:t>
            </w:r>
            <w:r w:rsidRPr="00716E41">
              <w:rPr>
                <w:rFonts w:ascii="Arial" w:hAnsi="Arial" w:cs="Arial"/>
                <w:sz w:val="18"/>
                <w:szCs w:val="18"/>
                <w:lang w:val="de-DE"/>
              </w:rPr>
              <w:t>:</w:t>
            </w:r>
            <w:r w:rsidRPr="00716E41">
              <w:rPr>
                <w:rFonts w:ascii="Arial" w:hAnsi="Arial" w:cs="Arial"/>
                <w:sz w:val="18"/>
                <w:szCs w:val="18"/>
                <w:lang w:val="de-DE"/>
              </w:rPr>
              <w:tab/>
            </w:r>
            <w:hyperlink r:id="rId16" w:history="1">
              <w:r w:rsidRPr="00716E41">
                <w:rPr>
                  <w:rStyle w:val="Hyperlink"/>
                  <w:rFonts w:ascii="Arial" w:hAnsi="Arial" w:cs="Arial"/>
                  <w:sz w:val="18"/>
                  <w:szCs w:val="18"/>
                  <w:lang w:val="de-DE"/>
                </w:rPr>
                <w:t>Marina.Sanns@lkn.landsh.de</w:t>
              </w:r>
            </w:hyperlink>
          </w:p>
          <w:p w14:paraId="3948864A" w14:textId="77777777" w:rsidR="00716E41" w:rsidRPr="00716E41" w:rsidRDefault="00716E41" w:rsidP="00E82907">
            <w:pPr>
              <w:jc w:val="both"/>
              <w:rPr>
                <w:rFonts w:ascii="Arial" w:hAnsi="Arial" w:cs="Arial"/>
                <w:b/>
                <w:bCs/>
                <w:sz w:val="18"/>
                <w:szCs w:val="18"/>
                <w:lang w:val="de-DE"/>
              </w:rPr>
            </w:pPr>
          </w:p>
        </w:tc>
      </w:tr>
      <w:tr w:rsidR="00E82907" w:rsidRPr="00E31D9B" w14:paraId="1E315B5D" w14:textId="77777777" w:rsidTr="00BA5C32">
        <w:tc>
          <w:tcPr>
            <w:tcW w:w="4421"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7D040BC6" w14:textId="77777777" w:rsidR="003017F2" w:rsidRPr="00716E41" w:rsidRDefault="003017F2" w:rsidP="003017F2">
            <w:pPr>
              <w:rPr>
                <w:rFonts w:ascii="Arial" w:hAnsi="Arial" w:cs="Arial"/>
                <w:b/>
                <w:bCs/>
                <w:sz w:val="18"/>
                <w:szCs w:val="18"/>
                <w:lang w:val="de-DE"/>
              </w:rPr>
            </w:pPr>
          </w:p>
        </w:tc>
        <w:tc>
          <w:tcPr>
            <w:tcW w:w="4032" w:type="dxa"/>
            <w:tcBorders>
              <w:top w:val="single" w:sz="12" w:space="0" w:color="C0C0C0"/>
              <w:left w:val="single" w:sz="12" w:space="0" w:color="C0C0C0"/>
              <w:bottom w:val="single" w:sz="12" w:space="0" w:color="C0C0C0"/>
              <w:right w:val="single" w:sz="12" w:space="0" w:color="C0C0C0"/>
            </w:tcBorders>
            <w:tcMar>
              <w:top w:w="57" w:type="dxa"/>
              <w:bottom w:w="57" w:type="dxa"/>
            </w:tcMar>
          </w:tcPr>
          <w:p w14:paraId="1F44B7DF" w14:textId="77777777" w:rsidR="00E82907" w:rsidRPr="00134BE7" w:rsidRDefault="00E82907" w:rsidP="00D3775A">
            <w:pPr>
              <w:rPr>
                <w:rFonts w:ascii="Arial" w:hAnsi="Arial" w:cs="Arial"/>
                <w:sz w:val="18"/>
                <w:szCs w:val="18"/>
                <w:lang w:val="en-GB"/>
              </w:rPr>
            </w:pPr>
            <w:r w:rsidRPr="00134BE7">
              <w:rPr>
                <w:rFonts w:ascii="Arial" w:hAnsi="Arial" w:cs="Arial"/>
                <w:b/>
                <w:sz w:val="18"/>
                <w:szCs w:val="18"/>
                <w:lang w:val="en-GB"/>
              </w:rPr>
              <w:t>Mr Harald Marencic (secretary)</w:t>
            </w:r>
          </w:p>
          <w:p w14:paraId="2A4EB31D" w14:textId="77777777" w:rsidR="00E82907" w:rsidRPr="00134BE7" w:rsidRDefault="00E82907" w:rsidP="00D3775A">
            <w:pPr>
              <w:rPr>
                <w:rFonts w:ascii="Arial" w:hAnsi="Arial" w:cs="Arial"/>
                <w:sz w:val="18"/>
                <w:szCs w:val="18"/>
                <w:lang w:val="en-GB"/>
              </w:rPr>
            </w:pPr>
            <w:r w:rsidRPr="00134BE7">
              <w:rPr>
                <w:rFonts w:ascii="Arial" w:hAnsi="Arial" w:cs="Arial"/>
                <w:sz w:val="18"/>
                <w:szCs w:val="18"/>
                <w:lang w:val="en-GB"/>
              </w:rPr>
              <w:t>Common Wadden Sea Secretariat</w:t>
            </w:r>
          </w:p>
          <w:p w14:paraId="283A35DB" w14:textId="77777777" w:rsidR="00E82907" w:rsidRPr="00134BE7" w:rsidRDefault="00E82907" w:rsidP="00D3775A">
            <w:pPr>
              <w:rPr>
                <w:rFonts w:ascii="Arial" w:hAnsi="Arial" w:cs="Arial"/>
                <w:sz w:val="18"/>
                <w:szCs w:val="18"/>
                <w:lang w:val="en-GB"/>
              </w:rPr>
            </w:pPr>
            <w:proofErr w:type="spellStart"/>
            <w:r w:rsidRPr="00134BE7">
              <w:rPr>
                <w:rFonts w:ascii="Arial" w:hAnsi="Arial" w:cs="Arial"/>
                <w:sz w:val="18"/>
                <w:szCs w:val="18"/>
                <w:lang w:val="en-GB"/>
              </w:rPr>
              <w:t>Virchowstr</w:t>
            </w:r>
            <w:proofErr w:type="spellEnd"/>
            <w:r w:rsidRPr="00134BE7">
              <w:rPr>
                <w:rFonts w:ascii="Arial" w:hAnsi="Arial" w:cs="Arial"/>
                <w:sz w:val="18"/>
                <w:szCs w:val="18"/>
                <w:lang w:val="en-GB"/>
              </w:rPr>
              <w:t xml:space="preserve">. 1 </w:t>
            </w:r>
          </w:p>
          <w:p w14:paraId="5C30CFA0" w14:textId="77777777" w:rsidR="00E82907" w:rsidRPr="00134BE7" w:rsidRDefault="00E82907" w:rsidP="00D3775A">
            <w:pPr>
              <w:rPr>
                <w:rFonts w:ascii="Arial" w:hAnsi="Arial" w:cs="Arial"/>
                <w:sz w:val="18"/>
                <w:szCs w:val="18"/>
                <w:lang w:val="en-GB"/>
              </w:rPr>
            </w:pPr>
            <w:r w:rsidRPr="00134BE7">
              <w:rPr>
                <w:rFonts w:ascii="Arial" w:hAnsi="Arial" w:cs="Arial"/>
                <w:sz w:val="18"/>
                <w:szCs w:val="18"/>
                <w:lang w:val="en-GB"/>
              </w:rPr>
              <w:t xml:space="preserve">D - 26382  Wilhelmshaven </w:t>
            </w:r>
          </w:p>
          <w:p w14:paraId="579A0863" w14:textId="77777777" w:rsidR="00E82907" w:rsidRPr="00134BE7" w:rsidRDefault="00E82907" w:rsidP="00D3775A">
            <w:pPr>
              <w:rPr>
                <w:rFonts w:ascii="Arial" w:hAnsi="Arial" w:cs="Arial"/>
                <w:sz w:val="18"/>
                <w:szCs w:val="18"/>
                <w:lang w:val="en-GB"/>
              </w:rPr>
            </w:pPr>
            <w:r w:rsidRPr="00134BE7">
              <w:rPr>
                <w:rFonts w:ascii="Arial" w:hAnsi="Arial" w:cs="Arial"/>
                <w:sz w:val="18"/>
                <w:szCs w:val="18"/>
                <w:lang w:val="en-GB"/>
              </w:rPr>
              <w:t xml:space="preserve">phone: </w:t>
            </w:r>
            <w:r w:rsidRPr="00134BE7">
              <w:rPr>
                <w:rFonts w:ascii="Arial" w:hAnsi="Arial" w:cs="Arial"/>
                <w:sz w:val="18"/>
                <w:szCs w:val="18"/>
                <w:lang w:val="en-GB"/>
              </w:rPr>
              <w:tab/>
              <w:t xml:space="preserve">+49 (0)4421 9108-15 </w:t>
            </w:r>
          </w:p>
          <w:p w14:paraId="4B40A0F2" w14:textId="77777777" w:rsidR="00E82907" w:rsidRPr="00134BE7" w:rsidRDefault="00E82907" w:rsidP="00D3775A">
            <w:pPr>
              <w:rPr>
                <w:rFonts w:ascii="Arial" w:hAnsi="Arial" w:cs="Arial"/>
                <w:sz w:val="18"/>
                <w:szCs w:val="18"/>
                <w:lang w:val="en-GB"/>
              </w:rPr>
            </w:pPr>
            <w:r w:rsidRPr="00134BE7">
              <w:rPr>
                <w:rFonts w:ascii="Arial" w:hAnsi="Arial" w:cs="Arial"/>
                <w:sz w:val="18"/>
                <w:szCs w:val="18"/>
                <w:lang w:val="en-GB"/>
              </w:rPr>
              <w:t xml:space="preserve">fax:      </w:t>
            </w:r>
            <w:r w:rsidRPr="00134BE7">
              <w:rPr>
                <w:rFonts w:ascii="Arial" w:hAnsi="Arial" w:cs="Arial"/>
                <w:sz w:val="18"/>
                <w:szCs w:val="18"/>
                <w:lang w:val="en-GB"/>
              </w:rPr>
              <w:tab/>
              <w:t xml:space="preserve">+49 (0)4421 9108-30 </w:t>
            </w:r>
          </w:p>
          <w:p w14:paraId="096B3BBC" w14:textId="77777777" w:rsidR="00E82907" w:rsidRPr="00E31D9B" w:rsidRDefault="006F14D0" w:rsidP="00346097">
            <w:pPr>
              <w:rPr>
                <w:rFonts w:ascii="Arial" w:hAnsi="Arial" w:cs="Arial"/>
                <w:sz w:val="18"/>
                <w:szCs w:val="18"/>
              </w:rPr>
            </w:pPr>
            <w:hyperlink r:id="rId17" w:history="1">
              <w:r w:rsidR="00E82907" w:rsidRPr="00E31D9B">
                <w:rPr>
                  <w:rStyle w:val="Hyperlink"/>
                  <w:rFonts w:ascii="Arial" w:hAnsi="Arial" w:cs="Arial"/>
                  <w:sz w:val="18"/>
                  <w:szCs w:val="18"/>
                </w:rPr>
                <w:t>marencic@waddensea-secretariat.org</w:t>
              </w:r>
            </w:hyperlink>
          </w:p>
          <w:p w14:paraId="71DF4A46" w14:textId="77777777" w:rsidR="00E82907" w:rsidRPr="00145801" w:rsidRDefault="00E82907" w:rsidP="00346097">
            <w:pPr>
              <w:rPr>
                <w:rFonts w:ascii="Arial" w:hAnsi="Arial" w:cs="Arial"/>
                <w:b/>
                <w:sz w:val="18"/>
                <w:szCs w:val="18"/>
                <w:lang w:val="de-DE"/>
              </w:rPr>
            </w:pPr>
          </w:p>
        </w:tc>
      </w:tr>
    </w:tbl>
    <w:p w14:paraId="668AC30B" w14:textId="77777777" w:rsidR="00072278" w:rsidRPr="00145801" w:rsidRDefault="00072278" w:rsidP="00072278">
      <w:pPr>
        <w:jc w:val="both"/>
        <w:rPr>
          <w:rFonts w:ascii="Arial" w:hAnsi="Arial" w:cs="Arial"/>
          <w:sz w:val="20"/>
          <w:szCs w:val="22"/>
          <w:lang w:val="de-DE"/>
        </w:rPr>
      </w:pPr>
    </w:p>
    <w:p w14:paraId="7469690A" w14:textId="77777777" w:rsidR="00072278" w:rsidRPr="00145801" w:rsidRDefault="00072278" w:rsidP="00072278">
      <w:pPr>
        <w:jc w:val="both"/>
        <w:rPr>
          <w:rFonts w:ascii="Arial" w:hAnsi="Arial" w:cs="Arial"/>
          <w:sz w:val="20"/>
          <w:szCs w:val="22"/>
          <w:lang w:val="de-DE"/>
        </w:rPr>
      </w:pPr>
    </w:p>
    <w:p w14:paraId="0AEFA1FE" w14:textId="77777777" w:rsidR="00072278" w:rsidRPr="00145801" w:rsidRDefault="00072278" w:rsidP="00072278">
      <w:pPr>
        <w:jc w:val="both"/>
        <w:rPr>
          <w:rFonts w:ascii="Arial" w:hAnsi="Arial" w:cs="Arial"/>
          <w:sz w:val="20"/>
          <w:szCs w:val="22"/>
          <w:lang w:val="de-DE"/>
        </w:rPr>
      </w:pPr>
      <w:r w:rsidRPr="00145801">
        <w:rPr>
          <w:rFonts w:ascii="Arial" w:hAnsi="Arial" w:cs="Arial"/>
          <w:sz w:val="20"/>
          <w:szCs w:val="22"/>
          <w:lang w:val="de-DE"/>
        </w:rPr>
        <w:br w:type="page"/>
      </w:r>
    </w:p>
    <w:p w14:paraId="26263C68" w14:textId="77777777" w:rsidR="00072278" w:rsidRPr="00145801" w:rsidRDefault="00072278" w:rsidP="00072278">
      <w:pPr>
        <w:jc w:val="both"/>
        <w:rPr>
          <w:rFonts w:ascii="Arial" w:hAnsi="Arial" w:cs="Arial"/>
          <w:sz w:val="20"/>
          <w:szCs w:val="22"/>
          <w:lang w:val="de-DE"/>
        </w:rPr>
      </w:pPr>
    </w:p>
    <w:p w14:paraId="23E81EED" w14:textId="77777777" w:rsidR="00C22671" w:rsidRPr="00145801" w:rsidRDefault="00C22671" w:rsidP="00C22671">
      <w:pPr>
        <w:jc w:val="both"/>
        <w:rPr>
          <w:rFonts w:ascii="Arial" w:hAnsi="Arial" w:cs="Arial"/>
          <w:sz w:val="20"/>
          <w:szCs w:val="22"/>
          <w:lang w:val="de-DE"/>
        </w:rPr>
      </w:pPr>
    </w:p>
    <w:p w14:paraId="1AF725F8" w14:textId="77777777" w:rsidR="00C22671" w:rsidRPr="00134BE7" w:rsidRDefault="00C22671" w:rsidP="00C22671">
      <w:pPr>
        <w:tabs>
          <w:tab w:val="left" w:pos="360"/>
          <w:tab w:val="left" w:pos="1418"/>
          <w:tab w:val="left" w:pos="1985"/>
        </w:tabs>
        <w:jc w:val="right"/>
        <w:rPr>
          <w:rFonts w:ascii="Arial" w:hAnsi="Arial" w:cs="Arial"/>
          <w:b/>
          <w:bCs/>
          <w:sz w:val="22"/>
          <w:szCs w:val="22"/>
          <w:lang w:val="en-GB"/>
        </w:rPr>
      </w:pPr>
      <w:r w:rsidRPr="00134BE7">
        <w:rPr>
          <w:rFonts w:ascii="Arial" w:hAnsi="Arial" w:cs="Arial"/>
          <w:b/>
          <w:bCs/>
          <w:sz w:val="22"/>
          <w:szCs w:val="22"/>
          <w:lang w:val="en-GB"/>
        </w:rPr>
        <w:t>Annex 2</w:t>
      </w:r>
    </w:p>
    <w:p w14:paraId="16785398" w14:textId="77777777" w:rsidR="00EB4F29" w:rsidRDefault="00EB4F29" w:rsidP="00072278">
      <w:pPr>
        <w:tabs>
          <w:tab w:val="left" w:pos="360"/>
          <w:tab w:val="left" w:pos="1418"/>
          <w:tab w:val="left" w:pos="1985"/>
        </w:tabs>
        <w:ind w:left="1843" w:hanging="1843"/>
        <w:rPr>
          <w:rFonts w:ascii="Arial" w:hAnsi="Arial" w:cs="Arial"/>
          <w:sz w:val="20"/>
          <w:szCs w:val="20"/>
          <w:lang w:val="en-GB"/>
        </w:rPr>
      </w:pPr>
    </w:p>
    <w:p w14:paraId="212BA00C" w14:textId="77777777" w:rsidR="00B6702E" w:rsidRPr="001C233F" w:rsidRDefault="00B6702E" w:rsidP="00B6702E">
      <w:pPr>
        <w:jc w:val="center"/>
        <w:rPr>
          <w:rFonts w:ascii="Arial" w:hAnsi="Arial" w:cs="Arial"/>
          <w:b/>
          <w:sz w:val="22"/>
          <w:szCs w:val="20"/>
          <w:lang w:val="en-GB"/>
        </w:rPr>
      </w:pPr>
      <w:r w:rsidRPr="001C233F">
        <w:rPr>
          <w:rFonts w:ascii="Arial" w:hAnsi="Arial" w:cs="Arial"/>
          <w:b/>
          <w:sz w:val="22"/>
          <w:szCs w:val="20"/>
          <w:lang w:val="en-GB"/>
        </w:rPr>
        <w:t>AGENDA</w:t>
      </w:r>
    </w:p>
    <w:p w14:paraId="21A7BE2F" w14:textId="77777777" w:rsidR="00B6702E" w:rsidRPr="001C233F" w:rsidRDefault="00B6702E" w:rsidP="00B6702E">
      <w:pPr>
        <w:jc w:val="center"/>
        <w:rPr>
          <w:rFonts w:ascii="Arial" w:hAnsi="Arial" w:cs="Arial"/>
          <w:b/>
          <w:sz w:val="22"/>
          <w:szCs w:val="20"/>
          <w:lang w:val="en-GB"/>
        </w:rPr>
      </w:pPr>
      <w:r>
        <w:rPr>
          <w:rFonts w:ascii="Arial" w:hAnsi="Arial" w:cs="Arial"/>
          <w:b/>
          <w:sz w:val="22"/>
          <w:szCs w:val="20"/>
          <w:lang w:val="en-GB"/>
        </w:rPr>
        <w:t>TASK GROUP WORLD HERITAGE</w:t>
      </w:r>
    </w:p>
    <w:p w14:paraId="3B37D20A" w14:textId="77777777" w:rsidR="00B6702E" w:rsidRDefault="00185E21" w:rsidP="00B6702E">
      <w:pPr>
        <w:jc w:val="center"/>
        <w:rPr>
          <w:rFonts w:ascii="Arial" w:hAnsi="Arial" w:cs="Arial"/>
          <w:b/>
          <w:sz w:val="22"/>
          <w:szCs w:val="20"/>
          <w:lang w:val="en-GB"/>
        </w:rPr>
      </w:pPr>
      <w:r>
        <w:rPr>
          <w:rFonts w:ascii="Arial" w:hAnsi="Arial" w:cs="Arial"/>
          <w:b/>
          <w:sz w:val="22"/>
          <w:szCs w:val="20"/>
          <w:lang w:val="en-GB"/>
        </w:rPr>
        <w:t>TG-WH 25</w:t>
      </w:r>
    </w:p>
    <w:p w14:paraId="67818F9D" w14:textId="77777777" w:rsidR="00185E21" w:rsidRPr="001C233F" w:rsidRDefault="00185E21" w:rsidP="00B6702E">
      <w:pPr>
        <w:jc w:val="center"/>
        <w:rPr>
          <w:rFonts w:ascii="Arial" w:hAnsi="Arial" w:cs="Arial"/>
          <w:b/>
          <w:sz w:val="22"/>
          <w:szCs w:val="20"/>
          <w:lang w:val="en-GB"/>
        </w:rPr>
      </w:pPr>
    </w:p>
    <w:p w14:paraId="706F6CE6" w14:textId="77777777" w:rsidR="00B6702E" w:rsidRPr="001C233F" w:rsidRDefault="00B6702E" w:rsidP="00B6702E">
      <w:pPr>
        <w:jc w:val="center"/>
        <w:rPr>
          <w:rFonts w:ascii="Arial" w:hAnsi="Arial" w:cs="Arial"/>
          <w:b/>
          <w:sz w:val="22"/>
          <w:szCs w:val="20"/>
          <w:lang w:val="en-GB"/>
        </w:rPr>
      </w:pPr>
      <w:r>
        <w:rPr>
          <w:rFonts w:ascii="Arial" w:hAnsi="Arial" w:cs="Arial"/>
          <w:b/>
          <w:sz w:val="22"/>
          <w:szCs w:val="20"/>
          <w:lang w:val="en-GB"/>
        </w:rPr>
        <w:t>Bremen</w:t>
      </w:r>
      <w:r w:rsidRPr="001C233F">
        <w:rPr>
          <w:rFonts w:ascii="Arial" w:hAnsi="Arial" w:cs="Arial"/>
          <w:b/>
          <w:sz w:val="22"/>
          <w:szCs w:val="20"/>
          <w:lang w:val="en-GB"/>
        </w:rPr>
        <w:t xml:space="preserve">, </w:t>
      </w:r>
      <w:r w:rsidR="00185E21">
        <w:rPr>
          <w:rFonts w:ascii="Arial" w:hAnsi="Arial" w:cs="Arial"/>
          <w:b/>
          <w:sz w:val="22"/>
          <w:szCs w:val="20"/>
          <w:lang w:val="en-GB"/>
        </w:rPr>
        <w:t>9</w:t>
      </w:r>
      <w:r>
        <w:rPr>
          <w:rFonts w:ascii="Arial" w:hAnsi="Arial" w:cs="Arial"/>
          <w:b/>
          <w:sz w:val="22"/>
          <w:szCs w:val="20"/>
          <w:lang w:val="en-GB"/>
        </w:rPr>
        <w:t xml:space="preserve"> </w:t>
      </w:r>
      <w:r w:rsidR="00185E21">
        <w:rPr>
          <w:rFonts w:ascii="Arial" w:hAnsi="Arial" w:cs="Arial"/>
          <w:b/>
          <w:sz w:val="22"/>
          <w:szCs w:val="20"/>
          <w:lang w:val="en-GB"/>
        </w:rPr>
        <w:t>September</w:t>
      </w:r>
      <w:r w:rsidRPr="001C233F">
        <w:rPr>
          <w:rFonts w:ascii="Arial" w:hAnsi="Arial" w:cs="Arial"/>
          <w:b/>
          <w:sz w:val="22"/>
          <w:szCs w:val="20"/>
          <w:lang w:val="en-GB"/>
        </w:rPr>
        <w:t xml:space="preserve"> 20</w:t>
      </w:r>
      <w:r>
        <w:rPr>
          <w:rFonts w:ascii="Arial" w:hAnsi="Arial" w:cs="Arial"/>
          <w:b/>
          <w:sz w:val="22"/>
          <w:szCs w:val="20"/>
          <w:lang w:val="en-GB"/>
        </w:rPr>
        <w:t>18</w:t>
      </w:r>
    </w:p>
    <w:p w14:paraId="7DB19ED9" w14:textId="77777777" w:rsidR="00B6702E" w:rsidRDefault="00B6702E" w:rsidP="00B6702E">
      <w:pPr>
        <w:tabs>
          <w:tab w:val="left" w:pos="360"/>
        </w:tabs>
        <w:rPr>
          <w:rFonts w:ascii="Arial" w:hAnsi="Arial" w:cs="Arial"/>
          <w:b/>
          <w:sz w:val="20"/>
          <w:szCs w:val="20"/>
        </w:rPr>
      </w:pPr>
    </w:p>
    <w:p w14:paraId="2227EF3C" w14:textId="77777777" w:rsidR="00185E21" w:rsidRDefault="00185E21" w:rsidP="00B6702E">
      <w:pPr>
        <w:tabs>
          <w:tab w:val="left" w:pos="360"/>
        </w:tabs>
        <w:rPr>
          <w:rFonts w:ascii="Arial" w:hAnsi="Arial" w:cs="Arial"/>
          <w:b/>
          <w:sz w:val="20"/>
          <w:szCs w:val="20"/>
        </w:rPr>
      </w:pPr>
    </w:p>
    <w:p w14:paraId="711182C5" w14:textId="77777777" w:rsidR="00C31251" w:rsidRPr="006148AE" w:rsidRDefault="00C31251" w:rsidP="00B6702E">
      <w:pPr>
        <w:tabs>
          <w:tab w:val="left" w:pos="360"/>
        </w:tabs>
        <w:rPr>
          <w:rFonts w:ascii="Arial" w:hAnsi="Arial" w:cs="Arial"/>
          <w:b/>
          <w:sz w:val="20"/>
          <w:szCs w:val="20"/>
        </w:rPr>
      </w:pPr>
    </w:p>
    <w:p w14:paraId="47D2C5B0" w14:textId="77777777" w:rsidR="00B6702E" w:rsidRPr="00754B26" w:rsidRDefault="00B6702E" w:rsidP="00B6702E">
      <w:pPr>
        <w:tabs>
          <w:tab w:val="left" w:pos="360"/>
        </w:tabs>
        <w:rPr>
          <w:rFonts w:ascii="Arial" w:hAnsi="Arial" w:cs="Arial"/>
          <w:b/>
          <w:sz w:val="20"/>
          <w:szCs w:val="20"/>
        </w:rPr>
      </w:pPr>
      <w:r w:rsidRPr="006148AE">
        <w:rPr>
          <w:rFonts w:ascii="Arial" w:hAnsi="Arial" w:cs="Arial"/>
          <w:b/>
          <w:sz w:val="20"/>
          <w:szCs w:val="20"/>
        </w:rPr>
        <w:t xml:space="preserve">1. </w:t>
      </w:r>
      <w:r w:rsidRPr="006148AE">
        <w:rPr>
          <w:rFonts w:ascii="Arial" w:hAnsi="Arial" w:cs="Arial"/>
          <w:b/>
          <w:sz w:val="20"/>
          <w:szCs w:val="20"/>
        </w:rPr>
        <w:tab/>
        <w:t>Opening of the Meeting and Adoption of the Agenda</w:t>
      </w:r>
    </w:p>
    <w:p w14:paraId="7BF6D02B" w14:textId="77777777" w:rsidR="00B6702E" w:rsidRDefault="00B6702E" w:rsidP="00B6702E">
      <w:pPr>
        <w:rPr>
          <w:rFonts w:ascii="Arial" w:hAnsi="Arial" w:cs="Arial"/>
          <w:sz w:val="20"/>
          <w:szCs w:val="20"/>
        </w:rPr>
      </w:pPr>
    </w:p>
    <w:p w14:paraId="469CFCA7" w14:textId="77777777" w:rsidR="00B6702E" w:rsidRDefault="00B6702E" w:rsidP="00B6702E">
      <w:pPr>
        <w:rPr>
          <w:rFonts w:ascii="Arial" w:hAnsi="Arial" w:cs="Arial"/>
          <w:sz w:val="20"/>
          <w:szCs w:val="20"/>
        </w:rPr>
      </w:pPr>
    </w:p>
    <w:p w14:paraId="0F957667" w14:textId="77777777" w:rsidR="00B6702E" w:rsidRDefault="00B6702E" w:rsidP="00B6702E">
      <w:pPr>
        <w:tabs>
          <w:tab w:val="left" w:pos="360"/>
        </w:tabs>
        <w:rPr>
          <w:rFonts w:ascii="Arial" w:hAnsi="Arial" w:cs="Arial"/>
          <w:b/>
          <w:sz w:val="20"/>
          <w:szCs w:val="20"/>
        </w:rPr>
      </w:pPr>
      <w:r w:rsidRPr="00A16D9E">
        <w:rPr>
          <w:rFonts w:ascii="Arial" w:hAnsi="Arial" w:cs="Arial"/>
          <w:b/>
          <w:sz w:val="20"/>
          <w:szCs w:val="20"/>
        </w:rPr>
        <w:t>2.</w:t>
      </w:r>
      <w:r w:rsidR="00185E21">
        <w:rPr>
          <w:rFonts w:ascii="Arial" w:hAnsi="Arial" w:cs="Arial"/>
          <w:b/>
          <w:sz w:val="20"/>
          <w:szCs w:val="20"/>
        </w:rPr>
        <w:tab/>
        <w:t>Summary Record TG WH-24</w:t>
      </w:r>
    </w:p>
    <w:p w14:paraId="73EBF7D3" w14:textId="77777777" w:rsidR="00B6702E" w:rsidRDefault="00B6702E" w:rsidP="00B6702E">
      <w:pPr>
        <w:tabs>
          <w:tab w:val="left" w:pos="360"/>
        </w:tabs>
        <w:rPr>
          <w:rFonts w:ascii="Arial" w:hAnsi="Arial" w:cs="Arial"/>
          <w:sz w:val="20"/>
          <w:szCs w:val="20"/>
        </w:rPr>
      </w:pPr>
    </w:p>
    <w:p w14:paraId="3E8F5283" w14:textId="77777777" w:rsidR="00B6702E" w:rsidRDefault="00B6702E" w:rsidP="00B6702E">
      <w:pPr>
        <w:tabs>
          <w:tab w:val="left" w:pos="360"/>
        </w:tabs>
        <w:rPr>
          <w:rFonts w:ascii="Arial" w:hAnsi="Arial" w:cs="Arial"/>
          <w:sz w:val="20"/>
          <w:szCs w:val="20"/>
        </w:rPr>
      </w:pPr>
    </w:p>
    <w:p w14:paraId="1B5D44FB" w14:textId="77777777" w:rsidR="00B6702E" w:rsidRPr="006148AE" w:rsidRDefault="00B6702E" w:rsidP="00B6702E">
      <w:pPr>
        <w:tabs>
          <w:tab w:val="left" w:pos="360"/>
        </w:tabs>
        <w:rPr>
          <w:rFonts w:ascii="Arial" w:hAnsi="Arial" w:cs="Arial"/>
          <w:b/>
          <w:caps/>
          <w:sz w:val="20"/>
          <w:szCs w:val="20"/>
        </w:rPr>
      </w:pPr>
      <w:r>
        <w:rPr>
          <w:rFonts w:ascii="Arial" w:hAnsi="Arial" w:cs="Arial"/>
          <w:b/>
          <w:sz w:val="20"/>
          <w:szCs w:val="20"/>
        </w:rPr>
        <w:t>3</w:t>
      </w:r>
      <w:r w:rsidRPr="006148AE">
        <w:rPr>
          <w:rFonts w:ascii="Arial" w:hAnsi="Arial" w:cs="Arial"/>
          <w:b/>
          <w:sz w:val="20"/>
          <w:szCs w:val="20"/>
        </w:rPr>
        <w:t xml:space="preserve">. </w:t>
      </w:r>
      <w:r w:rsidRPr="006148AE">
        <w:rPr>
          <w:rFonts w:ascii="Arial" w:hAnsi="Arial" w:cs="Arial"/>
          <w:b/>
          <w:sz w:val="20"/>
          <w:szCs w:val="20"/>
        </w:rPr>
        <w:tab/>
        <w:t>Announcements</w:t>
      </w:r>
    </w:p>
    <w:p w14:paraId="642C1F68" w14:textId="77777777" w:rsidR="00B6702E" w:rsidRDefault="00B6702E" w:rsidP="00B6702E">
      <w:pPr>
        <w:tabs>
          <w:tab w:val="left" w:pos="360"/>
        </w:tabs>
        <w:rPr>
          <w:rFonts w:ascii="Arial" w:hAnsi="Arial" w:cs="Arial"/>
          <w:sz w:val="20"/>
          <w:szCs w:val="20"/>
          <w:lang w:val="en-GB"/>
        </w:rPr>
      </w:pPr>
    </w:p>
    <w:p w14:paraId="0BBDCAE7" w14:textId="77777777" w:rsidR="00185E21" w:rsidRDefault="00185E21" w:rsidP="00B6702E">
      <w:pPr>
        <w:tabs>
          <w:tab w:val="left" w:pos="360"/>
        </w:tabs>
        <w:rPr>
          <w:rFonts w:ascii="Arial" w:hAnsi="Arial" w:cs="Arial"/>
          <w:sz w:val="20"/>
          <w:szCs w:val="20"/>
          <w:lang w:val="en-GB"/>
        </w:rPr>
      </w:pPr>
    </w:p>
    <w:p w14:paraId="0B1DA589" w14:textId="77777777" w:rsidR="00185E21" w:rsidRDefault="00185E21" w:rsidP="00185E21">
      <w:pPr>
        <w:tabs>
          <w:tab w:val="left" w:pos="360"/>
          <w:tab w:val="left" w:pos="1418"/>
          <w:tab w:val="left" w:pos="1985"/>
        </w:tabs>
        <w:ind w:left="1843" w:hanging="1843"/>
        <w:rPr>
          <w:rFonts w:ascii="Arial" w:hAnsi="Arial" w:cs="Arial"/>
          <w:b/>
          <w:sz w:val="20"/>
          <w:szCs w:val="20"/>
          <w:lang w:val="en-GB"/>
        </w:rPr>
      </w:pPr>
      <w:r>
        <w:rPr>
          <w:rFonts w:ascii="Arial" w:hAnsi="Arial" w:cs="Arial"/>
          <w:b/>
          <w:sz w:val="20"/>
          <w:szCs w:val="20"/>
          <w:lang w:val="en-GB"/>
        </w:rPr>
        <w:t xml:space="preserve">4. </w:t>
      </w:r>
      <w:r>
        <w:rPr>
          <w:rFonts w:ascii="Arial" w:hAnsi="Arial" w:cs="Arial"/>
          <w:b/>
          <w:sz w:val="20"/>
          <w:szCs w:val="20"/>
          <w:lang w:val="en-GB"/>
        </w:rPr>
        <w:tab/>
        <w:t>TWSC Review Process</w:t>
      </w:r>
    </w:p>
    <w:p w14:paraId="0B64334B" w14:textId="77777777" w:rsidR="00185E21" w:rsidRDefault="00185E21" w:rsidP="00185E21">
      <w:pPr>
        <w:tabs>
          <w:tab w:val="left" w:pos="360"/>
          <w:tab w:val="left" w:pos="1418"/>
          <w:tab w:val="left" w:pos="1985"/>
        </w:tabs>
        <w:ind w:left="1843" w:hanging="1843"/>
        <w:rPr>
          <w:rFonts w:ascii="Arial" w:hAnsi="Arial" w:cs="Arial"/>
          <w:b/>
          <w:sz w:val="20"/>
          <w:szCs w:val="20"/>
          <w:lang w:val="en-GB"/>
        </w:rPr>
      </w:pPr>
    </w:p>
    <w:p w14:paraId="1E107268" w14:textId="77777777" w:rsidR="00185E21" w:rsidRDefault="00185E21" w:rsidP="00185E21">
      <w:pPr>
        <w:tabs>
          <w:tab w:val="left" w:pos="360"/>
          <w:tab w:val="left" w:pos="1418"/>
          <w:tab w:val="left" w:pos="1985"/>
        </w:tabs>
        <w:ind w:left="1843" w:hanging="1843"/>
        <w:rPr>
          <w:rFonts w:ascii="Arial" w:hAnsi="Arial" w:cs="Arial"/>
          <w:b/>
          <w:sz w:val="20"/>
          <w:szCs w:val="20"/>
          <w:lang w:val="en-GB"/>
        </w:rPr>
      </w:pPr>
    </w:p>
    <w:p w14:paraId="7801AF0F" w14:textId="77777777" w:rsidR="00185E21" w:rsidRPr="00A63893" w:rsidRDefault="00185E21" w:rsidP="00185E21">
      <w:pPr>
        <w:tabs>
          <w:tab w:val="left" w:pos="360"/>
          <w:tab w:val="left" w:pos="1418"/>
          <w:tab w:val="left" w:pos="1985"/>
        </w:tabs>
        <w:ind w:left="1843" w:hanging="1843"/>
        <w:rPr>
          <w:rFonts w:ascii="Arial" w:hAnsi="Arial" w:cs="Arial"/>
          <w:b/>
          <w:sz w:val="20"/>
          <w:szCs w:val="20"/>
          <w:lang w:val="en-GB"/>
        </w:rPr>
      </w:pPr>
      <w:r w:rsidRPr="00A63893">
        <w:rPr>
          <w:rFonts w:ascii="Arial" w:hAnsi="Arial" w:cs="Arial"/>
          <w:b/>
          <w:sz w:val="20"/>
          <w:szCs w:val="20"/>
          <w:lang w:val="en-GB"/>
        </w:rPr>
        <w:t>5</w:t>
      </w:r>
      <w:r>
        <w:rPr>
          <w:rFonts w:ascii="Arial" w:hAnsi="Arial" w:cs="Arial"/>
          <w:b/>
          <w:sz w:val="20"/>
          <w:szCs w:val="20"/>
          <w:lang w:val="en-GB"/>
        </w:rPr>
        <w:t xml:space="preserve">. </w:t>
      </w:r>
      <w:r>
        <w:rPr>
          <w:rFonts w:ascii="Arial" w:hAnsi="Arial" w:cs="Arial"/>
          <w:b/>
          <w:sz w:val="20"/>
          <w:szCs w:val="20"/>
          <w:lang w:val="en-GB"/>
        </w:rPr>
        <w:tab/>
      </w:r>
      <w:r w:rsidRPr="00A63893">
        <w:rPr>
          <w:rFonts w:ascii="Arial" w:hAnsi="Arial" w:cs="Arial"/>
          <w:b/>
          <w:sz w:val="20"/>
          <w:szCs w:val="20"/>
          <w:lang w:val="en-GB"/>
        </w:rPr>
        <w:t>State of conservation requests WHC</w:t>
      </w:r>
    </w:p>
    <w:p w14:paraId="73A5C3E3" w14:textId="77777777" w:rsidR="00185E21" w:rsidRDefault="00185E21" w:rsidP="00185E21">
      <w:pPr>
        <w:tabs>
          <w:tab w:val="left" w:pos="360"/>
        </w:tabs>
        <w:rPr>
          <w:rFonts w:ascii="Arial" w:hAnsi="Arial" w:cs="Arial"/>
          <w:sz w:val="20"/>
          <w:szCs w:val="20"/>
          <w:lang w:val="en-GB"/>
        </w:rPr>
      </w:pPr>
    </w:p>
    <w:p w14:paraId="3958DBF8" w14:textId="77777777" w:rsidR="00185E21" w:rsidRPr="005A50E0" w:rsidRDefault="00185E21" w:rsidP="00185E21">
      <w:pPr>
        <w:tabs>
          <w:tab w:val="left" w:pos="360"/>
        </w:tabs>
        <w:rPr>
          <w:rFonts w:ascii="Arial" w:hAnsi="Arial" w:cs="Arial"/>
          <w:sz w:val="20"/>
          <w:szCs w:val="20"/>
          <w:lang w:val="en-GB"/>
        </w:rPr>
      </w:pPr>
    </w:p>
    <w:p w14:paraId="20FB805A" w14:textId="77777777" w:rsidR="00185E21" w:rsidRPr="00A63893" w:rsidRDefault="00185E21" w:rsidP="00185E21">
      <w:pPr>
        <w:tabs>
          <w:tab w:val="left" w:pos="360"/>
        </w:tabs>
        <w:rPr>
          <w:rFonts w:ascii="Arial" w:hAnsi="Arial" w:cs="Arial"/>
          <w:b/>
          <w:sz w:val="20"/>
          <w:szCs w:val="20"/>
          <w:lang w:val="en-GB"/>
        </w:rPr>
      </w:pPr>
      <w:r>
        <w:rPr>
          <w:rFonts w:ascii="Arial" w:hAnsi="Arial" w:cs="Arial"/>
          <w:b/>
          <w:sz w:val="20"/>
          <w:szCs w:val="20"/>
          <w:lang w:val="en-GB"/>
        </w:rPr>
        <w:t>6.</w:t>
      </w:r>
      <w:r>
        <w:rPr>
          <w:rFonts w:ascii="Arial" w:hAnsi="Arial" w:cs="Arial"/>
          <w:b/>
          <w:sz w:val="20"/>
          <w:szCs w:val="20"/>
          <w:lang w:val="en-GB"/>
        </w:rPr>
        <w:tab/>
      </w:r>
      <w:r w:rsidRPr="00A63893">
        <w:rPr>
          <w:rFonts w:ascii="Arial" w:hAnsi="Arial" w:cs="Arial"/>
          <w:b/>
          <w:sz w:val="20"/>
          <w:szCs w:val="20"/>
          <w:lang w:val="en-GB"/>
        </w:rPr>
        <w:t>International Cooperation</w:t>
      </w:r>
    </w:p>
    <w:p w14:paraId="6B77CC91" w14:textId="77777777" w:rsidR="00185E21" w:rsidRDefault="00185E21" w:rsidP="00185E21">
      <w:pPr>
        <w:tabs>
          <w:tab w:val="left" w:pos="360"/>
        </w:tabs>
        <w:rPr>
          <w:rFonts w:ascii="Arial" w:hAnsi="Arial" w:cs="Arial"/>
          <w:sz w:val="20"/>
          <w:szCs w:val="20"/>
          <w:lang w:val="en-GB"/>
        </w:rPr>
      </w:pPr>
    </w:p>
    <w:p w14:paraId="6DEFC8A4" w14:textId="77777777" w:rsidR="00185E21" w:rsidRDefault="00185E21" w:rsidP="00185E21">
      <w:pPr>
        <w:tabs>
          <w:tab w:val="left" w:pos="360"/>
        </w:tabs>
        <w:rPr>
          <w:rFonts w:ascii="Arial" w:hAnsi="Arial" w:cs="Arial"/>
          <w:sz w:val="20"/>
          <w:szCs w:val="20"/>
          <w:lang w:val="en-GB"/>
        </w:rPr>
      </w:pPr>
    </w:p>
    <w:p w14:paraId="22F1200F" w14:textId="77777777" w:rsidR="00185E21" w:rsidRPr="00A63893" w:rsidRDefault="00185E21" w:rsidP="00185E21">
      <w:pPr>
        <w:tabs>
          <w:tab w:val="left" w:pos="360"/>
        </w:tabs>
        <w:rPr>
          <w:rFonts w:ascii="Arial" w:hAnsi="Arial" w:cs="Arial"/>
          <w:b/>
          <w:sz w:val="20"/>
          <w:szCs w:val="20"/>
          <w:lang w:val="en-GB"/>
        </w:rPr>
      </w:pPr>
      <w:r>
        <w:rPr>
          <w:rFonts w:ascii="Arial" w:hAnsi="Arial" w:cs="Arial"/>
          <w:b/>
          <w:sz w:val="20"/>
          <w:szCs w:val="20"/>
          <w:lang w:val="en-GB"/>
        </w:rPr>
        <w:t>7.</w:t>
      </w:r>
      <w:r>
        <w:rPr>
          <w:rFonts w:ascii="Arial" w:hAnsi="Arial" w:cs="Arial"/>
          <w:b/>
          <w:sz w:val="20"/>
          <w:szCs w:val="20"/>
          <w:lang w:val="en-GB"/>
        </w:rPr>
        <w:tab/>
      </w:r>
      <w:r w:rsidRPr="00A63893">
        <w:rPr>
          <w:rFonts w:ascii="Arial" w:hAnsi="Arial" w:cs="Arial"/>
          <w:b/>
          <w:sz w:val="20"/>
          <w:szCs w:val="20"/>
          <w:lang w:val="en-GB"/>
        </w:rPr>
        <w:t>WH Strategy and road map</w:t>
      </w:r>
    </w:p>
    <w:p w14:paraId="1767A942" w14:textId="77777777" w:rsidR="00185E21" w:rsidRDefault="00185E21" w:rsidP="00B6702E">
      <w:pPr>
        <w:tabs>
          <w:tab w:val="left" w:pos="360"/>
        </w:tabs>
        <w:rPr>
          <w:rFonts w:ascii="Arial" w:hAnsi="Arial" w:cs="Arial"/>
          <w:sz w:val="20"/>
          <w:szCs w:val="20"/>
          <w:lang w:val="en-GB"/>
        </w:rPr>
      </w:pPr>
    </w:p>
    <w:p w14:paraId="7ED4F93A" w14:textId="77777777" w:rsidR="00185E21" w:rsidRDefault="00185E21" w:rsidP="00B6702E">
      <w:pPr>
        <w:tabs>
          <w:tab w:val="left" w:pos="360"/>
        </w:tabs>
        <w:rPr>
          <w:rFonts w:ascii="Arial" w:hAnsi="Arial" w:cs="Arial"/>
          <w:sz w:val="20"/>
          <w:szCs w:val="20"/>
          <w:lang w:val="en-GB"/>
        </w:rPr>
      </w:pPr>
    </w:p>
    <w:p w14:paraId="4B6A2560" w14:textId="77777777" w:rsidR="00185E21" w:rsidRDefault="00185E21" w:rsidP="00185E21">
      <w:pPr>
        <w:tabs>
          <w:tab w:val="left" w:pos="360"/>
          <w:tab w:val="left" w:pos="1418"/>
          <w:tab w:val="left" w:pos="1985"/>
        </w:tabs>
        <w:ind w:left="1843" w:hanging="1843"/>
        <w:rPr>
          <w:rFonts w:ascii="Arial" w:hAnsi="Arial" w:cs="Arial"/>
          <w:b/>
          <w:sz w:val="20"/>
          <w:szCs w:val="20"/>
          <w:lang w:val="en-GB"/>
        </w:rPr>
      </w:pPr>
      <w:r>
        <w:rPr>
          <w:rFonts w:ascii="Arial" w:hAnsi="Arial" w:cs="Arial"/>
          <w:b/>
          <w:sz w:val="20"/>
          <w:szCs w:val="20"/>
          <w:lang w:val="en-GB"/>
        </w:rPr>
        <w:t>8</w:t>
      </w:r>
      <w:r w:rsidRPr="001C233F">
        <w:rPr>
          <w:rFonts w:ascii="Arial" w:hAnsi="Arial" w:cs="Arial"/>
          <w:b/>
          <w:sz w:val="20"/>
          <w:szCs w:val="20"/>
          <w:lang w:val="en-GB"/>
        </w:rPr>
        <w:t>.</w:t>
      </w:r>
      <w:r w:rsidRPr="001C233F">
        <w:rPr>
          <w:rFonts w:ascii="Arial" w:hAnsi="Arial" w:cs="Arial"/>
          <w:b/>
          <w:sz w:val="20"/>
          <w:szCs w:val="20"/>
          <w:lang w:val="en-GB"/>
        </w:rPr>
        <w:tab/>
      </w:r>
      <w:r>
        <w:rPr>
          <w:rFonts w:ascii="Arial" w:hAnsi="Arial" w:cs="Arial"/>
          <w:b/>
          <w:sz w:val="20"/>
          <w:szCs w:val="20"/>
          <w:lang w:val="en-GB"/>
        </w:rPr>
        <w:t>Development Wadden Sea World Heritage Management Plan</w:t>
      </w:r>
    </w:p>
    <w:p w14:paraId="42289EBB" w14:textId="77777777" w:rsidR="00185E21" w:rsidRDefault="00185E21" w:rsidP="00B6702E">
      <w:pPr>
        <w:tabs>
          <w:tab w:val="left" w:pos="360"/>
        </w:tabs>
        <w:rPr>
          <w:rFonts w:ascii="Arial" w:hAnsi="Arial" w:cs="Arial"/>
          <w:sz w:val="20"/>
          <w:szCs w:val="20"/>
          <w:lang w:val="en-GB"/>
        </w:rPr>
      </w:pPr>
    </w:p>
    <w:p w14:paraId="2B5E3105" w14:textId="77777777" w:rsidR="00B6702E" w:rsidRDefault="00B6702E" w:rsidP="00B6702E">
      <w:pPr>
        <w:tabs>
          <w:tab w:val="left" w:pos="360"/>
        </w:tabs>
        <w:rPr>
          <w:rFonts w:ascii="Arial" w:hAnsi="Arial" w:cs="Arial"/>
          <w:sz w:val="20"/>
          <w:szCs w:val="20"/>
          <w:lang w:val="en-GB"/>
        </w:rPr>
      </w:pPr>
    </w:p>
    <w:p w14:paraId="578B526C" w14:textId="77777777" w:rsidR="00B6702E" w:rsidRDefault="00B6702E" w:rsidP="00B6702E">
      <w:pPr>
        <w:tabs>
          <w:tab w:val="left" w:pos="360"/>
          <w:tab w:val="left" w:pos="1418"/>
          <w:tab w:val="left" w:pos="1985"/>
        </w:tabs>
        <w:ind w:left="1843" w:hanging="1843"/>
        <w:rPr>
          <w:rFonts w:ascii="Arial" w:hAnsi="Arial" w:cs="Arial"/>
          <w:b/>
          <w:sz w:val="20"/>
          <w:szCs w:val="20"/>
          <w:lang w:val="en-GB"/>
        </w:rPr>
      </w:pPr>
      <w:r>
        <w:rPr>
          <w:rFonts w:ascii="Arial" w:hAnsi="Arial" w:cs="Arial"/>
          <w:b/>
          <w:sz w:val="20"/>
          <w:szCs w:val="20"/>
          <w:lang w:val="en-GB"/>
        </w:rPr>
        <w:t>5</w:t>
      </w:r>
      <w:r w:rsidRPr="001C233F">
        <w:rPr>
          <w:rFonts w:ascii="Arial" w:hAnsi="Arial" w:cs="Arial"/>
          <w:b/>
          <w:sz w:val="20"/>
          <w:szCs w:val="20"/>
          <w:lang w:val="en-GB"/>
        </w:rPr>
        <w:t>.</w:t>
      </w:r>
      <w:r w:rsidRPr="001C233F">
        <w:rPr>
          <w:rFonts w:ascii="Arial" w:hAnsi="Arial" w:cs="Arial"/>
          <w:b/>
          <w:sz w:val="20"/>
          <w:szCs w:val="20"/>
          <w:lang w:val="en-GB"/>
        </w:rPr>
        <w:tab/>
        <w:t>Next Meeting</w:t>
      </w:r>
    </w:p>
    <w:p w14:paraId="16E5EFA0" w14:textId="77777777" w:rsidR="00B6702E" w:rsidRDefault="00B6702E" w:rsidP="00B6702E">
      <w:pPr>
        <w:tabs>
          <w:tab w:val="left" w:pos="360"/>
          <w:tab w:val="left" w:pos="540"/>
          <w:tab w:val="left" w:pos="1418"/>
          <w:tab w:val="left" w:pos="1985"/>
        </w:tabs>
        <w:ind w:left="1843" w:hanging="1843"/>
        <w:rPr>
          <w:rFonts w:ascii="Arial" w:hAnsi="Arial" w:cs="Arial"/>
          <w:sz w:val="20"/>
          <w:szCs w:val="20"/>
          <w:lang w:val="en-GB"/>
        </w:rPr>
      </w:pPr>
    </w:p>
    <w:p w14:paraId="0E26804E" w14:textId="77777777" w:rsidR="00B6702E" w:rsidRDefault="00B6702E" w:rsidP="00B6702E">
      <w:pPr>
        <w:tabs>
          <w:tab w:val="left" w:pos="360"/>
          <w:tab w:val="left" w:pos="540"/>
          <w:tab w:val="left" w:pos="1418"/>
          <w:tab w:val="left" w:pos="1985"/>
        </w:tabs>
        <w:ind w:left="1843" w:hanging="1843"/>
        <w:rPr>
          <w:rFonts w:ascii="Arial" w:hAnsi="Arial" w:cs="Arial"/>
          <w:sz w:val="20"/>
          <w:szCs w:val="20"/>
          <w:lang w:val="en-GB"/>
        </w:rPr>
      </w:pPr>
    </w:p>
    <w:p w14:paraId="7614E622" w14:textId="77777777" w:rsidR="00B6702E" w:rsidRPr="001C233F" w:rsidRDefault="00B6702E" w:rsidP="00B6702E">
      <w:pPr>
        <w:tabs>
          <w:tab w:val="left" w:pos="360"/>
          <w:tab w:val="left" w:pos="1418"/>
          <w:tab w:val="left" w:pos="1985"/>
        </w:tabs>
        <w:rPr>
          <w:rFonts w:ascii="Arial" w:hAnsi="Arial" w:cs="Arial"/>
          <w:b/>
          <w:caps/>
          <w:sz w:val="20"/>
          <w:szCs w:val="20"/>
          <w:lang w:val="en-GB"/>
        </w:rPr>
      </w:pPr>
      <w:r>
        <w:rPr>
          <w:rFonts w:ascii="Arial" w:hAnsi="Arial" w:cs="Arial"/>
          <w:b/>
          <w:sz w:val="20"/>
          <w:szCs w:val="20"/>
          <w:lang w:val="en-GB"/>
        </w:rPr>
        <w:t>6</w:t>
      </w:r>
      <w:r w:rsidRPr="001C233F">
        <w:rPr>
          <w:rFonts w:ascii="Arial" w:hAnsi="Arial" w:cs="Arial"/>
          <w:b/>
          <w:sz w:val="20"/>
          <w:szCs w:val="20"/>
          <w:lang w:val="en-GB"/>
        </w:rPr>
        <w:t xml:space="preserve">. </w:t>
      </w:r>
      <w:r w:rsidRPr="001C233F">
        <w:rPr>
          <w:rFonts w:ascii="Arial" w:hAnsi="Arial" w:cs="Arial"/>
          <w:b/>
          <w:sz w:val="20"/>
          <w:szCs w:val="20"/>
          <w:lang w:val="en-GB"/>
        </w:rPr>
        <w:tab/>
        <w:t>Any Other Business</w:t>
      </w:r>
    </w:p>
    <w:p w14:paraId="1ACD903A" w14:textId="77777777" w:rsidR="00B6702E" w:rsidRDefault="00B6702E" w:rsidP="00B6702E">
      <w:pPr>
        <w:tabs>
          <w:tab w:val="left" w:pos="360"/>
          <w:tab w:val="left" w:pos="1418"/>
          <w:tab w:val="left" w:pos="1985"/>
        </w:tabs>
        <w:ind w:left="1843" w:hanging="1843"/>
        <w:rPr>
          <w:rFonts w:ascii="Arial" w:hAnsi="Arial" w:cs="Arial"/>
          <w:b/>
          <w:sz w:val="20"/>
          <w:szCs w:val="20"/>
          <w:lang w:val="en-GB"/>
        </w:rPr>
      </w:pPr>
    </w:p>
    <w:p w14:paraId="5B22CDDF" w14:textId="77777777" w:rsidR="00B6702E" w:rsidRDefault="00B6702E" w:rsidP="00B6702E">
      <w:pPr>
        <w:tabs>
          <w:tab w:val="left" w:pos="360"/>
          <w:tab w:val="left" w:pos="1418"/>
          <w:tab w:val="left" w:pos="1985"/>
        </w:tabs>
        <w:ind w:left="1843" w:hanging="1843"/>
        <w:rPr>
          <w:rFonts w:ascii="Arial" w:hAnsi="Arial" w:cs="Arial"/>
          <w:b/>
          <w:sz w:val="20"/>
          <w:szCs w:val="20"/>
          <w:lang w:val="en-GB"/>
        </w:rPr>
      </w:pPr>
    </w:p>
    <w:p w14:paraId="6140C4D1" w14:textId="77777777" w:rsidR="00B6702E" w:rsidRPr="00F35520" w:rsidRDefault="00B6702E" w:rsidP="00B6702E">
      <w:pPr>
        <w:tabs>
          <w:tab w:val="left" w:pos="360"/>
          <w:tab w:val="left" w:pos="1418"/>
          <w:tab w:val="left" w:pos="1985"/>
        </w:tabs>
        <w:ind w:left="1843" w:hanging="1843"/>
        <w:rPr>
          <w:rFonts w:ascii="Arial" w:hAnsi="Arial" w:cs="Arial"/>
          <w:b/>
          <w:sz w:val="20"/>
          <w:szCs w:val="20"/>
          <w:lang w:val="en-GB"/>
        </w:rPr>
      </w:pPr>
      <w:r>
        <w:rPr>
          <w:rFonts w:ascii="Arial" w:hAnsi="Arial" w:cs="Arial"/>
          <w:b/>
          <w:sz w:val="20"/>
          <w:szCs w:val="20"/>
          <w:lang w:val="en-GB"/>
        </w:rPr>
        <w:t>7</w:t>
      </w:r>
      <w:r w:rsidRPr="001C233F">
        <w:rPr>
          <w:rFonts w:ascii="Arial" w:hAnsi="Arial" w:cs="Arial"/>
          <w:b/>
          <w:sz w:val="20"/>
          <w:szCs w:val="20"/>
          <w:lang w:val="en-GB"/>
        </w:rPr>
        <w:t xml:space="preserve">. </w:t>
      </w:r>
      <w:r w:rsidRPr="001C233F">
        <w:rPr>
          <w:rFonts w:ascii="Arial" w:hAnsi="Arial" w:cs="Arial"/>
          <w:b/>
          <w:sz w:val="20"/>
          <w:szCs w:val="20"/>
          <w:lang w:val="en-GB"/>
        </w:rPr>
        <w:tab/>
        <w:t>Closing</w:t>
      </w:r>
    </w:p>
    <w:p w14:paraId="0CCB79D8" w14:textId="77777777" w:rsidR="00B6702E" w:rsidRDefault="00B6702E" w:rsidP="00072278">
      <w:pPr>
        <w:tabs>
          <w:tab w:val="left" w:pos="360"/>
          <w:tab w:val="left" w:pos="1418"/>
          <w:tab w:val="left" w:pos="1985"/>
        </w:tabs>
        <w:ind w:left="1843" w:hanging="1843"/>
        <w:rPr>
          <w:rFonts w:ascii="Arial" w:hAnsi="Arial" w:cs="Arial"/>
          <w:sz w:val="20"/>
          <w:szCs w:val="20"/>
          <w:lang w:val="en-GB"/>
        </w:rPr>
      </w:pPr>
    </w:p>
    <w:p w14:paraId="750E06DE" w14:textId="77777777" w:rsidR="00842E60" w:rsidRDefault="00842E60">
      <w:pPr>
        <w:rPr>
          <w:rFonts w:ascii="Arial" w:hAnsi="Arial" w:cs="Arial"/>
          <w:sz w:val="20"/>
          <w:szCs w:val="20"/>
          <w:lang w:val="en-GB"/>
        </w:rPr>
      </w:pPr>
      <w:r>
        <w:rPr>
          <w:rFonts w:ascii="Arial" w:hAnsi="Arial" w:cs="Arial"/>
          <w:sz w:val="20"/>
          <w:szCs w:val="20"/>
          <w:lang w:val="en-GB"/>
        </w:rPr>
        <w:br w:type="page"/>
      </w:r>
    </w:p>
    <w:p w14:paraId="362A63B7" w14:textId="77777777" w:rsidR="00842E60" w:rsidRPr="00664ABA" w:rsidRDefault="00664ABA" w:rsidP="00664ABA">
      <w:pPr>
        <w:tabs>
          <w:tab w:val="left" w:pos="360"/>
          <w:tab w:val="left" w:pos="1418"/>
          <w:tab w:val="left" w:pos="1985"/>
        </w:tabs>
        <w:ind w:left="1843" w:hanging="1843"/>
        <w:jc w:val="right"/>
        <w:rPr>
          <w:rFonts w:ascii="Arial" w:hAnsi="Arial" w:cs="Arial"/>
          <w:b/>
          <w:sz w:val="20"/>
          <w:szCs w:val="20"/>
          <w:lang w:val="en-GB"/>
        </w:rPr>
      </w:pPr>
      <w:r w:rsidRPr="00664ABA">
        <w:rPr>
          <w:rFonts w:ascii="Arial" w:hAnsi="Arial" w:cs="Arial"/>
          <w:b/>
          <w:sz w:val="20"/>
          <w:szCs w:val="20"/>
          <w:lang w:val="en-GB"/>
        </w:rPr>
        <w:lastRenderedPageBreak/>
        <w:t>ANNEX 3</w:t>
      </w:r>
    </w:p>
    <w:p w14:paraId="13404112" w14:textId="77777777" w:rsidR="00141BEC" w:rsidRPr="000A3C2D" w:rsidRDefault="00141BEC" w:rsidP="00664ABA">
      <w:pPr>
        <w:tabs>
          <w:tab w:val="left" w:pos="360"/>
          <w:tab w:val="left" w:pos="1418"/>
          <w:tab w:val="left" w:pos="1985"/>
        </w:tabs>
        <w:ind w:left="1843" w:hanging="1843"/>
        <w:rPr>
          <w:rFonts w:ascii="Arial" w:hAnsi="Arial" w:cs="Arial"/>
          <w:sz w:val="22"/>
          <w:szCs w:val="22"/>
          <w:lang w:val="en-GB"/>
        </w:rPr>
      </w:pPr>
    </w:p>
    <w:p w14:paraId="230CFDFF" w14:textId="77777777" w:rsidR="00141BEC" w:rsidRPr="000A3C2D" w:rsidRDefault="00141BEC" w:rsidP="00141BEC">
      <w:pPr>
        <w:spacing w:after="120" w:line="360" w:lineRule="auto"/>
        <w:jc w:val="center"/>
        <w:rPr>
          <w:rFonts w:ascii="Arial" w:hAnsi="Arial" w:cs="Arial"/>
          <w:b/>
          <w:sz w:val="22"/>
          <w:szCs w:val="22"/>
          <w:lang w:val="en-CA"/>
        </w:rPr>
      </w:pPr>
      <w:r w:rsidRPr="000A3C2D">
        <w:rPr>
          <w:rFonts w:ascii="Arial" w:hAnsi="Arial" w:cs="Arial"/>
          <w:b/>
          <w:sz w:val="22"/>
          <w:szCs w:val="22"/>
          <w:lang w:val="en-CA"/>
        </w:rPr>
        <w:t>TWSC Review Process 2018</w:t>
      </w:r>
    </w:p>
    <w:p w14:paraId="4478EACA" w14:textId="77777777" w:rsidR="00141BEC" w:rsidRPr="000A3C2D" w:rsidRDefault="00141BEC" w:rsidP="00141BEC">
      <w:pPr>
        <w:spacing w:after="120" w:line="360" w:lineRule="auto"/>
        <w:jc w:val="center"/>
        <w:rPr>
          <w:rFonts w:ascii="Arial" w:hAnsi="Arial" w:cs="Arial"/>
          <w:b/>
          <w:sz w:val="22"/>
          <w:szCs w:val="22"/>
          <w:lang w:val="en-CA"/>
        </w:rPr>
      </w:pPr>
      <w:r w:rsidRPr="000A3C2D">
        <w:rPr>
          <w:rFonts w:ascii="Arial" w:hAnsi="Arial" w:cs="Arial"/>
          <w:b/>
          <w:sz w:val="22"/>
          <w:szCs w:val="22"/>
          <w:lang w:val="en-CA"/>
        </w:rPr>
        <w:t xml:space="preserve">Questionnaire for the self-assessment </w:t>
      </w:r>
    </w:p>
    <w:p w14:paraId="6DD42856" w14:textId="77777777" w:rsidR="00141BEC" w:rsidRPr="000A3C2D" w:rsidRDefault="00141BEC" w:rsidP="00141BEC">
      <w:pPr>
        <w:spacing w:after="120" w:line="360" w:lineRule="auto"/>
        <w:jc w:val="center"/>
        <w:rPr>
          <w:rFonts w:ascii="Arial" w:hAnsi="Arial" w:cs="Arial"/>
          <w:b/>
          <w:sz w:val="22"/>
          <w:szCs w:val="22"/>
          <w:lang w:val="en-CA"/>
        </w:rPr>
      </w:pPr>
      <w:r w:rsidRPr="000A3C2D">
        <w:rPr>
          <w:rFonts w:ascii="Arial" w:hAnsi="Arial" w:cs="Arial"/>
          <w:b/>
          <w:sz w:val="22"/>
          <w:szCs w:val="22"/>
          <w:lang w:val="en-CA"/>
        </w:rPr>
        <w:t>Summary of responses submitted by TG World Heritage</w:t>
      </w:r>
    </w:p>
    <w:p w14:paraId="7F1C6D17" w14:textId="77777777" w:rsidR="00141BEC" w:rsidRPr="00926520" w:rsidRDefault="00926520" w:rsidP="00926520">
      <w:pPr>
        <w:jc w:val="center"/>
        <w:rPr>
          <w:rFonts w:ascii="Arial" w:hAnsi="Arial" w:cs="Arial"/>
          <w:i/>
          <w:sz w:val="22"/>
          <w:szCs w:val="22"/>
          <w:lang w:val="en-CA"/>
        </w:rPr>
      </w:pPr>
      <w:r w:rsidRPr="00926520">
        <w:rPr>
          <w:rFonts w:ascii="Arial" w:hAnsi="Arial" w:cs="Arial"/>
          <w:i/>
          <w:sz w:val="22"/>
          <w:szCs w:val="22"/>
          <w:lang w:val="en-CA"/>
        </w:rPr>
        <w:t xml:space="preserve">[Note: changes made by TG-WH 25 are marked </w:t>
      </w:r>
      <w:r w:rsidRPr="00926520">
        <w:rPr>
          <w:rFonts w:ascii="Arial" w:hAnsi="Arial" w:cs="Arial"/>
          <w:i/>
          <w:color w:val="FF0000"/>
          <w:sz w:val="22"/>
          <w:szCs w:val="22"/>
          <w:lang w:val="en-CA"/>
        </w:rPr>
        <w:t>in red</w:t>
      </w:r>
      <w:r w:rsidRPr="00926520">
        <w:rPr>
          <w:rFonts w:ascii="Arial" w:hAnsi="Arial" w:cs="Arial"/>
          <w:i/>
          <w:sz w:val="22"/>
          <w:szCs w:val="22"/>
          <w:lang w:val="en-CA"/>
        </w:rPr>
        <w:t>]</w:t>
      </w:r>
    </w:p>
    <w:p w14:paraId="00920352" w14:textId="77777777" w:rsidR="00926520" w:rsidRPr="000A3C2D" w:rsidRDefault="00926520" w:rsidP="00141BEC">
      <w:pPr>
        <w:rPr>
          <w:rFonts w:ascii="Arial" w:hAnsi="Arial" w:cs="Arial"/>
          <w:sz w:val="22"/>
          <w:szCs w:val="22"/>
          <w:lang w:val="en-CA"/>
        </w:rPr>
      </w:pPr>
    </w:p>
    <w:p w14:paraId="7C960CEB"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 xml:space="preserve">1. Which of the tasks/deliverables contained in the Group’s TOR under the past presidency (2014-2018) did the Group devote most of its time to? Do you feel this was appropriate? If not, please explain. </w:t>
      </w:r>
    </w:p>
    <w:p w14:paraId="237A930D" w14:textId="77777777" w:rsidR="00141BEC" w:rsidRPr="000A3C2D" w:rsidRDefault="00141BEC" w:rsidP="00141BEC">
      <w:pPr>
        <w:rPr>
          <w:rFonts w:ascii="Arial" w:hAnsi="Arial" w:cs="Arial"/>
          <w:sz w:val="22"/>
          <w:szCs w:val="22"/>
          <w:lang w:val="en-CA"/>
        </w:rPr>
      </w:pPr>
    </w:p>
    <w:p w14:paraId="30682C85"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u w:val="single"/>
          <w:lang w:val="en-CA"/>
        </w:rPr>
        <w:t>Response</w:t>
      </w:r>
      <w:r w:rsidRPr="000A3C2D">
        <w:rPr>
          <w:rFonts w:ascii="Arial" w:hAnsi="Arial" w:cs="Arial"/>
          <w:sz w:val="22"/>
          <w:szCs w:val="22"/>
          <w:lang w:val="en-CA"/>
        </w:rPr>
        <w:t>: The TG prepared a road map for the implementation of the WSWH strategy (deliverable 1) and prepared regular progress reports to WSB. The road map was updated annually and published on the website (deliverable 2). Amendments to the WSWH strategy (deliverable 2) was not regarded as necessary and not requested by WSB.</w:t>
      </w:r>
    </w:p>
    <w:p w14:paraId="2780B925" w14:textId="77777777" w:rsidR="00141BEC" w:rsidRPr="000A3C2D" w:rsidRDefault="00141BEC" w:rsidP="00141BEC">
      <w:pPr>
        <w:ind w:left="720"/>
        <w:rPr>
          <w:rFonts w:ascii="Arial" w:hAnsi="Arial" w:cs="Arial"/>
          <w:sz w:val="22"/>
          <w:szCs w:val="22"/>
          <w:lang w:val="en-CA"/>
        </w:rPr>
      </w:pPr>
    </w:p>
    <w:p w14:paraId="104B7738"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lang w:val="en-CA"/>
        </w:rPr>
        <w:t>All members mentioned the WHC requests such as the State of Conservation Report (</w:t>
      </w:r>
      <w:proofErr w:type="spellStart"/>
      <w:r w:rsidRPr="000A3C2D">
        <w:rPr>
          <w:rFonts w:ascii="Arial" w:hAnsi="Arial" w:cs="Arial"/>
          <w:sz w:val="22"/>
          <w:szCs w:val="22"/>
          <w:lang w:val="en-CA"/>
        </w:rPr>
        <w:t>SoC</w:t>
      </w:r>
      <w:proofErr w:type="spellEnd"/>
      <w:r w:rsidRPr="000A3C2D">
        <w:rPr>
          <w:rFonts w:ascii="Arial" w:hAnsi="Arial" w:cs="Arial"/>
          <w:sz w:val="22"/>
          <w:szCs w:val="22"/>
          <w:lang w:val="en-CA"/>
        </w:rPr>
        <w:t>), status of Danish National Park, and SIMP outline as the most important tasks which took most time of the group. The implementation of the WSWH strategy and roadmap was also time consuming, however, one member noted that the invested time did not correspond to its use and status/positioning in the TWSC.</w:t>
      </w:r>
    </w:p>
    <w:p w14:paraId="3A294A5A"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lang w:val="en-CA"/>
        </w:rPr>
        <w:t>Furthermore, all members regarded the work on WH communication (trilateral communication activities and events, website, info material, merchandising, branding) as important, as well as WH education strategy, sustainable development/tourism, business cooperation programme, and research (all part of the WSWH strategy) as important topics for which regular reports were submitted to WSB meetings.</w:t>
      </w:r>
    </w:p>
    <w:p w14:paraId="5D164293" w14:textId="77777777" w:rsidR="00141BEC" w:rsidRPr="000A3C2D" w:rsidRDefault="00141BEC" w:rsidP="00141BEC">
      <w:pPr>
        <w:ind w:left="720"/>
        <w:rPr>
          <w:rFonts w:ascii="Arial" w:hAnsi="Arial" w:cs="Arial"/>
          <w:sz w:val="22"/>
          <w:szCs w:val="22"/>
          <w:lang w:val="en-CA"/>
        </w:rPr>
      </w:pPr>
    </w:p>
    <w:p w14:paraId="3A04E01D" w14:textId="77777777" w:rsidR="00141BEC" w:rsidRPr="000A3C2D" w:rsidRDefault="00141BEC" w:rsidP="00141BEC">
      <w:pPr>
        <w:ind w:left="720"/>
        <w:rPr>
          <w:rFonts w:ascii="Arial" w:hAnsi="Arial" w:cs="Arial"/>
          <w:sz w:val="22"/>
          <w:szCs w:val="22"/>
        </w:rPr>
      </w:pPr>
      <w:r w:rsidRPr="000A3C2D">
        <w:rPr>
          <w:rFonts w:ascii="Arial" w:hAnsi="Arial" w:cs="Arial"/>
          <w:sz w:val="22"/>
          <w:szCs w:val="22"/>
          <w:lang w:val="en-CA"/>
        </w:rPr>
        <w:t xml:space="preserve">In general, the invested time spent in tasks and deliverables were regarded as appropriate by the TG. One member regarded the time spent on the </w:t>
      </w:r>
      <w:proofErr w:type="spellStart"/>
      <w:r w:rsidRPr="000A3C2D">
        <w:rPr>
          <w:rFonts w:ascii="Arial" w:hAnsi="Arial" w:cs="Arial"/>
          <w:sz w:val="22"/>
          <w:szCs w:val="22"/>
          <w:lang w:val="en-CA"/>
        </w:rPr>
        <w:t>SoC</w:t>
      </w:r>
      <w:proofErr w:type="spellEnd"/>
      <w:r w:rsidRPr="000A3C2D">
        <w:rPr>
          <w:rFonts w:ascii="Arial" w:hAnsi="Arial" w:cs="Arial"/>
          <w:sz w:val="22"/>
          <w:szCs w:val="22"/>
          <w:lang w:val="en-CA"/>
        </w:rPr>
        <w:t xml:space="preserve"> as too much, and that more priority should have been given to the SIMP.</w:t>
      </w:r>
    </w:p>
    <w:p w14:paraId="681682C9" w14:textId="77777777" w:rsidR="00141BEC" w:rsidRPr="000A3C2D" w:rsidRDefault="00141BEC" w:rsidP="00141BEC">
      <w:pPr>
        <w:rPr>
          <w:rFonts w:ascii="Arial" w:hAnsi="Arial" w:cs="Arial"/>
          <w:sz w:val="22"/>
          <w:szCs w:val="22"/>
          <w:lang w:val="en-CA"/>
        </w:rPr>
      </w:pPr>
    </w:p>
    <w:p w14:paraId="42A45972"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 xml:space="preserve">2. Are there any tasks/deliverables contained in the Group’s TOR under the past presidency (2014-2018) that have not yet been addressed at all or have only been partially addressed? If so, please specify, also on potential causes. </w:t>
      </w:r>
    </w:p>
    <w:p w14:paraId="360850FE" w14:textId="77777777" w:rsidR="00141BEC" w:rsidRPr="000A3C2D" w:rsidRDefault="00141BEC" w:rsidP="00141BEC">
      <w:pPr>
        <w:rPr>
          <w:rFonts w:ascii="Arial" w:hAnsi="Arial" w:cs="Arial"/>
          <w:sz w:val="22"/>
          <w:szCs w:val="22"/>
          <w:lang w:val="en-CA"/>
        </w:rPr>
      </w:pPr>
    </w:p>
    <w:p w14:paraId="7817ED4C"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u w:val="single"/>
          <w:lang w:val="en-CA"/>
        </w:rPr>
        <w:t>Response</w:t>
      </w:r>
      <w:r w:rsidRPr="000A3C2D">
        <w:rPr>
          <w:rFonts w:ascii="Arial" w:hAnsi="Arial" w:cs="Arial"/>
          <w:sz w:val="22"/>
          <w:szCs w:val="22"/>
          <w:lang w:val="en-CA"/>
        </w:rPr>
        <w:t>: None. All tasks were addressed in the framework of the WSWH Strategy and road map. Reports were submitted regularly to every WSB meetings (at least twice per year) and replaced the annual progress report (deliverable 3).</w:t>
      </w:r>
    </w:p>
    <w:p w14:paraId="48F77252" w14:textId="77777777" w:rsidR="00141BEC" w:rsidRPr="000A3C2D" w:rsidRDefault="00141BEC" w:rsidP="00141BEC">
      <w:pPr>
        <w:rPr>
          <w:rFonts w:ascii="Arial" w:hAnsi="Arial" w:cs="Arial"/>
          <w:sz w:val="22"/>
          <w:szCs w:val="22"/>
          <w:lang w:val="en-CA"/>
        </w:rPr>
      </w:pPr>
    </w:p>
    <w:p w14:paraId="57E99B6A"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 xml:space="preserve">3. What additional tasks not contained in the TOR did the Group handle and why? </w:t>
      </w:r>
    </w:p>
    <w:p w14:paraId="37FC135D" w14:textId="77777777" w:rsidR="00141BEC" w:rsidRPr="000A3C2D" w:rsidRDefault="00141BEC" w:rsidP="00141BEC">
      <w:pPr>
        <w:rPr>
          <w:rFonts w:ascii="Arial" w:hAnsi="Arial" w:cs="Arial"/>
          <w:sz w:val="22"/>
          <w:szCs w:val="22"/>
          <w:lang w:val="en-CA"/>
        </w:rPr>
      </w:pPr>
    </w:p>
    <w:p w14:paraId="5C7FB92A" w14:textId="77777777" w:rsidR="00141BEC" w:rsidRPr="000A3C2D" w:rsidRDefault="00141BEC" w:rsidP="00141BEC">
      <w:pPr>
        <w:spacing w:line="276" w:lineRule="auto"/>
        <w:ind w:left="720"/>
        <w:rPr>
          <w:rFonts w:ascii="Arial" w:hAnsi="Arial" w:cs="Arial"/>
          <w:sz w:val="22"/>
          <w:szCs w:val="22"/>
          <w:lang w:val="en-GB"/>
        </w:rPr>
      </w:pPr>
      <w:r w:rsidRPr="000A3C2D">
        <w:rPr>
          <w:rFonts w:ascii="Arial" w:hAnsi="Arial" w:cs="Arial"/>
          <w:sz w:val="22"/>
          <w:szCs w:val="22"/>
          <w:u w:val="single"/>
          <w:lang w:val="en-CA"/>
        </w:rPr>
        <w:t>Response</w:t>
      </w:r>
      <w:r w:rsidRPr="000A3C2D">
        <w:rPr>
          <w:rFonts w:ascii="Arial" w:hAnsi="Arial" w:cs="Arial"/>
          <w:sz w:val="22"/>
          <w:szCs w:val="22"/>
          <w:lang w:val="en-CA"/>
        </w:rPr>
        <w:t>: All other tasks are contained under task 5 ‘</w:t>
      </w:r>
      <w:r w:rsidRPr="000A3C2D">
        <w:rPr>
          <w:rFonts w:ascii="Arial" w:hAnsi="Arial" w:cs="Arial"/>
          <w:sz w:val="22"/>
          <w:szCs w:val="22"/>
          <w:lang w:val="en-GB"/>
        </w:rPr>
        <w:t>Implement any other activities and projects assigned by the Board.’</w:t>
      </w:r>
    </w:p>
    <w:p w14:paraId="2AEF6D0E" w14:textId="77777777" w:rsidR="00141BEC" w:rsidRPr="000A3C2D" w:rsidRDefault="00141BEC" w:rsidP="00141BEC">
      <w:pPr>
        <w:spacing w:line="276" w:lineRule="auto"/>
        <w:ind w:left="720"/>
        <w:rPr>
          <w:rFonts w:ascii="Arial" w:hAnsi="Arial" w:cs="Arial"/>
          <w:sz w:val="22"/>
          <w:szCs w:val="22"/>
          <w:lang w:val="en-GB"/>
        </w:rPr>
      </w:pPr>
      <w:r w:rsidRPr="000A3C2D">
        <w:rPr>
          <w:rFonts w:ascii="Arial" w:hAnsi="Arial" w:cs="Arial"/>
          <w:sz w:val="22"/>
          <w:szCs w:val="22"/>
          <w:lang w:val="en-GB"/>
        </w:rPr>
        <w:t xml:space="preserve">At the time the TOR were written the request from the WHC session in 2014 were not yet there thus the requests on SIMP, </w:t>
      </w:r>
      <w:proofErr w:type="spellStart"/>
      <w:r w:rsidRPr="000A3C2D">
        <w:rPr>
          <w:rFonts w:ascii="Arial" w:hAnsi="Arial" w:cs="Arial"/>
          <w:sz w:val="22"/>
          <w:szCs w:val="22"/>
          <w:lang w:val="en-GB"/>
        </w:rPr>
        <w:t>SoC</w:t>
      </w:r>
      <w:proofErr w:type="spellEnd"/>
      <w:r w:rsidRPr="000A3C2D">
        <w:rPr>
          <w:rFonts w:ascii="Arial" w:hAnsi="Arial" w:cs="Arial"/>
          <w:sz w:val="22"/>
          <w:szCs w:val="22"/>
          <w:lang w:val="en-GB"/>
        </w:rPr>
        <w:t xml:space="preserve"> Report and other WHC requests are not mentioned in TOR but can formally be assigned to the existing </w:t>
      </w:r>
      <w:proofErr w:type="spellStart"/>
      <w:r w:rsidRPr="000A3C2D">
        <w:rPr>
          <w:rFonts w:ascii="Arial" w:hAnsi="Arial" w:cs="Arial"/>
          <w:sz w:val="22"/>
          <w:szCs w:val="22"/>
          <w:lang w:val="en-GB"/>
        </w:rPr>
        <w:t>ToR</w:t>
      </w:r>
      <w:proofErr w:type="spellEnd"/>
      <w:r w:rsidRPr="000A3C2D">
        <w:rPr>
          <w:rFonts w:ascii="Arial" w:hAnsi="Arial" w:cs="Arial"/>
          <w:sz w:val="22"/>
          <w:szCs w:val="22"/>
          <w:lang w:val="en-GB"/>
        </w:rPr>
        <w:t>.</w:t>
      </w:r>
    </w:p>
    <w:p w14:paraId="3E378209" w14:textId="77777777" w:rsidR="00141BEC" w:rsidRPr="000A3C2D" w:rsidRDefault="00141BEC" w:rsidP="00141BEC">
      <w:pPr>
        <w:rPr>
          <w:rFonts w:ascii="Arial" w:hAnsi="Arial" w:cs="Arial"/>
          <w:sz w:val="22"/>
          <w:szCs w:val="22"/>
          <w:lang w:val="en-CA"/>
        </w:rPr>
      </w:pPr>
    </w:p>
    <w:p w14:paraId="728465D6"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 xml:space="preserve">5. Do you feel that the tasks/deliverables from the former period are still relevant and should still be addressed or have they been superseded by any upcoming developments? Please explain. </w:t>
      </w:r>
    </w:p>
    <w:p w14:paraId="5C43C963" w14:textId="77777777" w:rsidR="00141BEC" w:rsidRPr="000A3C2D" w:rsidRDefault="00141BEC" w:rsidP="00141BEC">
      <w:pPr>
        <w:rPr>
          <w:rFonts w:ascii="Arial" w:hAnsi="Arial" w:cs="Arial"/>
          <w:sz w:val="22"/>
          <w:szCs w:val="22"/>
          <w:lang w:val="en-CA"/>
        </w:rPr>
      </w:pPr>
    </w:p>
    <w:p w14:paraId="2F91C48A"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u w:val="single"/>
          <w:lang w:val="en-CA"/>
        </w:rPr>
        <w:t>Response</w:t>
      </w:r>
      <w:r w:rsidRPr="000A3C2D">
        <w:rPr>
          <w:rFonts w:ascii="Arial" w:hAnsi="Arial" w:cs="Arial"/>
          <w:sz w:val="22"/>
          <w:szCs w:val="22"/>
          <w:lang w:val="en-CA"/>
        </w:rPr>
        <w:t xml:space="preserve">: As WSWH Strategy is relevant until 2020 (amendment of the strategy may be necessary, also with the view to extend it to 2022). All work fields of the strategy are relevant. It was also pointed out that there is sometimes an overlap with other groups or TG-STS, for example when dealing with communication and marketing issues, including logo use. The relationship to TG-STS should therefore be made clearer. </w:t>
      </w:r>
    </w:p>
    <w:p w14:paraId="062DB95A" w14:textId="77777777" w:rsidR="00141BEC" w:rsidRPr="000A3C2D" w:rsidRDefault="00141BEC" w:rsidP="00141BEC">
      <w:pPr>
        <w:rPr>
          <w:rFonts w:ascii="Arial" w:hAnsi="Arial" w:cs="Arial"/>
          <w:sz w:val="22"/>
          <w:szCs w:val="22"/>
          <w:lang w:val="en-CA"/>
        </w:rPr>
      </w:pPr>
    </w:p>
    <w:p w14:paraId="232C75A8"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6. In your view, what additional/new tasks resulting from the Leeuwarden Declaration and its annexes are covered by the current TOR, and will therefore need to be addressed by your Group? Please explain. Do you see any other new/additional task for the period to come?</w:t>
      </w:r>
    </w:p>
    <w:p w14:paraId="7BAA7E34" w14:textId="77777777" w:rsidR="00141BEC" w:rsidRPr="000A3C2D" w:rsidRDefault="00141BEC" w:rsidP="00141BEC">
      <w:pPr>
        <w:ind w:left="720"/>
        <w:rPr>
          <w:rFonts w:ascii="Arial" w:hAnsi="Arial" w:cs="Arial"/>
          <w:sz w:val="22"/>
          <w:szCs w:val="22"/>
          <w:lang w:val="en-CA"/>
        </w:rPr>
      </w:pPr>
    </w:p>
    <w:p w14:paraId="56B8785E" w14:textId="36776344" w:rsidR="00141BEC" w:rsidRPr="000A3C2D" w:rsidRDefault="00141BEC" w:rsidP="00141BEC">
      <w:pPr>
        <w:ind w:left="720"/>
        <w:rPr>
          <w:rFonts w:ascii="Arial" w:hAnsi="Arial" w:cs="Arial"/>
          <w:sz w:val="22"/>
          <w:szCs w:val="22"/>
          <w:lang w:val="en-CA"/>
        </w:rPr>
      </w:pPr>
      <w:r w:rsidRPr="000A3C2D">
        <w:rPr>
          <w:rFonts w:ascii="Arial" w:hAnsi="Arial" w:cs="Arial"/>
          <w:sz w:val="22"/>
          <w:szCs w:val="22"/>
          <w:u w:val="single"/>
          <w:lang w:val="en-CA"/>
        </w:rPr>
        <w:t>Response</w:t>
      </w:r>
      <w:r w:rsidRPr="000A3C2D">
        <w:rPr>
          <w:rFonts w:ascii="Arial" w:hAnsi="Arial" w:cs="Arial"/>
          <w:sz w:val="22"/>
          <w:szCs w:val="22"/>
          <w:lang w:val="en-CA"/>
        </w:rPr>
        <w:t>: The Le</w:t>
      </w:r>
      <w:r w:rsidR="000339C4">
        <w:rPr>
          <w:rFonts w:ascii="Arial" w:hAnsi="Arial" w:cs="Arial"/>
          <w:sz w:val="22"/>
          <w:szCs w:val="22"/>
          <w:lang w:val="en-CA"/>
        </w:rPr>
        <w:t>e</w:t>
      </w:r>
      <w:r w:rsidRPr="000A3C2D">
        <w:rPr>
          <w:rFonts w:ascii="Arial" w:hAnsi="Arial" w:cs="Arial"/>
          <w:sz w:val="22"/>
          <w:szCs w:val="22"/>
          <w:lang w:val="en-CA"/>
        </w:rPr>
        <w:t>uwarden Declaration mentions specifically two issues: WH Management Plan SIMP and WSWH strategy implementation; so it might make sense to have these explicitly mentioned in the TOR of TG-WH, and how to cooperate with TG-MM.</w:t>
      </w:r>
    </w:p>
    <w:p w14:paraId="7DEE8224"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lang w:val="en-CA"/>
        </w:rPr>
        <w:t xml:space="preserve">In addition there are provisions related to: the </w:t>
      </w:r>
      <w:r w:rsidRPr="00926520">
        <w:rPr>
          <w:rFonts w:ascii="Arial" w:hAnsi="Arial" w:cs="Arial"/>
          <w:sz w:val="22"/>
          <w:szCs w:val="22"/>
          <w:lang w:val="en-CA"/>
        </w:rPr>
        <w:t xml:space="preserve">WH programs Marine/Tourism and WH education network. </w:t>
      </w:r>
      <w:r w:rsidRPr="000A3C2D">
        <w:rPr>
          <w:rFonts w:ascii="Arial" w:hAnsi="Arial" w:cs="Arial"/>
          <w:sz w:val="22"/>
          <w:szCs w:val="22"/>
          <w:lang w:val="en-CA"/>
        </w:rPr>
        <w:t>As both need to be integrated in the overall WH strategy and activities, it would be useful to have the oversight on these integrated in the work of the TG-WH (as the WSB anyway designates these tasks to the TG-WH).</w:t>
      </w:r>
    </w:p>
    <w:p w14:paraId="420390AB"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lang w:val="en-CA"/>
        </w:rPr>
        <w:t>It should be discussed further what issues related to WH Education would be relevant for the TG in future, as well as the relationship to the programming committee of the TRA.</w:t>
      </w:r>
    </w:p>
    <w:p w14:paraId="1DD1D80D"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lang w:val="en-CA"/>
        </w:rPr>
        <w:t>It was also proposed by members, that TG-WH should function as steering group for PROWAD LINK (as interface to TWSC) and the implementation of the WSWH Foundation.</w:t>
      </w:r>
    </w:p>
    <w:p w14:paraId="165A1BBB" w14:textId="77777777" w:rsidR="00141BEC" w:rsidRPr="000A3C2D" w:rsidRDefault="00141BEC" w:rsidP="00141BEC">
      <w:pPr>
        <w:ind w:left="720"/>
        <w:rPr>
          <w:rFonts w:ascii="Arial" w:hAnsi="Arial" w:cs="Arial"/>
          <w:sz w:val="22"/>
          <w:szCs w:val="22"/>
          <w:lang w:val="en-CA"/>
        </w:rPr>
      </w:pPr>
    </w:p>
    <w:p w14:paraId="19E68078"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 xml:space="preserve">7. Are the tasks referred to under 2 covered exclusively by the TOR of your Group or is there overlap with other Groups. Please specify and explain. </w:t>
      </w:r>
    </w:p>
    <w:p w14:paraId="3ADB4387" w14:textId="77777777" w:rsidR="00141BEC" w:rsidRPr="000A3C2D" w:rsidRDefault="00141BEC" w:rsidP="00141BEC">
      <w:pPr>
        <w:rPr>
          <w:rFonts w:ascii="Arial" w:hAnsi="Arial" w:cs="Arial"/>
          <w:sz w:val="22"/>
          <w:szCs w:val="22"/>
          <w:lang w:val="en-CA"/>
        </w:rPr>
      </w:pPr>
    </w:p>
    <w:p w14:paraId="08BA53E9"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u w:val="single"/>
          <w:lang w:val="en-CA"/>
        </w:rPr>
        <w:t>Response</w:t>
      </w:r>
      <w:r w:rsidRPr="000A3C2D">
        <w:rPr>
          <w:rFonts w:ascii="Arial" w:hAnsi="Arial" w:cs="Arial"/>
          <w:sz w:val="22"/>
          <w:szCs w:val="22"/>
          <w:lang w:val="en-CA"/>
        </w:rPr>
        <w:t>: No overlap of tasks, but some work was delegated to or supported by other groups (logo use, TG-STS, communication group, network group education/IWSS, TRA, SIMP group).</w:t>
      </w:r>
    </w:p>
    <w:p w14:paraId="6F31B828" w14:textId="408DE45D" w:rsidR="00141BEC" w:rsidRPr="000A3C2D" w:rsidRDefault="00141BEC" w:rsidP="00141BEC">
      <w:pPr>
        <w:ind w:left="720"/>
        <w:rPr>
          <w:rFonts w:ascii="Arial" w:hAnsi="Arial" w:cs="Arial"/>
          <w:sz w:val="22"/>
          <w:szCs w:val="22"/>
          <w:lang w:val="en-CA"/>
        </w:rPr>
      </w:pPr>
      <w:r w:rsidRPr="000A3C2D">
        <w:rPr>
          <w:rFonts w:ascii="Arial" w:hAnsi="Arial" w:cs="Arial"/>
          <w:sz w:val="22"/>
          <w:szCs w:val="22"/>
          <w:lang w:val="en-CA"/>
        </w:rPr>
        <w:t xml:space="preserve">However, some members did identify overlaps because important World Heritage aspects were also dealt with in other groups (TG-MM, TG-STS, Partnership Drafting Group, OP-Team). In future, for certain issues the distinction to TG-STS could be improved, and as well as the linkage between </w:t>
      </w:r>
      <w:r w:rsidR="000A3C2D" w:rsidRPr="00926520">
        <w:rPr>
          <w:rFonts w:ascii="Arial" w:hAnsi="Arial" w:cs="Arial"/>
          <w:color w:val="FF0000"/>
          <w:sz w:val="22"/>
          <w:szCs w:val="22"/>
          <w:lang w:val="en-CA"/>
        </w:rPr>
        <w:t>TG-WH</w:t>
      </w:r>
      <w:r w:rsidRPr="00926520">
        <w:rPr>
          <w:rFonts w:ascii="Arial" w:hAnsi="Arial" w:cs="Arial"/>
          <w:color w:val="FF0000"/>
          <w:sz w:val="22"/>
          <w:szCs w:val="22"/>
          <w:lang w:val="en-CA"/>
        </w:rPr>
        <w:t xml:space="preserve">, TG-MM and </w:t>
      </w:r>
      <w:r w:rsidR="000A3C2D" w:rsidRPr="00926520">
        <w:rPr>
          <w:rFonts w:ascii="Arial" w:hAnsi="Arial" w:cs="Arial"/>
          <w:color w:val="FF0000"/>
          <w:sz w:val="22"/>
          <w:szCs w:val="22"/>
          <w:lang w:val="en-CA"/>
        </w:rPr>
        <w:t xml:space="preserve">TG-STS </w:t>
      </w:r>
      <w:r w:rsidRPr="000A3C2D">
        <w:rPr>
          <w:rFonts w:ascii="Arial" w:hAnsi="Arial" w:cs="Arial"/>
          <w:sz w:val="22"/>
          <w:szCs w:val="22"/>
          <w:lang w:val="en-CA"/>
        </w:rPr>
        <w:t>in the SIMP process</w:t>
      </w:r>
      <w:r w:rsidR="00892A23">
        <w:rPr>
          <w:rFonts w:ascii="Arial" w:hAnsi="Arial" w:cs="Arial"/>
          <w:sz w:val="22"/>
          <w:szCs w:val="22"/>
          <w:lang w:val="en-CA"/>
        </w:rPr>
        <w:t xml:space="preserve"> (see also No. 10)</w:t>
      </w:r>
      <w:r w:rsidRPr="000A3C2D">
        <w:rPr>
          <w:rFonts w:ascii="Arial" w:hAnsi="Arial" w:cs="Arial"/>
          <w:sz w:val="22"/>
          <w:szCs w:val="22"/>
          <w:lang w:val="en-CA"/>
        </w:rPr>
        <w:t>.</w:t>
      </w:r>
    </w:p>
    <w:p w14:paraId="6172BE4E" w14:textId="77777777" w:rsidR="00141BEC" w:rsidRPr="000A3C2D" w:rsidRDefault="00141BEC" w:rsidP="00141BEC">
      <w:pPr>
        <w:rPr>
          <w:rFonts w:ascii="Arial" w:hAnsi="Arial" w:cs="Arial"/>
          <w:sz w:val="22"/>
          <w:szCs w:val="22"/>
          <w:lang w:val="en-CA"/>
        </w:rPr>
      </w:pPr>
    </w:p>
    <w:p w14:paraId="09FBA635"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 xml:space="preserve">8. Do you feel that the TOR/mandate of your Group are still appropriate and suitable and should therefore be retained as they are? If so, please explain. If not, what changes would you consider appropriate and necessary? </w:t>
      </w:r>
    </w:p>
    <w:p w14:paraId="1623FA00" w14:textId="77777777" w:rsidR="00141BEC" w:rsidRPr="000A3C2D" w:rsidRDefault="00141BEC" w:rsidP="00141BEC">
      <w:pPr>
        <w:rPr>
          <w:rFonts w:ascii="Arial" w:hAnsi="Arial" w:cs="Arial"/>
          <w:sz w:val="22"/>
          <w:szCs w:val="22"/>
          <w:lang w:val="en-CA"/>
        </w:rPr>
      </w:pPr>
    </w:p>
    <w:p w14:paraId="7D3A950F"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u w:val="single"/>
          <w:lang w:val="en-CA"/>
        </w:rPr>
        <w:t>Response</w:t>
      </w:r>
      <w:r w:rsidRPr="000A3C2D">
        <w:rPr>
          <w:rFonts w:ascii="Arial" w:hAnsi="Arial" w:cs="Arial"/>
          <w:sz w:val="22"/>
          <w:szCs w:val="22"/>
          <w:lang w:val="en-CA"/>
        </w:rPr>
        <w:t>:  In general, the TOR were regarded as appropriate but should be updated according the Leeuwarden Declaration and the task division between the involved groups (mainly TG-MM and TG-STS). See also under 7.</w:t>
      </w:r>
    </w:p>
    <w:p w14:paraId="4B755018"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lang w:val="en-CA"/>
        </w:rPr>
        <w:t>Two members pointed out that WSWH brand management (such as loge use, licensing, merchandising) should take less time and that lean and effective procedures should be developed</w:t>
      </w:r>
    </w:p>
    <w:p w14:paraId="6E8E7511" w14:textId="77777777" w:rsidR="00141BEC" w:rsidRPr="000A3C2D" w:rsidRDefault="00141BEC" w:rsidP="00141BEC">
      <w:pPr>
        <w:rPr>
          <w:rFonts w:ascii="Arial" w:hAnsi="Arial" w:cs="Arial"/>
          <w:sz w:val="22"/>
          <w:szCs w:val="22"/>
          <w:lang w:val="en-CA"/>
        </w:rPr>
      </w:pPr>
    </w:p>
    <w:p w14:paraId="6A2E10E6"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9. Do you feel that the composition of your Group is suitable and appropriate? If not, please explain what changes you would suggest.</w:t>
      </w:r>
    </w:p>
    <w:p w14:paraId="044B2DFC" w14:textId="77777777" w:rsidR="00141BEC" w:rsidRPr="000A3C2D" w:rsidRDefault="00141BEC" w:rsidP="00141BEC">
      <w:pPr>
        <w:rPr>
          <w:rFonts w:ascii="Arial" w:hAnsi="Arial" w:cs="Arial"/>
          <w:sz w:val="22"/>
          <w:szCs w:val="22"/>
          <w:lang w:val="en-CA"/>
        </w:rPr>
      </w:pPr>
    </w:p>
    <w:p w14:paraId="532FDBA3"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u w:val="single"/>
          <w:lang w:val="en-CA"/>
        </w:rPr>
        <w:t>Response</w:t>
      </w:r>
      <w:r w:rsidRPr="000A3C2D">
        <w:rPr>
          <w:rFonts w:ascii="Arial" w:hAnsi="Arial" w:cs="Arial"/>
          <w:sz w:val="22"/>
          <w:szCs w:val="22"/>
          <w:lang w:val="en-CA"/>
        </w:rPr>
        <w:t>: It is mandatory to have representatives of the competent authorities in the TG-WH who are accountable for the protection of the OUV which is the case in the current composition (e.g. to handle WHC requests and submit report  was also suggested be some members to include the Danish National Park and the IWSS in the TG-WH.</w:t>
      </w:r>
    </w:p>
    <w:p w14:paraId="6E09D3CE" w14:textId="77777777" w:rsidR="00141BEC" w:rsidRPr="000A3C2D" w:rsidRDefault="00141BEC" w:rsidP="00141BEC">
      <w:pPr>
        <w:rPr>
          <w:rFonts w:ascii="Arial" w:hAnsi="Arial" w:cs="Arial"/>
          <w:sz w:val="22"/>
          <w:szCs w:val="22"/>
          <w:lang w:val="en-CA"/>
        </w:rPr>
      </w:pPr>
    </w:p>
    <w:p w14:paraId="0A0F6CA4"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 xml:space="preserve">10. Do you feel that the current composition, structure, status and mandate of the Task Groups, Expert Groups, Working or Network Groups established by the TWSC is appropriate and suitable or would you suggest changes? If so, what changes would you propose. Please explain. </w:t>
      </w:r>
    </w:p>
    <w:p w14:paraId="0CC78B26" w14:textId="77777777" w:rsidR="00141BEC" w:rsidRPr="000A3C2D" w:rsidRDefault="00141BEC" w:rsidP="00141BEC">
      <w:pPr>
        <w:rPr>
          <w:rFonts w:ascii="Arial" w:hAnsi="Arial" w:cs="Arial"/>
          <w:sz w:val="22"/>
          <w:szCs w:val="22"/>
          <w:lang w:val="en-CA"/>
        </w:rPr>
      </w:pPr>
    </w:p>
    <w:p w14:paraId="5E31F3CA" w14:textId="77777777" w:rsidR="00141BEC" w:rsidRPr="000A3C2D" w:rsidRDefault="00141BEC" w:rsidP="00926520">
      <w:pPr>
        <w:ind w:left="709"/>
        <w:rPr>
          <w:rFonts w:ascii="Arial" w:hAnsi="Arial" w:cs="Arial"/>
          <w:sz w:val="22"/>
          <w:szCs w:val="22"/>
          <w:lang w:val="en-CA"/>
        </w:rPr>
      </w:pPr>
      <w:r w:rsidRPr="000A3C2D">
        <w:rPr>
          <w:rFonts w:ascii="Arial" w:hAnsi="Arial" w:cs="Arial"/>
          <w:sz w:val="22"/>
          <w:szCs w:val="22"/>
          <w:u w:val="single"/>
          <w:lang w:val="en-CA"/>
        </w:rPr>
        <w:t>Response</w:t>
      </w:r>
      <w:r w:rsidRPr="000A3C2D">
        <w:rPr>
          <w:rFonts w:ascii="Arial" w:hAnsi="Arial" w:cs="Arial"/>
          <w:sz w:val="22"/>
          <w:szCs w:val="22"/>
          <w:lang w:val="en-CA"/>
        </w:rPr>
        <w:t xml:space="preserve">: In principle yes. In addition following issues were mentioned by TG members: </w:t>
      </w:r>
    </w:p>
    <w:p w14:paraId="3D62750F"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Streamline communication and marketing issues to avoid double work;</w:t>
      </w:r>
    </w:p>
    <w:p w14:paraId="053190C7" w14:textId="3AF6A473"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 xml:space="preserve">For the development of the SIMP, </w:t>
      </w:r>
      <w:r w:rsidR="00926520" w:rsidRPr="00926520">
        <w:rPr>
          <w:rFonts w:ascii="Arial" w:hAnsi="Arial" w:cs="Arial"/>
          <w:color w:val="FF0000"/>
          <w:sz w:val="22"/>
          <w:szCs w:val="22"/>
          <w:lang w:val="en-CA"/>
        </w:rPr>
        <w:t xml:space="preserve">the oversight on the SIMP should be clearly in the responsibility of TG-WH in </w:t>
      </w:r>
      <w:r w:rsidRPr="00926520">
        <w:rPr>
          <w:rFonts w:ascii="Arial" w:hAnsi="Arial" w:cs="Arial"/>
          <w:color w:val="FF0000"/>
          <w:sz w:val="22"/>
          <w:szCs w:val="22"/>
          <w:lang w:val="en-CA"/>
        </w:rPr>
        <w:t xml:space="preserve">close working relationship with TG-MM </w:t>
      </w:r>
      <w:r w:rsidRPr="000A3C2D">
        <w:rPr>
          <w:rFonts w:ascii="Arial" w:hAnsi="Arial" w:cs="Arial"/>
          <w:sz w:val="22"/>
          <w:szCs w:val="22"/>
          <w:lang w:val="en-CA"/>
        </w:rPr>
        <w:t>(as for not to lose time/resources in discussing the relationship/responsibilities of the two groups);</w:t>
      </w:r>
    </w:p>
    <w:p w14:paraId="598BCAFA"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 xml:space="preserve">Too many different work items on the agenda of TG-WH, preventing in depth discussion of important/strategic items; </w:t>
      </w:r>
    </w:p>
    <w:p w14:paraId="62F6CADC"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Many issues dealt with in the WSWH Strategy seem to fit to a large extent in the anticipated Partnership Hub network to be developed.</w:t>
      </w:r>
    </w:p>
    <w:p w14:paraId="30D1454C" w14:textId="77777777" w:rsidR="00141BEC" w:rsidRPr="000A3C2D" w:rsidRDefault="00141BEC" w:rsidP="00141BEC">
      <w:pPr>
        <w:rPr>
          <w:rFonts w:ascii="Arial" w:hAnsi="Arial" w:cs="Arial"/>
          <w:sz w:val="22"/>
          <w:szCs w:val="22"/>
          <w:lang w:val="en-CA"/>
        </w:rPr>
      </w:pPr>
    </w:p>
    <w:p w14:paraId="675C333F"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 xml:space="preserve">11. What improvements, if any, do you feel would be helpful with regard to communication and cooperation within your Group, between your Group and other TWSC Groups, between your Group and CWSS and in relation to the Wadden Sea Board? </w:t>
      </w:r>
    </w:p>
    <w:p w14:paraId="5726F265" w14:textId="77777777" w:rsidR="00141BEC" w:rsidRPr="000A3C2D" w:rsidRDefault="00141BEC" w:rsidP="00141BEC">
      <w:pPr>
        <w:rPr>
          <w:rFonts w:ascii="Arial" w:hAnsi="Arial" w:cs="Arial"/>
          <w:sz w:val="22"/>
          <w:szCs w:val="22"/>
          <w:lang w:val="en-CA"/>
        </w:rPr>
      </w:pPr>
    </w:p>
    <w:p w14:paraId="0C2DE5DC" w14:textId="77777777" w:rsidR="00141BEC" w:rsidRPr="000A3C2D" w:rsidRDefault="00141BEC" w:rsidP="00141BEC">
      <w:pPr>
        <w:rPr>
          <w:rFonts w:ascii="Arial" w:hAnsi="Arial" w:cs="Arial"/>
          <w:sz w:val="22"/>
          <w:szCs w:val="22"/>
          <w:u w:val="single"/>
          <w:lang w:val="en-CA"/>
        </w:rPr>
      </w:pPr>
      <w:r w:rsidRPr="000A3C2D">
        <w:rPr>
          <w:rFonts w:ascii="Arial" w:hAnsi="Arial" w:cs="Arial"/>
          <w:sz w:val="22"/>
          <w:szCs w:val="22"/>
          <w:lang w:val="en-CA"/>
        </w:rPr>
        <w:tab/>
      </w:r>
      <w:r w:rsidRPr="000A3C2D">
        <w:rPr>
          <w:rFonts w:ascii="Arial" w:hAnsi="Arial" w:cs="Arial"/>
          <w:sz w:val="22"/>
          <w:szCs w:val="22"/>
          <w:u w:val="single"/>
          <w:lang w:val="en-CA"/>
        </w:rPr>
        <w:t>Response:</w:t>
      </w:r>
    </w:p>
    <w:p w14:paraId="57D7E23E"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TG-WH should be developed into a permanent WH Group to oversee all WH related activities (e.g. SIMP, PROWAD LINK, communication, partnership centre/hub);</w:t>
      </w:r>
    </w:p>
    <w:p w14:paraId="100F3CA4"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More attention to long-term scheduling of meetings in timely relation to WSB meetings;</w:t>
      </w:r>
    </w:p>
    <w:p w14:paraId="33962A6F"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Workflow between groups to be organized and managed more strictly;</w:t>
      </w:r>
    </w:p>
    <w:p w14:paraId="22E6A969"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Clearly formulated assignments by WSB in case two or more TGs/groups are involved such as for SIMP, WH brand use or WH communication (expectations, tasks, deliverables, timeframe);</w:t>
      </w:r>
    </w:p>
    <w:p w14:paraId="05FDE6C2"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A better structured communication of results/tasks from the WSB to Chairs of TGs is needed (especially on timed actions which need quick reactions/actions) as well as in side the secretariat to the staff responsible for the individual groups. This should not only depend on the minutes alone (as finalisation of minutes takes time);</w:t>
      </w:r>
    </w:p>
    <w:p w14:paraId="788A4A22"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Better coordination inside CWSS between secretaries of TGs and towards the other groups.</w:t>
      </w:r>
    </w:p>
    <w:p w14:paraId="6C4AFA40"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It should be made visible who has submitted documents to the WSB, and in case of CWSS by whom.</w:t>
      </w:r>
    </w:p>
    <w:p w14:paraId="136F6BDA"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TG-WH internal communication could be enhanced e.g. by organizing site visits to the regions.</w:t>
      </w:r>
    </w:p>
    <w:p w14:paraId="348954C0" w14:textId="77777777" w:rsidR="00141BEC" w:rsidRPr="000A3C2D" w:rsidRDefault="00141BEC" w:rsidP="00141BEC">
      <w:pPr>
        <w:rPr>
          <w:rFonts w:ascii="Arial" w:hAnsi="Arial" w:cs="Arial"/>
          <w:sz w:val="22"/>
          <w:szCs w:val="22"/>
          <w:lang w:val="en-CA"/>
        </w:rPr>
      </w:pPr>
    </w:p>
    <w:p w14:paraId="13851954" w14:textId="77777777" w:rsidR="00141BEC" w:rsidRPr="000A3C2D" w:rsidRDefault="00141BEC" w:rsidP="00141BEC">
      <w:pPr>
        <w:rPr>
          <w:rFonts w:ascii="Arial" w:hAnsi="Arial" w:cs="Arial"/>
          <w:sz w:val="22"/>
          <w:szCs w:val="22"/>
          <w:lang w:val="en-CA"/>
        </w:rPr>
      </w:pPr>
      <w:r w:rsidRPr="000A3C2D">
        <w:rPr>
          <w:rFonts w:ascii="Arial" w:hAnsi="Arial" w:cs="Arial"/>
          <w:sz w:val="22"/>
          <w:szCs w:val="22"/>
          <w:lang w:val="en-CA"/>
        </w:rPr>
        <w:t xml:space="preserve">12. Are there any additional points you would like to raise? </w:t>
      </w:r>
    </w:p>
    <w:p w14:paraId="74295B3E" w14:textId="77777777" w:rsidR="00141BEC" w:rsidRPr="000A3C2D" w:rsidRDefault="00141BEC" w:rsidP="00141BEC">
      <w:pPr>
        <w:rPr>
          <w:rFonts w:ascii="Arial" w:hAnsi="Arial" w:cs="Arial"/>
          <w:sz w:val="22"/>
          <w:szCs w:val="22"/>
          <w:lang w:val="en-CA"/>
        </w:rPr>
      </w:pPr>
    </w:p>
    <w:p w14:paraId="719E4E69" w14:textId="77777777" w:rsidR="00141BEC" w:rsidRPr="000A3C2D" w:rsidRDefault="00141BEC" w:rsidP="00141BEC">
      <w:pPr>
        <w:ind w:left="720"/>
        <w:rPr>
          <w:rFonts w:ascii="Arial" w:hAnsi="Arial" w:cs="Arial"/>
          <w:sz w:val="22"/>
          <w:szCs w:val="22"/>
          <w:lang w:val="en-CA"/>
        </w:rPr>
      </w:pPr>
      <w:r w:rsidRPr="000A3C2D">
        <w:rPr>
          <w:rFonts w:ascii="Arial" w:hAnsi="Arial" w:cs="Arial"/>
          <w:sz w:val="22"/>
          <w:szCs w:val="22"/>
          <w:u w:val="single"/>
          <w:lang w:val="en-CA"/>
        </w:rPr>
        <w:t>Response</w:t>
      </w:r>
      <w:r w:rsidRPr="000A3C2D">
        <w:rPr>
          <w:rFonts w:ascii="Arial" w:hAnsi="Arial" w:cs="Arial"/>
          <w:sz w:val="22"/>
          <w:szCs w:val="22"/>
          <w:lang w:val="en-CA"/>
        </w:rPr>
        <w:t>:</w:t>
      </w:r>
    </w:p>
    <w:p w14:paraId="6132F9C5"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Timely involvement of representative from the member states in projects/planning processes going on the WH property (not only pure information).</w:t>
      </w:r>
    </w:p>
    <w:p w14:paraId="7BA4DC7F"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Identify and concentrate on most important, targeted issues.</w:t>
      </w:r>
    </w:p>
    <w:p w14:paraId="7EABDD7B"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Improve CWSS internal coordination.</w:t>
      </w:r>
    </w:p>
    <w:p w14:paraId="225CC6E0"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Consequently apply existing Rules of Procedures and Finance.</w:t>
      </w:r>
    </w:p>
    <w:p w14:paraId="5C463758" w14:textId="77777777" w:rsidR="00141BEC" w:rsidRPr="000A3C2D" w:rsidRDefault="00141BEC" w:rsidP="00141BEC">
      <w:pPr>
        <w:pStyle w:val="Listenabsatz"/>
        <w:numPr>
          <w:ilvl w:val="0"/>
          <w:numId w:val="34"/>
        </w:numPr>
        <w:contextualSpacing/>
        <w:rPr>
          <w:rFonts w:ascii="Arial" w:hAnsi="Arial" w:cs="Arial"/>
          <w:sz w:val="22"/>
          <w:szCs w:val="22"/>
          <w:lang w:val="en-CA"/>
        </w:rPr>
      </w:pPr>
      <w:r w:rsidRPr="000A3C2D">
        <w:rPr>
          <w:rFonts w:ascii="Arial" w:hAnsi="Arial" w:cs="Arial"/>
          <w:sz w:val="22"/>
          <w:szCs w:val="22"/>
          <w:lang w:val="en-CA"/>
        </w:rPr>
        <w:t>CWSS and TG should remember that the WSB stands for the ongoing management and directions of the TWSC.</w:t>
      </w:r>
    </w:p>
    <w:p w14:paraId="0CC61F1C" w14:textId="77777777" w:rsidR="00141BEC" w:rsidRPr="000A3C2D" w:rsidRDefault="00141BEC" w:rsidP="00141BEC">
      <w:pPr>
        <w:spacing w:after="200" w:line="276" w:lineRule="auto"/>
        <w:rPr>
          <w:rFonts w:ascii="Arial" w:hAnsi="Arial" w:cs="Arial"/>
          <w:sz w:val="22"/>
          <w:szCs w:val="22"/>
          <w:lang w:val="en-CA"/>
        </w:rPr>
      </w:pPr>
    </w:p>
    <w:p w14:paraId="27A43D7B" w14:textId="77777777" w:rsidR="00141BEC" w:rsidRDefault="00141BEC" w:rsidP="00141BEC">
      <w:pPr>
        <w:tabs>
          <w:tab w:val="left" w:pos="360"/>
          <w:tab w:val="left" w:pos="1418"/>
          <w:tab w:val="left" w:pos="1985"/>
        </w:tabs>
        <w:ind w:left="1843" w:hanging="1843"/>
        <w:rPr>
          <w:rFonts w:ascii="Arial" w:hAnsi="Arial" w:cs="Arial"/>
          <w:sz w:val="22"/>
          <w:szCs w:val="22"/>
          <w:lang w:val="en-CA"/>
        </w:rPr>
      </w:pPr>
    </w:p>
    <w:p w14:paraId="62D75606" w14:textId="77777777" w:rsidR="00912958" w:rsidRDefault="00912958">
      <w:pPr>
        <w:rPr>
          <w:rFonts w:ascii="Arial" w:hAnsi="Arial" w:cs="Arial"/>
          <w:sz w:val="22"/>
          <w:szCs w:val="22"/>
          <w:lang w:val="en-CA"/>
        </w:rPr>
      </w:pPr>
      <w:r>
        <w:rPr>
          <w:rFonts w:ascii="Arial" w:hAnsi="Arial" w:cs="Arial"/>
          <w:sz w:val="22"/>
          <w:szCs w:val="22"/>
          <w:lang w:val="en-CA"/>
        </w:rPr>
        <w:br w:type="page"/>
      </w:r>
    </w:p>
    <w:p w14:paraId="7A0C02D0" w14:textId="77777777" w:rsidR="00912958" w:rsidRPr="00912958" w:rsidRDefault="00912958" w:rsidP="00912958">
      <w:pPr>
        <w:tabs>
          <w:tab w:val="left" w:pos="360"/>
          <w:tab w:val="left" w:pos="1418"/>
          <w:tab w:val="left" w:pos="1985"/>
        </w:tabs>
        <w:ind w:left="1843" w:hanging="1843"/>
        <w:jc w:val="right"/>
        <w:rPr>
          <w:rFonts w:ascii="Arial" w:hAnsi="Arial" w:cs="Arial"/>
          <w:b/>
          <w:sz w:val="22"/>
          <w:szCs w:val="22"/>
          <w:lang w:val="en-CA"/>
        </w:rPr>
      </w:pPr>
      <w:r w:rsidRPr="00912958">
        <w:rPr>
          <w:rFonts w:ascii="Arial" w:hAnsi="Arial" w:cs="Arial"/>
          <w:b/>
          <w:sz w:val="22"/>
          <w:szCs w:val="22"/>
          <w:lang w:val="en-CA"/>
        </w:rPr>
        <w:lastRenderedPageBreak/>
        <w:t>ANNEX 4</w:t>
      </w:r>
    </w:p>
    <w:p w14:paraId="341E28F4" w14:textId="77777777" w:rsidR="00912958" w:rsidRPr="0042619B" w:rsidRDefault="00912958" w:rsidP="00912958">
      <w:pPr>
        <w:pStyle w:val="Listenabsatz"/>
        <w:spacing w:after="200" w:line="276" w:lineRule="auto"/>
        <w:ind w:left="1080"/>
        <w:jc w:val="center"/>
        <w:rPr>
          <w:rFonts w:ascii="Arial" w:hAnsi="Arial" w:cs="Arial"/>
          <w:b/>
          <w:sz w:val="22"/>
          <w:szCs w:val="22"/>
          <w:lang w:val="en-GB"/>
        </w:rPr>
      </w:pPr>
      <w:r>
        <w:rPr>
          <w:rFonts w:ascii="Arial" w:hAnsi="Arial" w:cs="Arial"/>
          <w:b/>
          <w:sz w:val="22"/>
          <w:szCs w:val="22"/>
          <w:lang w:val="en-GB"/>
        </w:rPr>
        <w:t>T</w:t>
      </w:r>
      <w:r w:rsidRPr="00653979">
        <w:rPr>
          <w:rFonts w:ascii="Arial" w:hAnsi="Arial" w:cs="Arial"/>
          <w:b/>
          <w:sz w:val="22"/>
          <w:szCs w:val="22"/>
          <w:lang w:val="en-GB"/>
        </w:rPr>
        <w:t>ASK GROUP WADDEN SEA WORLD HERITAGE</w:t>
      </w:r>
      <w:r>
        <w:rPr>
          <w:rFonts w:ascii="Arial" w:hAnsi="Arial" w:cs="Arial"/>
          <w:b/>
          <w:sz w:val="22"/>
          <w:szCs w:val="22"/>
          <w:lang w:val="en-GB"/>
        </w:rPr>
        <w:t xml:space="preserve"> </w:t>
      </w:r>
      <w:r w:rsidRPr="0042619B">
        <w:rPr>
          <w:rFonts w:ascii="Arial" w:hAnsi="Arial" w:cs="Arial"/>
          <w:b/>
          <w:sz w:val="22"/>
          <w:szCs w:val="22"/>
          <w:lang w:val="en-GB"/>
        </w:rPr>
        <w:t>(TG-WH)</w:t>
      </w:r>
    </w:p>
    <w:p w14:paraId="0415E66C" w14:textId="77777777" w:rsidR="00912958" w:rsidRPr="0042619B" w:rsidRDefault="00912958" w:rsidP="00912958">
      <w:pPr>
        <w:jc w:val="center"/>
        <w:rPr>
          <w:rFonts w:ascii="Arial" w:hAnsi="Arial" w:cs="Arial"/>
          <w:b/>
          <w:sz w:val="22"/>
          <w:szCs w:val="22"/>
          <w:lang w:val="en-GB"/>
        </w:rPr>
      </w:pPr>
      <w:r>
        <w:rPr>
          <w:rFonts w:ascii="Arial" w:hAnsi="Arial" w:cs="Arial"/>
          <w:b/>
          <w:sz w:val="22"/>
          <w:szCs w:val="22"/>
          <w:lang w:val="en-GB"/>
        </w:rPr>
        <w:t xml:space="preserve">Proposed Draft </w:t>
      </w:r>
      <w:r w:rsidRPr="0042619B">
        <w:rPr>
          <w:rFonts w:ascii="Arial" w:hAnsi="Arial" w:cs="Arial"/>
          <w:b/>
          <w:sz w:val="22"/>
          <w:szCs w:val="22"/>
          <w:lang w:val="en-GB"/>
        </w:rPr>
        <w:t>Terms of Reference</w:t>
      </w:r>
    </w:p>
    <w:p w14:paraId="57355F2D" w14:textId="7651DBD0" w:rsidR="00912958" w:rsidRDefault="00912958" w:rsidP="00912958">
      <w:pPr>
        <w:jc w:val="center"/>
        <w:rPr>
          <w:rFonts w:ascii="Arial" w:hAnsi="Arial" w:cs="Arial"/>
          <w:sz w:val="22"/>
          <w:szCs w:val="22"/>
          <w:lang w:val="en-GB"/>
        </w:rPr>
      </w:pPr>
      <w:r>
        <w:rPr>
          <w:rFonts w:ascii="Arial" w:hAnsi="Arial" w:cs="Arial"/>
          <w:sz w:val="22"/>
          <w:szCs w:val="22"/>
          <w:lang w:val="en-GB"/>
        </w:rPr>
        <w:t>2019 – 2022</w:t>
      </w:r>
    </w:p>
    <w:p w14:paraId="3591260D" w14:textId="77777777" w:rsidR="00912958" w:rsidRPr="0042619B" w:rsidRDefault="00912958" w:rsidP="00912958">
      <w:pPr>
        <w:jc w:val="center"/>
        <w:rPr>
          <w:rFonts w:ascii="Arial" w:hAnsi="Arial" w:cs="Arial"/>
          <w:sz w:val="22"/>
          <w:szCs w:val="22"/>
          <w:lang w:val="en-GB"/>
        </w:rPr>
      </w:pPr>
      <w:r>
        <w:rPr>
          <w:rFonts w:ascii="Arial" w:hAnsi="Arial" w:cs="Arial"/>
          <w:sz w:val="22"/>
          <w:szCs w:val="22"/>
          <w:lang w:val="en-GB"/>
        </w:rPr>
        <w:t>(</w:t>
      </w:r>
      <w:proofErr w:type="gramStart"/>
      <w:r>
        <w:rPr>
          <w:rFonts w:ascii="Arial" w:hAnsi="Arial" w:cs="Arial"/>
          <w:sz w:val="22"/>
          <w:szCs w:val="22"/>
          <w:lang w:val="en-GB"/>
        </w:rPr>
        <w:t>version</w:t>
      </w:r>
      <w:proofErr w:type="gramEnd"/>
      <w:r>
        <w:rPr>
          <w:rFonts w:ascii="Arial" w:hAnsi="Arial" w:cs="Arial"/>
          <w:sz w:val="22"/>
          <w:szCs w:val="22"/>
          <w:lang w:val="en-GB"/>
        </w:rPr>
        <w:t xml:space="preserve"> 7.9.2018)</w:t>
      </w:r>
    </w:p>
    <w:p w14:paraId="1C6D9F5C" w14:textId="77777777" w:rsidR="00912958" w:rsidRPr="0042619B" w:rsidRDefault="00912958" w:rsidP="00912958">
      <w:pPr>
        <w:jc w:val="center"/>
        <w:rPr>
          <w:rFonts w:ascii="Arial" w:hAnsi="Arial" w:cs="Arial"/>
          <w:sz w:val="22"/>
          <w:szCs w:val="22"/>
          <w:lang w:val="en-GB"/>
        </w:rPr>
      </w:pPr>
    </w:p>
    <w:p w14:paraId="34874FB5" w14:textId="3D6AB5D2" w:rsidR="00912958" w:rsidRPr="0042619B" w:rsidRDefault="00912958" w:rsidP="00912958">
      <w:pPr>
        <w:rPr>
          <w:rFonts w:ascii="Arial" w:hAnsi="Arial" w:cs="Arial"/>
          <w:sz w:val="22"/>
          <w:szCs w:val="22"/>
          <w:lang w:val="en-GB"/>
        </w:rPr>
      </w:pPr>
      <w:r w:rsidRPr="0042619B">
        <w:rPr>
          <w:rFonts w:ascii="Arial" w:hAnsi="Arial" w:cs="Arial"/>
          <w:sz w:val="22"/>
          <w:szCs w:val="22"/>
          <w:lang w:val="en-GB"/>
        </w:rPr>
        <w:t xml:space="preserve">The Wadden Sea World Heritage is a central work theme for the Cooperation in the coming period. The strategy for the property according to §5 of the </w:t>
      </w:r>
      <w:proofErr w:type="spellStart"/>
      <w:r w:rsidRPr="0042619B">
        <w:rPr>
          <w:rFonts w:ascii="Arial" w:hAnsi="Arial" w:cs="Arial"/>
          <w:sz w:val="22"/>
          <w:szCs w:val="22"/>
          <w:lang w:val="en-GB"/>
        </w:rPr>
        <w:t>Tønder</w:t>
      </w:r>
      <w:proofErr w:type="spellEnd"/>
      <w:r w:rsidRPr="0042619B">
        <w:rPr>
          <w:rFonts w:ascii="Arial" w:hAnsi="Arial" w:cs="Arial"/>
          <w:sz w:val="22"/>
          <w:szCs w:val="22"/>
          <w:lang w:val="en-GB"/>
        </w:rPr>
        <w:t xml:space="preserve"> Declaration will be the central instrument for implementing objectives and activities of the Cooperation and will involve also non-governmental strategic partners. </w:t>
      </w:r>
    </w:p>
    <w:p w14:paraId="7CD5CD63" w14:textId="77777777" w:rsidR="00912958" w:rsidRPr="0042619B" w:rsidRDefault="00912958" w:rsidP="00912958">
      <w:pPr>
        <w:rPr>
          <w:rFonts w:ascii="Arial" w:hAnsi="Arial" w:cs="Arial"/>
          <w:b/>
          <w:sz w:val="22"/>
          <w:szCs w:val="22"/>
          <w:lang w:val="en-GB"/>
        </w:rPr>
      </w:pPr>
    </w:p>
    <w:p w14:paraId="313545E1" w14:textId="77777777" w:rsidR="00912958" w:rsidRPr="0042619B" w:rsidRDefault="00912958" w:rsidP="00912958">
      <w:pPr>
        <w:rPr>
          <w:rFonts w:ascii="Arial" w:hAnsi="Arial" w:cs="Arial"/>
          <w:b/>
          <w:sz w:val="22"/>
          <w:szCs w:val="22"/>
          <w:lang w:val="en-GB"/>
        </w:rPr>
      </w:pPr>
      <w:r w:rsidRPr="0042619B">
        <w:rPr>
          <w:rFonts w:ascii="Arial" w:hAnsi="Arial" w:cs="Arial"/>
          <w:b/>
          <w:sz w:val="22"/>
          <w:szCs w:val="22"/>
          <w:lang w:val="en-GB"/>
        </w:rPr>
        <w:t>Objective</w:t>
      </w:r>
    </w:p>
    <w:p w14:paraId="63C68667" w14:textId="77777777" w:rsidR="00912958" w:rsidRPr="0042619B" w:rsidRDefault="00912958" w:rsidP="00912958">
      <w:pPr>
        <w:rPr>
          <w:rFonts w:ascii="Arial" w:hAnsi="Arial" w:cs="Arial"/>
          <w:sz w:val="22"/>
          <w:szCs w:val="22"/>
          <w:lang w:val="en-GB"/>
        </w:rPr>
      </w:pPr>
    </w:p>
    <w:p w14:paraId="521F0A10" w14:textId="51FF17EE" w:rsidR="00912958" w:rsidRPr="0042619B" w:rsidRDefault="00912958" w:rsidP="00912958">
      <w:pPr>
        <w:rPr>
          <w:rFonts w:ascii="Arial" w:hAnsi="Arial" w:cs="Arial"/>
          <w:sz w:val="22"/>
          <w:szCs w:val="22"/>
          <w:lang w:val="en-GB"/>
        </w:rPr>
      </w:pPr>
      <w:r w:rsidRPr="0042619B">
        <w:rPr>
          <w:rFonts w:ascii="Arial" w:hAnsi="Arial" w:cs="Arial"/>
          <w:sz w:val="22"/>
          <w:szCs w:val="22"/>
          <w:lang w:val="en-GB"/>
        </w:rPr>
        <w:t>Coordinate and oversee the implementation of the Wadden Sea World Heritage Strategy</w:t>
      </w:r>
      <w:r>
        <w:rPr>
          <w:rFonts w:ascii="Arial" w:hAnsi="Arial" w:cs="Arial"/>
          <w:sz w:val="22"/>
          <w:szCs w:val="22"/>
          <w:lang w:val="en-GB"/>
        </w:rPr>
        <w:t xml:space="preserve"> </w:t>
      </w:r>
      <w:r w:rsidRPr="0042619B">
        <w:rPr>
          <w:rFonts w:ascii="Arial" w:hAnsi="Arial" w:cs="Arial"/>
          <w:sz w:val="22"/>
          <w:szCs w:val="22"/>
          <w:lang w:val="en-GB"/>
        </w:rPr>
        <w:t>to warrant the realization its vision and objectives</w:t>
      </w:r>
      <w:r w:rsidR="00276CD0">
        <w:rPr>
          <w:rFonts w:ascii="Arial" w:hAnsi="Arial" w:cs="Arial"/>
          <w:sz w:val="22"/>
          <w:szCs w:val="22"/>
          <w:lang w:val="en-GB"/>
        </w:rPr>
        <w:t>.</w:t>
      </w:r>
    </w:p>
    <w:p w14:paraId="0FF83C41" w14:textId="77777777" w:rsidR="00912958" w:rsidRPr="0042619B" w:rsidRDefault="00912958" w:rsidP="00912958">
      <w:pPr>
        <w:rPr>
          <w:rFonts w:ascii="Arial" w:hAnsi="Arial" w:cs="Arial"/>
          <w:sz w:val="22"/>
          <w:szCs w:val="22"/>
          <w:lang w:val="en-GB"/>
        </w:rPr>
      </w:pPr>
    </w:p>
    <w:p w14:paraId="412C42C9" w14:textId="77777777" w:rsidR="00912958" w:rsidRPr="0042619B" w:rsidRDefault="00912958" w:rsidP="00912958">
      <w:pPr>
        <w:rPr>
          <w:rFonts w:ascii="Arial" w:hAnsi="Arial" w:cs="Arial"/>
          <w:b/>
          <w:sz w:val="22"/>
          <w:szCs w:val="22"/>
          <w:lang w:val="en-GB"/>
        </w:rPr>
      </w:pPr>
      <w:r w:rsidRPr="0042619B">
        <w:rPr>
          <w:rFonts w:ascii="Arial" w:hAnsi="Arial" w:cs="Arial"/>
          <w:b/>
          <w:sz w:val="22"/>
          <w:szCs w:val="22"/>
          <w:lang w:val="en-GB"/>
        </w:rPr>
        <w:t>Tasks</w:t>
      </w:r>
    </w:p>
    <w:p w14:paraId="61C7871C" w14:textId="7CFA3781" w:rsidR="00276CD0" w:rsidRDefault="00276CD0" w:rsidP="00912958">
      <w:pPr>
        <w:pStyle w:val="Listenabsatz"/>
        <w:numPr>
          <w:ilvl w:val="0"/>
          <w:numId w:val="35"/>
        </w:numPr>
        <w:spacing w:line="276" w:lineRule="auto"/>
        <w:contextualSpacing/>
        <w:rPr>
          <w:rFonts w:ascii="Arial" w:hAnsi="Arial" w:cs="Arial"/>
          <w:sz w:val="22"/>
          <w:szCs w:val="22"/>
          <w:lang w:val="en-GB"/>
        </w:rPr>
      </w:pPr>
      <w:r>
        <w:rPr>
          <w:rFonts w:ascii="Arial" w:hAnsi="Arial" w:cs="Arial"/>
          <w:sz w:val="22"/>
          <w:szCs w:val="22"/>
          <w:lang w:val="en-GB"/>
        </w:rPr>
        <w:t>Oversee all statutory processes related to the implementation of the World Heritage Convention.</w:t>
      </w:r>
    </w:p>
    <w:p w14:paraId="5A0AE333" w14:textId="77777777" w:rsidR="00912958" w:rsidRDefault="00912958" w:rsidP="00912958">
      <w:pPr>
        <w:pStyle w:val="Listenabsatz"/>
        <w:numPr>
          <w:ilvl w:val="0"/>
          <w:numId w:val="35"/>
        </w:numPr>
        <w:spacing w:line="276" w:lineRule="auto"/>
        <w:contextualSpacing/>
        <w:rPr>
          <w:rFonts w:ascii="Arial" w:hAnsi="Arial" w:cs="Arial"/>
          <w:sz w:val="22"/>
          <w:szCs w:val="22"/>
          <w:lang w:val="en-GB"/>
        </w:rPr>
      </w:pPr>
      <w:r>
        <w:rPr>
          <w:rFonts w:ascii="Arial" w:hAnsi="Arial" w:cs="Arial"/>
          <w:sz w:val="22"/>
          <w:szCs w:val="22"/>
          <w:lang w:val="en-GB"/>
        </w:rPr>
        <w:t>Preparation of the World Heritage Management Plan (SIMP)</w:t>
      </w:r>
      <w:r w:rsidR="003D31AD">
        <w:rPr>
          <w:rFonts w:ascii="Arial" w:hAnsi="Arial" w:cs="Arial"/>
          <w:sz w:val="22"/>
          <w:szCs w:val="22"/>
          <w:lang w:val="en-GB"/>
        </w:rPr>
        <w:t>.</w:t>
      </w:r>
    </w:p>
    <w:p w14:paraId="6EBAEE9F" w14:textId="1F51BDF0" w:rsidR="00912958" w:rsidRPr="0042619B" w:rsidRDefault="00912958" w:rsidP="00912958">
      <w:pPr>
        <w:pStyle w:val="Listenabsatz"/>
        <w:numPr>
          <w:ilvl w:val="0"/>
          <w:numId w:val="35"/>
        </w:numPr>
        <w:spacing w:line="276" w:lineRule="auto"/>
        <w:contextualSpacing/>
        <w:rPr>
          <w:rFonts w:ascii="Arial" w:hAnsi="Arial" w:cs="Arial"/>
          <w:sz w:val="22"/>
          <w:szCs w:val="22"/>
          <w:lang w:val="en-GB"/>
        </w:rPr>
      </w:pPr>
      <w:proofErr w:type="gramStart"/>
      <w:r>
        <w:rPr>
          <w:rFonts w:ascii="Arial" w:hAnsi="Arial" w:cs="Arial"/>
          <w:sz w:val="22"/>
          <w:szCs w:val="22"/>
          <w:lang w:val="en-GB"/>
        </w:rPr>
        <w:t>Update</w:t>
      </w:r>
      <w:r w:rsidRPr="0042619B">
        <w:rPr>
          <w:rFonts w:ascii="Arial" w:hAnsi="Arial" w:cs="Arial"/>
          <w:sz w:val="22"/>
          <w:szCs w:val="22"/>
          <w:lang w:val="en-GB"/>
        </w:rPr>
        <w:t xml:space="preserve">  </w:t>
      </w:r>
      <w:r w:rsidR="003D31AD">
        <w:rPr>
          <w:rFonts w:ascii="Arial" w:hAnsi="Arial" w:cs="Arial"/>
          <w:sz w:val="22"/>
          <w:szCs w:val="22"/>
          <w:lang w:val="en-GB"/>
        </w:rPr>
        <w:t>of</w:t>
      </w:r>
      <w:proofErr w:type="gramEnd"/>
      <w:r w:rsidR="003D31AD">
        <w:rPr>
          <w:rFonts w:ascii="Arial" w:hAnsi="Arial" w:cs="Arial"/>
          <w:sz w:val="22"/>
          <w:szCs w:val="22"/>
          <w:lang w:val="en-GB"/>
        </w:rPr>
        <w:t xml:space="preserve"> the </w:t>
      </w:r>
      <w:r>
        <w:rPr>
          <w:rFonts w:ascii="Arial" w:hAnsi="Arial" w:cs="Arial"/>
          <w:sz w:val="22"/>
          <w:szCs w:val="22"/>
          <w:lang w:val="en-GB"/>
        </w:rPr>
        <w:t>Road Map</w:t>
      </w:r>
      <w:r w:rsidRPr="0042619B">
        <w:rPr>
          <w:rFonts w:ascii="Arial" w:hAnsi="Arial" w:cs="Arial"/>
          <w:sz w:val="22"/>
          <w:szCs w:val="22"/>
          <w:lang w:val="en-GB"/>
        </w:rPr>
        <w:t xml:space="preserve"> for the implementation of the Strategy together with the strategic partners for approval by the WSB.</w:t>
      </w:r>
    </w:p>
    <w:p w14:paraId="14613476" w14:textId="1DF06E91" w:rsidR="00912958" w:rsidRPr="0042619B" w:rsidRDefault="00912958" w:rsidP="00912958">
      <w:pPr>
        <w:pStyle w:val="Listenabsatz"/>
        <w:numPr>
          <w:ilvl w:val="0"/>
          <w:numId w:val="35"/>
        </w:numPr>
        <w:spacing w:line="276" w:lineRule="auto"/>
        <w:contextualSpacing/>
        <w:rPr>
          <w:rFonts w:ascii="Arial" w:hAnsi="Arial" w:cs="Arial"/>
          <w:sz w:val="22"/>
          <w:szCs w:val="22"/>
          <w:lang w:val="en-GB"/>
        </w:rPr>
      </w:pPr>
      <w:r w:rsidRPr="0042619B">
        <w:rPr>
          <w:rFonts w:ascii="Arial" w:hAnsi="Arial" w:cs="Arial"/>
          <w:sz w:val="22"/>
          <w:szCs w:val="22"/>
          <w:lang w:val="en-GB"/>
        </w:rPr>
        <w:t xml:space="preserve">Coordinate and oversee the implementation of the </w:t>
      </w:r>
      <w:r>
        <w:rPr>
          <w:rFonts w:ascii="Arial" w:hAnsi="Arial" w:cs="Arial"/>
          <w:sz w:val="22"/>
          <w:szCs w:val="22"/>
          <w:lang w:val="en-GB"/>
        </w:rPr>
        <w:t>Road Map</w:t>
      </w:r>
      <w:r w:rsidRPr="0042619B">
        <w:rPr>
          <w:rFonts w:ascii="Arial" w:hAnsi="Arial" w:cs="Arial"/>
          <w:sz w:val="22"/>
          <w:szCs w:val="22"/>
          <w:lang w:val="en-GB"/>
        </w:rPr>
        <w:t xml:space="preserve"> both in terms of its contents and financially together with the strategic partners.</w:t>
      </w:r>
    </w:p>
    <w:p w14:paraId="70265F84" w14:textId="27DF3E1A" w:rsidR="00912958" w:rsidRPr="0042619B" w:rsidRDefault="00912958" w:rsidP="00912958">
      <w:pPr>
        <w:pStyle w:val="Listenabsatz"/>
        <w:numPr>
          <w:ilvl w:val="0"/>
          <w:numId w:val="35"/>
        </w:numPr>
        <w:spacing w:line="276" w:lineRule="auto"/>
        <w:contextualSpacing/>
        <w:rPr>
          <w:rFonts w:ascii="Arial" w:hAnsi="Arial" w:cs="Arial"/>
          <w:sz w:val="22"/>
          <w:szCs w:val="22"/>
          <w:lang w:val="en-GB"/>
        </w:rPr>
      </w:pPr>
      <w:r w:rsidRPr="0042619B">
        <w:rPr>
          <w:rFonts w:ascii="Arial" w:hAnsi="Arial" w:cs="Arial"/>
          <w:sz w:val="22"/>
          <w:szCs w:val="22"/>
          <w:lang w:val="en-GB"/>
        </w:rPr>
        <w:t xml:space="preserve">Elaborate </w:t>
      </w:r>
      <w:r>
        <w:rPr>
          <w:rFonts w:ascii="Arial" w:hAnsi="Arial" w:cs="Arial"/>
          <w:sz w:val="22"/>
          <w:szCs w:val="22"/>
          <w:lang w:val="en-GB"/>
        </w:rPr>
        <w:t>regular</w:t>
      </w:r>
      <w:r w:rsidRPr="0042619B">
        <w:rPr>
          <w:rFonts w:ascii="Arial" w:hAnsi="Arial" w:cs="Arial"/>
          <w:sz w:val="22"/>
          <w:szCs w:val="22"/>
          <w:lang w:val="en-GB"/>
        </w:rPr>
        <w:t xml:space="preserve"> reports on the implementation of the strategy for discussion and approval by the Board and the further development of the </w:t>
      </w:r>
      <w:r>
        <w:rPr>
          <w:rFonts w:ascii="Arial" w:hAnsi="Arial" w:cs="Arial"/>
          <w:sz w:val="22"/>
          <w:szCs w:val="22"/>
          <w:lang w:val="en-GB"/>
        </w:rPr>
        <w:t>Road Map</w:t>
      </w:r>
      <w:r w:rsidRPr="0042619B">
        <w:rPr>
          <w:rFonts w:ascii="Arial" w:hAnsi="Arial" w:cs="Arial"/>
          <w:sz w:val="22"/>
          <w:szCs w:val="22"/>
          <w:lang w:val="en-GB"/>
        </w:rPr>
        <w:t xml:space="preserve"> including, as appropriate, signalling of issues to be solved by the Board.</w:t>
      </w:r>
    </w:p>
    <w:p w14:paraId="0B2B4431" w14:textId="77777777" w:rsidR="00912958" w:rsidRPr="0042619B" w:rsidRDefault="00912958" w:rsidP="00912958">
      <w:pPr>
        <w:pStyle w:val="Listenabsatz"/>
        <w:numPr>
          <w:ilvl w:val="0"/>
          <w:numId w:val="35"/>
        </w:numPr>
        <w:spacing w:line="276" w:lineRule="auto"/>
        <w:contextualSpacing/>
        <w:rPr>
          <w:rFonts w:ascii="Arial" w:hAnsi="Arial" w:cs="Arial"/>
          <w:sz w:val="22"/>
          <w:szCs w:val="22"/>
          <w:lang w:val="en-GB"/>
        </w:rPr>
      </w:pPr>
      <w:r w:rsidRPr="0042619B">
        <w:rPr>
          <w:rFonts w:ascii="Arial" w:hAnsi="Arial" w:cs="Arial"/>
          <w:sz w:val="22"/>
          <w:szCs w:val="22"/>
          <w:lang w:val="en-GB"/>
        </w:rPr>
        <w:t>Observe and appropriately respond to any other development nationally and internationally relevant for the Wadden Sea World Heritage (Strategy).</w:t>
      </w:r>
    </w:p>
    <w:p w14:paraId="15E3BB62" w14:textId="2A1E4808" w:rsidR="00912958" w:rsidRPr="0042619B" w:rsidRDefault="00912958" w:rsidP="00912958">
      <w:pPr>
        <w:pStyle w:val="Listenabsatz"/>
        <w:numPr>
          <w:ilvl w:val="0"/>
          <w:numId w:val="35"/>
        </w:numPr>
        <w:spacing w:line="276" w:lineRule="auto"/>
        <w:contextualSpacing/>
        <w:rPr>
          <w:rFonts w:ascii="Arial" w:hAnsi="Arial" w:cs="Arial"/>
          <w:sz w:val="22"/>
          <w:szCs w:val="22"/>
          <w:lang w:val="en-GB"/>
        </w:rPr>
      </w:pPr>
      <w:r w:rsidRPr="0042619B">
        <w:rPr>
          <w:rFonts w:ascii="Arial" w:hAnsi="Arial" w:cs="Arial"/>
          <w:sz w:val="22"/>
          <w:szCs w:val="22"/>
          <w:lang w:val="en-GB"/>
        </w:rPr>
        <w:t>Implement any other activities and projects assigned by the Board</w:t>
      </w:r>
      <w:r w:rsidR="00613900">
        <w:rPr>
          <w:rFonts w:ascii="Arial" w:hAnsi="Arial" w:cs="Arial"/>
          <w:sz w:val="22"/>
          <w:szCs w:val="22"/>
          <w:lang w:val="en-GB"/>
        </w:rPr>
        <w:t xml:space="preserve">, including </w:t>
      </w:r>
      <w:r w:rsidR="000339C4">
        <w:rPr>
          <w:rFonts w:ascii="Arial" w:hAnsi="Arial" w:cs="Arial"/>
          <w:sz w:val="22"/>
          <w:szCs w:val="22"/>
          <w:lang w:val="en-GB"/>
        </w:rPr>
        <w:t>overseeing multilateral projects with regard to World Heritage, e.g. an</w:t>
      </w:r>
      <w:r w:rsidR="00613900">
        <w:rPr>
          <w:rFonts w:ascii="Arial" w:hAnsi="Arial" w:cs="Arial"/>
          <w:sz w:val="22"/>
          <w:szCs w:val="22"/>
          <w:lang w:val="en-GB"/>
        </w:rPr>
        <w:t>. interface function to PROWAD LINK</w:t>
      </w:r>
      <w:r w:rsidRPr="0042619B">
        <w:rPr>
          <w:rFonts w:ascii="Arial" w:hAnsi="Arial" w:cs="Arial"/>
          <w:sz w:val="22"/>
          <w:szCs w:val="22"/>
          <w:lang w:val="en-GB"/>
        </w:rPr>
        <w:t>.</w:t>
      </w:r>
    </w:p>
    <w:p w14:paraId="5C88A44E" w14:textId="77777777" w:rsidR="00912958" w:rsidRPr="0042619B" w:rsidRDefault="00912958" w:rsidP="00912958">
      <w:pPr>
        <w:rPr>
          <w:rFonts w:ascii="Arial" w:hAnsi="Arial" w:cs="Arial"/>
          <w:sz w:val="22"/>
          <w:szCs w:val="22"/>
          <w:lang w:val="en-GB"/>
        </w:rPr>
      </w:pPr>
    </w:p>
    <w:p w14:paraId="01142572" w14:textId="77777777" w:rsidR="00912958" w:rsidRPr="0042619B" w:rsidRDefault="00912958" w:rsidP="00912958">
      <w:pPr>
        <w:rPr>
          <w:rFonts w:ascii="Arial" w:hAnsi="Arial" w:cs="Arial"/>
          <w:b/>
          <w:sz w:val="22"/>
          <w:szCs w:val="22"/>
          <w:lang w:val="en-GB"/>
        </w:rPr>
      </w:pPr>
      <w:r w:rsidRPr="0042619B">
        <w:rPr>
          <w:rFonts w:ascii="Arial" w:hAnsi="Arial" w:cs="Arial"/>
          <w:b/>
          <w:sz w:val="22"/>
          <w:szCs w:val="22"/>
          <w:lang w:val="en-GB"/>
        </w:rPr>
        <w:t>Deliverables</w:t>
      </w:r>
    </w:p>
    <w:p w14:paraId="7CED4979" w14:textId="77777777" w:rsidR="00912958" w:rsidRDefault="00912958" w:rsidP="00912958">
      <w:pPr>
        <w:pStyle w:val="Listenabsatz"/>
        <w:numPr>
          <w:ilvl w:val="0"/>
          <w:numId w:val="36"/>
        </w:numPr>
        <w:spacing w:line="276" w:lineRule="auto"/>
        <w:contextualSpacing/>
        <w:rPr>
          <w:rFonts w:ascii="Arial" w:hAnsi="Arial" w:cs="Arial"/>
          <w:sz w:val="22"/>
          <w:szCs w:val="22"/>
          <w:lang w:val="en-GB"/>
        </w:rPr>
      </w:pPr>
      <w:r>
        <w:rPr>
          <w:rFonts w:ascii="Arial" w:hAnsi="Arial" w:cs="Arial"/>
          <w:sz w:val="22"/>
          <w:szCs w:val="22"/>
          <w:lang w:val="en-GB"/>
        </w:rPr>
        <w:t>WH Management Plan (SIMP)</w:t>
      </w:r>
    </w:p>
    <w:p w14:paraId="3628969A" w14:textId="3A5E26B7" w:rsidR="00912958" w:rsidRPr="0042619B" w:rsidRDefault="00912958" w:rsidP="00912958">
      <w:pPr>
        <w:pStyle w:val="Listenabsatz"/>
        <w:numPr>
          <w:ilvl w:val="0"/>
          <w:numId w:val="36"/>
        </w:numPr>
        <w:spacing w:line="276" w:lineRule="auto"/>
        <w:contextualSpacing/>
        <w:rPr>
          <w:rFonts w:ascii="Arial" w:hAnsi="Arial" w:cs="Arial"/>
          <w:sz w:val="22"/>
          <w:szCs w:val="22"/>
          <w:lang w:val="en-GB"/>
        </w:rPr>
      </w:pPr>
      <w:r>
        <w:rPr>
          <w:rFonts w:ascii="Arial" w:hAnsi="Arial" w:cs="Arial"/>
          <w:sz w:val="22"/>
          <w:szCs w:val="22"/>
          <w:lang w:val="en-GB"/>
        </w:rPr>
        <w:t>Road Map 2019 - 2022</w:t>
      </w:r>
      <w:r w:rsidRPr="0042619B">
        <w:rPr>
          <w:rFonts w:ascii="Arial" w:hAnsi="Arial" w:cs="Arial"/>
          <w:sz w:val="22"/>
          <w:szCs w:val="22"/>
          <w:lang w:val="en-GB"/>
        </w:rPr>
        <w:t xml:space="preserve"> for the implementation of the Wadden Sea World Heritage Strategy.</w:t>
      </w:r>
    </w:p>
    <w:p w14:paraId="4E2669B0" w14:textId="490007F5" w:rsidR="00912958" w:rsidRPr="0042619B" w:rsidRDefault="00912958" w:rsidP="00912958">
      <w:pPr>
        <w:pStyle w:val="Listenabsatz"/>
        <w:numPr>
          <w:ilvl w:val="0"/>
          <w:numId w:val="36"/>
        </w:numPr>
        <w:spacing w:line="276" w:lineRule="auto"/>
        <w:contextualSpacing/>
        <w:rPr>
          <w:rFonts w:ascii="Arial" w:hAnsi="Arial" w:cs="Arial"/>
          <w:sz w:val="22"/>
          <w:szCs w:val="22"/>
          <w:lang w:val="en-GB"/>
        </w:rPr>
      </w:pPr>
      <w:r>
        <w:rPr>
          <w:rFonts w:ascii="Arial" w:hAnsi="Arial" w:cs="Arial"/>
          <w:sz w:val="22"/>
          <w:szCs w:val="22"/>
          <w:lang w:val="en-GB"/>
        </w:rPr>
        <w:t>Regular</w:t>
      </w:r>
      <w:r w:rsidRPr="0042619B">
        <w:rPr>
          <w:rFonts w:ascii="Arial" w:hAnsi="Arial" w:cs="Arial"/>
          <w:sz w:val="22"/>
          <w:szCs w:val="22"/>
          <w:lang w:val="en-GB"/>
        </w:rPr>
        <w:t xml:space="preserve"> Progress Reports on the implementation of the Business Plan.</w:t>
      </w:r>
    </w:p>
    <w:p w14:paraId="32B15350" w14:textId="213E14CD" w:rsidR="00912958" w:rsidRPr="0042619B" w:rsidRDefault="00912958" w:rsidP="00912958">
      <w:pPr>
        <w:pStyle w:val="Listenabsatz"/>
        <w:numPr>
          <w:ilvl w:val="0"/>
          <w:numId w:val="36"/>
        </w:numPr>
        <w:spacing w:line="276" w:lineRule="auto"/>
        <w:contextualSpacing/>
        <w:rPr>
          <w:rFonts w:ascii="Arial" w:hAnsi="Arial" w:cs="Arial"/>
          <w:sz w:val="22"/>
          <w:szCs w:val="22"/>
          <w:lang w:val="en-GB"/>
        </w:rPr>
      </w:pPr>
      <w:r w:rsidRPr="0042619B">
        <w:rPr>
          <w:rFonts w:ascii="Arial" w:hAnsi="Arial" w:cs="Arial"/>
          <w:sz w:val="22"/>
          <w:szCs w:val="22"/>
          <w:lang w:val="en-GB"/>
        </w:rPr>
        <w:t xml:space="preserve">Overall implementation report of the Strategy including, as appropriate, amendments of the Strategy for the </w:t>
      </w:r>
      <w:r>
        <w:rPr>
          <w:rFonts w:ascii="Arial" w:hAnsi="Arial" w:cs="Arial"/>
          <w:sz w:val="22"/>
          <w:szCs w:val="22"/>
          <w:lang w:val="en-GB"/>
        </w:rPr>
        <w:t>2022</w:t>
      </w:r>
      <w:r w:rsidRPr="0042619B">
        <w:rPr>
          <w:rFonts w:ascii="Arial" w:hAnsi="Arial" w:cs="Arial"/>
          <w:sz w:val="22"/>
          <w:szCs w:val="22"/>
          <w:lang w:val="en-GB"/>
        </w:rPr>
        <w:t xml:space="preserve"> Conference.</w:t>
      </w:r>
    </w:p>
    <w:p w14:paraId="57D5FDC0" w14:textId="77777777" w:rsidR="00912958" w:rsidRPr="0042619B" w:rsidRDefault="00912958" w:rsidP="00912958">
      <w:pPr>
        <w:rPr>
          <w:rFonts w:ascii="Arial" w:hAnsi="Arial" w:cs="Arial"/>
          <w:sz w:val="22"/>
          <w:szCs w:val="22"/>
          <w:lang w:val="en-GB"/>
        </w:rPr>
      </w:pPr>
    </w:p>
    <w:p w14:paraId="477498D9" w14:textId="77777777" w:rsidR="00912958" w:rsidRPr="0042619B" w:rsidRDefault="00912958" w:rsidP="00912958">
      <w:pPr>
        <w:rPr>
          <w:rFonts w:ascii="Arial" w:hAnsi="Arial" w:cs="Arial"/>
          <w:b/>
          <w:sz w:val="22"/>
          <w:szCs w:val="22"/>
          <w:lang w:val="en-GB"/>
        </w:rPr>
      </w:pPr>
      <w:r w:rsidRPr="0042619B">
        <w:rPr>
          <w:rFonts w:ascii="Arial" w:hAnsi="Arial" w:cs="Arial"/>
          <w:b/>
          <w:sz w:val="22"/>
          <w:szCs w:val="22"/>
          <w:lang w:val="en-GB"/>
        </w:rPr>
        <w:t>Composition/Membership</w:t>
      </w:r>
    </w:p>
    <w:p w14:paraId="5F189E76" w14:textId="6417B2DA" w:rsidR="00912958" w:rsidRPr="0042619B" w:rsidRDefault="00912958" w:rsidP="00912958">
      <w:pPr>
        <w:pStyle w:val="Listenabsatz"/>
        <w:numPr>
          <w:ilvl w:val="0"/>
          <w:numId w:val="37"/>
        </w:numPr>
        <w:spacing w:line="276" w:lineRule="auto"/>
        <w:contextualSpacing/>
        <w:rPr>
          <w:rFonts w:ascii="Arial" w:hAnsi="Arial" w:cs="Arial"/>
          <w:sz w:val="22"/>
          <w:szCs w:val="22"/>
          <w:lang w:val="en-GB"/>
        </w:rPr>
      </w:pPr>
      <w:r w:rsidRPr="0042619B">
        <w:rPr>
          <w:rFonts w:ascii="Arial" w:hAnsi="Arial" w:cs="Arial"/>
          <w:sz w:val="22"/>
          <w:szCs w:val="22"/>
          <w:lang w:val="en-GB"/>
        </w:rPr>
        <w:t>Chairperson</w:t>
      </w:r>
      <w:r>
        <w:rPr>
          <w:rFonts w:ascii="Arial" w:hAnsi="Arial" w:cs="Arial"/>
          <w:sz w:val="22"/>
          <w:szCs w:val="22"/>
          <w:lang w:val="en-GB"/>
        </w:rPr>
        <w:t xml:space="preserve">, </w:t>
      </w:r>
      <w:r w:rsidRPr="0042619B">
        <w:rPr>
          <w:rFonts w:ascii="Arial" w:hAnsi="Arial" w:cs="Arial"/>
          <w:sz w:val="22"/>
          <w:szCs w:val="22"/>
          <w:lang w:val="en-GB"/>
        </w:rPr>
        <w:t>2 per region (+ one Hamburg</w:t>
      </w:r>
      <w:r w:rsidR="00892A23">
        <w:rPr>
          <w:rFonts w:ascii="Arial" w:hAnsi="Arial" w:cs="Arial"/>
          <w:sz w:val="22"/>
          <w:szCs w:val="22"/>
          <w:lang w:val="en-GB"/>
        </w:rPr>
        <w:t>, + one</w:t>
      </w:r>
      <w:r w:rsidR="000339C4">
        <w:rPr>
          <w:rFonts w:ascii="Arial" w:hAnsi="Arial" w:cs="Arial"/>
          <w:sz w:val="22"/>
          <w:szCs w:val="22"/>
          <w:lang w:val="en-GB"/>
        </w:rPr>
        <w:t xml:space="preserve"> National Park</w:t>
      </w:r>
      <w:r w:rsidR="00892A23">
        <w:rPr>
          <w:rFonts w:ascii="Arial" w:hAnsi="Arial" w:cs="Arial"/>
          <w:sz w:val="22"/>
          <w:szCs w:val="22"/>
          <w:lang w:val="en-GB"/>
        </w:rPr>
        <w:t xml:space="preserve"> Denmark </w:t>
      </w:r>
      <w:r w:rsidRPr="0042619B">
        <w:rPr>
          <w:rFonts w:ascii="Arial" w:hAnsi="Arial" w:cs="Arial"/>
          <w:sz w:val="22"/>
          <w:szCs w:val="22"/>
          <w:lang w:val="en-GB"/>
        </w:rPr>
        <w:t>), one from policy level, one from management/operational level</w:t>
      </w:r>
    </w:p>
    <w:p w14:paraId="4E8408B5" w14:textId="77777777" w:rsidR="00912958" w:rsidRPr="0042619B" w:rsidRDefault="00912958" w:rsidP="00912958">
      <w:pPr>
        <w:pStyle w:val="Listenabsatz"/>
        <w:numPr>
          <w:ilvl w:val="0"/>
          <w:numId w:val="37"/>
        </w:numPr>
        <w:spacing w:line="276" w:lineRule="auto"/>
        <w:contextualSpacing/>
        <w:rPr>
          <w:rFonts w:ascii="Arial" w:hAnsi="Arial" w:cs="Arial"/>
          <w:sz w:val="22"/>
          <w:szCs w:val="22"/>
          <w:lang w:val="en-GB"/>
        </w:rPr>
      </w:pPr>
      <w:r w:rsidRPr="0042619B">
        <w:rPr>
          <w:rFonts w:ascii="Arial" w:hAnsi="Arial" w:cs="Arial"/>
          <w:sz w:val="22"/>
          <w:szCs w:val="22"/>
          <w:lang w:val="en-GB"/>
        </w:rPr>
        <w:t>One representing advisors</w:t>
      </w:r>
    </w:p>
    <w:p w14:paraId="3A4EDA8D" w14:textId="77777777" w:rsidR="00912958" w:rsidRPr="0042619B" w:rsidRDefault="00912958" w:rsidP="00912958">
      <w:pPr>
        <w:pStyle w:val="Listenabsatz"/>
        <w:numPr>
          <w:ilvl w:val="0"/>
          <w:numId w:val="37"/>
        </w:numPr>
        <w:spacing w:line="276" w:lineRule="auto"/>
        <w:contextualSpacing/>
        <w:rPr>
          <w:rFonts w:ascii="Arial" w:hAnsi="Arial" w:cs="Arial"/>
          <w:sz w:val="22"/>
          <w:szCs w:val="22"/>
          <w:lang w:val="en-GB"/>
        </w:rPr>
      </w:pPr>
      <w:r w:rsidRPr="0042619B">
        <w:rPr>
          <w:rFonts w:ascii="Arial" w:hAnsi="Arial" w:cs="Arial"/>
          <w:sz w:val="22"/>
          <w:szCs w:val="22"/>
          <w:lang w:val="en-GB"/>
        </w:rPr>
        <w:t>Two representing strategic partners</w:t>
      </w:r>
    </w:p>
    <w:p w14:paraId="24DE037F" w14:textId="77777777" w:rsidR="00912958" w:rsidRPr="0042619B" w:rsidRDefault="00912958" w:rsidP="00912958">
      <w:pPr>
        <w:rPr>
          <w:rFonts w:ascii="Arial" w:hAnsi="Arial" w:cs="Arial"/>
          <w:sz w:val="22"/>
          <w:szCs w:val="22"/>
          <w:lang w:val="en-GB"/>
        </w:rPr>
      </w:pPr>
    </w:p>
    <w:p w14:paraId="7438F095" w14:textId="77777777" w:rsidR="00912958" w:rsidRPr="0042619B" w:rsidRDefault="00912958" w:rsidP="00912958">
      <w:pPr>
        <w:rPr>
          <w:rFonts w:ascii="Arial" w:hAnsi="Arial" w:cs="Arial"/>
          <w:b/>
          <w:sz w:val="22"/>
          <w:szCs w:val="22"/>
          <w:lang w:val="en-GB"/>
        </w:rPr>
      </w:pPr>
      <w:r w:rsidRPr="0042619B">
        <w:rPr>
          <w:rFonts w:ascii="Arial" w:hAnsi="Arial" w:cs="Arial"/>
          <w:b/>
          <w:sz w:val="22"/>
          <w:szCs w:val="22"/>
          <w:lang w:val="en-GB"/>
        </w:rPr>
        <w:t>Time schedule</w:t>
      </w:r>
    </w:p>
    <w:p w14:paraId="47726EFA" w14:textId="65B0CB4C" w:rsidR="00912958" w:rsidRDefault="00912958" w:rsidP="00912958">
      <w:pPr>
        <w:rPr>
          <w:rFonts w:ascii="Arial" w:hAnsi="Arial" w:cs="Arial"/>
          <w:sz w:val="22"/>
          <w:szCs w:val="22"/>
          <w:lang w:val="en-GB"/>
        </w:rPr>
      </w:pPr>
      <w:r>
        <w:rPr>
          <w:rFonts w:ascii="Arial" w:hAnsi="Arial" w:cs="Arial"/>
          <w:sz w:val="22"/>
          <w:szCs w:val="22"/>
          <w:lang w:val="en-GB"/>
        </w:rPr>
        <w:t>2019 - 20</w:t>
      </w:r>
      <w:r w:rsidR="00603D46">
        <w:rPr>
          <w:rFonts w:ascii="Arial" w:hAnsi="Arial" w:cs="Arial"/>
          <w:sz w:val="22"/>
          <w:szCs w:val="22"/>
          <w:lang w:val="en-GB"/>
        </w:rPr>
        <w:t>22</w:t>
      </w:r>
    </w:p>
    <w:p w14:paraId="7172C340" w14:textId="77777777" w:rsidR="00FC73A5" w:rsidRDefault="00FC73A5">
      <w:pPr>
        <w:rPr>
          <w:rFonts w:ascii="Arial" w:hAnsi="Arial" w:cs="Arial"/>
          <w:sz w:val="22"/>
          <w:szCs w:val="22"/>
          <w:lang w:val="en-CA"/>
        </w:rPr>
      </w:pPr>
      <w:r>
        <w:rPr>
          <w:rFonts w:ascii="Arial" w:hAnsi="Arial" w:cs="Arial"/>
          <w:sz w:val="22"/>
          <w:szCs w:val="22"/>
          <w:lang w:val="en-CA"/>
        </w:rPr>
        <w:br w:type="page"/>
      </w:r>
    </w:p>
    <w:p w14:paraId="5AB96755" w14:textId="77777777" w:rsidR="00FC73A5" w:rsidRDefault="00FC73A5" w:rsidP="00717BD2">
      <w:pPr>
        <w:tabs>
          <w:tab w:val="left" w:pos="360"/>
          <w:tab w:val="left" w:pos="1418"/>
          <w:tab w:val="left" w:pos="1985"/>
        </w:tabs>
        <w:ind w:left="1843" w:hanging="1843"/>
        <w:jc w:val="right"/>
        <w:rPr>
          <w:rFonts w:ascii="Arial" w:hAnsi="Arial" w:cs="Arial"/>
          <w:sz w:val="22"/>
          <w:szCs w:val="22"/>
          <w:lang w:val="en-CA"/>
        </w:rPr>
      </w:pPr>
      <w:r>
        <w:rPr>
          <w:rFonts w:ascii="Arial" w:hAnsi="Arial" w:cs="Arial"/>
          <w:sz w:val="22"/>
          <w:szCs w:val="22"/>
          <w:lang w:val="en-CA"/>
        </w:rPr>
        <w:lastRenderedPageBreak/>
        <w:t>ANNEX 5</w:t>
      </w:r>
    </w:p>
    <w:p w14:paraId="15BE161A" w14:textId="77777777" w:rsidR="00FC73A5" w:rsidRDefault="00FC73A5" w:rsidP="00141BEC">
      <w:pPr>
        <w:tabs>
          <w:tab w:val="left" w:pos="360"/>
          <w:tab w:val="left" w:pos="1418"/>
          <w:tab w:val="left" w:pos="1985"/>
        </w:tabs>
        <w:ind w:left="1843" w:hanging="1843"/>
        <w:rPr>
          <w:rFonts w:ascii="Arial" w:hAnsi="Arial" w:cs="Arial"/>
          <w:sz w:val="22"/>
          <w:szCs w:val="22"/>
          <w:lang w:val="en-CA"/>
        </w:rPr>
      </w:pPr>
    </w:p>
    <w:p w14:paraId="38629E57" w14:textId="77777777" w:rsidR="00717BD2" w:rsidRPr="00620B68" w:rsidRDefault="00717BD2" w:rsidP="00717BD2">
      <w:pPr>
        <w:jc w:val="both"/>
        <w:rPr>
          <w:rFonts w:ascii="Arial" w:hAnsi="Arial" w:cs="Arial"/>
          <w:b/>
          <w:lang w:val="en-GB"/>
        </w:rPr>
      </w:pPr>
      <w:r w:rsidRPr="00620B68">
        <w:rPr>
          <w:rFonts w:ascii="Arial" w:hAnsi="Arial" w:cs="Arial"/>
          <w:b/>
          <w:lang w:val="en-GB"/>
        </w:rPr>
        <w:t>Future potential and added value of cooperation with other WH sites</w:t>
      </w:r>
    </w:p>
    <w:p w14:paraId="3A61409B" w14:textId="77777777" w:rsidR="00717BD2" w:rsidRPr="00C844AC" w:rsidRDefault="00717BD2" w:rsidP="00717BD2">
      <w:pPr>
        <w:jc w:val="both"/>
        <w:rPr>
          <w:rFonts w:ascii="Arial" w:hAnsi="Arial" w:cs="Arial"/>
          <w:b/>
          <w:sz w:val="20"/>
          <w:szCs w:val="20"/>
          <w:lang w:val="en-GB"/>
        </w:rPr>
      </w:pPr>
    </w:p>
    <w:p w14:paraId="3FF83B59" w14:textId="77777777" w:rsidR="00717BD2" w:rsidRPr="00E24B7C" w:rsidRDefault="00717BD2" w:rsidP="00717BD2">
      <w:pPr>
        <w:pStyle w:val="Listenabsatz"/>
        <w:numPr>
          <w:ilvl w:val="0"/>
          <w:numId w:val="40"/>
        </w:numPr>
        <w:tabs>
          <w:tab w:val="left" w:pos="360"/>
        </w:tabs>
        <w:contextualSpacing/>
        <w:rPr>
          <w:rFonts w:ascii="Arial" w:hAnsi="Arial" w:cs="Arial"/>
          <w:b/>
          <w:sz w:val="20"/>
          <w:szCs w:val="20"/>
          <w:lang w:val="en-GB"/>
        </w:rPr>
      </w:pPr>
      <w:r w:rsidRPr="00E24B7C">
        <w:rPr>
          <w:rFonts w:ascii="Arial" w:hAnsi="Arial" w:cs="Arial"/>
          <w:b/>
          <w:sz w:val="20"/>
          <w:szCs w:val="20"/>
          <w:lang w:val="en-GB"/>
        </w:rPr>
        <w:t>Background</w:t>
      </w:r>
    </w:p>
    <w:p w14:paraId="31099249" w14:textId="77777777" w:rsidR="00717BD2" w:rsidRPr="00C844AC" w:rsidRDefault="00717BD2" w:rsidP="00717BD2">
      <w:pPr>
        <w:tabs>
          <w:tab w:val="left" w:pos="360"/>
        </w:tabs>
        <w:rPr>
          <w:rFonts w:ascii="Arial" w:hAnsi="Arial" w:cs="Arial"/>
          <w:sz w:val="20"/>
          <w:szCs w:val="20"/>
          <w:lang w:val="en-GB"/>
        </w:rPr>
      </w:pPr>
    </w:p>
    <w:p w14:paraId="573DC2E6" w14:textId="77777777" w:rsidR="00717BD2" w:rsidRPr="00C844AC" w:rsidRDefault="00717BD2" w:rsidP="00717BD2">
      <w:pPr>
        <w:pStyle w:val="Kopfzeile"/>
        <w:tabs>
          <w:tab w:val="left" w:pos="708"/>
        </w:tabs>
        <w:rPr>
          <w:rFonts w:ascii="Arial" w:hAnsi="Arial" w:cs="Arial"/>
          <w:sz w:val="20"/>
          <w:szCs w:val="20"/>
          <w:lang w:val="en-GB"/>
        </w:rPr>
      </w:pPr>
      <w:r>
        <w:rPr>
          <w:rFonts w:ascii="Arial" w:hAnsi="Arial" w:cs="Arial"/>
          <w:sz w:val="20"/>
          <w:szCs w:val="20"/>
          <w:lang w:val="en-GB"/>
        </w:rPr>
        <w:t>At the</w:t>
      </w:r>
      <w:r w:rsidRPr="00C844AC">
        <w:rPr>
          <w:rFonts w:ascii="Arial" w:hAnsi="Arial" w:cs="Arial"/>
          <w:sz w:val="20"/>
          <w:szCs w:val="20"/>
          <w:lang w:val="en-GB"/>
        </w:rPr>
        <w:t xml:space="preserve"> request by WSB 22, TG-WH discussed the future potential and added value of cooperation with other WH sites, specifically the proposed </w:t>
      </w:r>
      <w:r>
        <w:rPr>
          <w:rFonts w:ascii="Arial" w:hAnsi="Arial" w:cs="Arial"/>
          <w:sz w:val="20"/>
          <w:szCs w:val="20"/>
          <w:lang w:val="en-GB"/>
        </w:rPr>
        <w:t>Memorandum of Understanding (</w:t>
      </w:r>
      <w:r w:rsidRPr="00C844AC">
        <w:rPr>
          <w:rFonts w:ascii="Arial" w:hAnsi="Arial" w:cs="Arial"/>
          <w:sz w:val="20"/>
          <w:szCs w:val="20"/>
          <w:lang w:val="en-GB"/>
        </w:rPr>
        <w:t>MoU</w:t>
      </w:r>
      <w:r>
        <w:rPr>
          <w:rFonts w:ascii="Arial" w:hAnsi="Arial" w:cs="Arial"/>
          <w:sz w:val="20"/>
          <w:szCs w:val="20"/>
          <w:lang w:val="en-GB"/>
        </w:rPr>
        <w:t>)</w:t>
      </w:r>
      <w:r w:rsidRPr="00C844AC">
        <w:rPr>
          <w:rFonts w:ascii="Arial" w:hAnsi="Arial" w:cs="Arial"/>
          <w:sz w:val="20"/>
          <w:szCs w:val="20"/>
          <w:lang w:val="en-GB"/>
        </w:rPr>
        <w:t xml:space="preserve"> with the Dolomites World Heritage site</w:t>
      </w:r>
      <w:r>
        <w:rPr>
          <w:rFonts w:ascii="Arial" w:hAnsi="Arial" w:cs="Arial"/>
          <w:sz w:val="20"/>
          <w:szCs w:val="20"/>
          <w:lang w:val="en-GB"/>
        </w:rPr>
        <w:t xml:space="preserve"> (proposed by the Secretariat to </w:t>
      </w:r>
      <w:hyperlink r:id="rId18" w:history="1">
        <w:r w:rsidRPr="00B53678">
          <w:rPr>
            <w:rStyle w:val="Hyperlink"/>
            <w:rFonts w:ascii="Arial" w:hAnsi="Arial" w:cs="Arial"/>
            <w:sz w:val="20"/>
            <w:szCs w:val="20"/>
            <w:lang w:val="en-GB"/>
          </w:rPr>
          <w:t>WSB 21</w:t>
        </w:r>
      </w:hyperlink>
      <w:r>
        <w:rPr>
          <w:rFonts w:ascii="Arial" w:hAnsi="Arial" w:cs="Arial"/>
          <w:sz w:val="20"/>
          <w:szCs w:val="20"/>
          <w:lang w:val="en-GB"/>
        </w:rPr>
        <w:t xml:space="preserve"> and </w:t>
      </w:r>
      <w:hyperlink r:id="rId19" w:history="1">
        <w:r w:rsidRPr="00B53678">
          <w:rPr>
            <w:rStyle w:val="Hyperlink"/>
            <w:rFonts w:ascii="Arial" w:hAnsi="Arial" w:cs="Arial"/>
            <w:sz w:val="20"/>
            <w:szCs w:val="20"/>
            <w:lang w:val="en-GB"/>
          </w:rPr>
          <w:t>WSB 22)</w:t>
        </w:r>
      </w:hyperlink>
    </w:p>
    <w:p w14:paraId="776ADD39" w14:textId="77777777" w:rsidR="00717BD2" w:rsidRPr="00C844AC" w:rsidRDefault="00717BD2" w:rsidP="00717BD2">
      <w:pPr>
        <w:pStyle w:val="Kopfzeile"/>
        <w:tabs>
          <w:tab w:val="left" w:pos="708"/>
        </w:tabs>
        <w:rPr>
          <w:rFonts w:ascii="Arial" w:hAnsi="Arial" w:cs="Arial"/>
          <w:sz w:val="20"/>
          <w:szCs w:val="20"/>
          <w:lang w:val="en-GB"/>
        </w:rPr>
      </w:pPr>
    </w:p>
    <w:p w14:paraId="59B5D495" w14:textId="77777777" w:rsidR="00717BD2" w:rsidRPr="00C844AC" w:rsidRDefault="00717BD2" w:rsidP="00717BD2">
      <w:pPr>
        <w:pStyle w:val="Kopfzeile"/>
        <w:tabs>
          <w:tab w:val="left" w:pos="708"/>
        </w:tabs>
        <w:rPr>
          <w:rFonts w:ascii="Arial" w:hAnsi="Arial" w:cs="Arial"/>
          <w:sz w:val="20"/>
          <w:szCs w:val="20"/>
          <w:lang w:val="en-GB"/>
        </w:rPr>
      </w:pPr>
      <w:r w:rsidRPr="00C844AC">
        <w:rPr>
          <w:rFonts w:ascii="Arial" w:hAnsi="Arial" w:cs="Arial"/>
          <w:sz w:val="20"/>
          <w:szCs w:val="20"/>
          <w:lang w:val="en-GB"/>
        </w:rPr>
        <w:t xml:space="preserve">TG-WH </w:t>
      </w:r>
      <w:r>
        <w:rPr>
          <w:rFonts w:ascii="Arial" w:hAnsi="Arial" w:cs="Arial"/>
          <w:sz w:val="20"/>
          <w:szCs w:val="20"/>
          <w:lang w:val="en-GB"/>
        </w:rPr>
        <w:t xml:space="preserve">24 </w:t>
      </w:r>
      <w:r w:rsidRPr="00C844AC">
        <w:rPr>
          <w:rFonts w:ascii="Arial" w:hAnsi="Arial" w:cs="Arial"/>
          <w:sz w:val="20"/>
          <w:szCs w:val="20"/>
          <w:lang w:val="en-GB"/>
        </w:rPr>
        <w:t xml:space="preserve">acknowledged cooperation with other World Heritage sites as a chance for mutual learning, to also raise the profile of the Wadden Sea internationally and within the WH Convention, and to jointly support the protection of the OUV. With regard to the protection of intertidal ecosystems, successful cooperation </w:t>
      </w:r>
      <w:r>
        <w:rPr>
          <w:rFonts w:ascii="Arial" w:hAnsi="Arial" w:cs="Arial"/>
          <w:sz w:val="20"/>
          <w:szCs w:val="20"/>
          <w:lang w:val="en-GB"/>
        </w:rPr>
        <w:t>has</w:t>
      </w:r>
      <w:r w:rsidRPr="00C844AC">
        <w:rPr>
          <w:rFonts w:ascii="Arial" w:hAnsi="Arial" w:cs="Arial"/>
          <w:sz w:val="20"/>
          <w:szCs w:val="20"/>
          <w:lang w:val="en-GB"/>
        </w:rPr>
        <w:t xml:space="preserve"> been established with West- African countries (WSFI) including Maur</w:t>
      </w:r>
      <w:r>
        <w:rPr>
          <w:rFonts w:ascii="Arial" w:hAnsi="Arial" w:cs="Arial"/>
          <w:sz w:val="20"/>
          <w:szCs w:val="20"/>
          <w:lang w:val="en-GB"/>
        </w:rPr>
        <w:t>i</w:t>
      </w:r>
      <w:r w:rsidRPr="00C844AC">
        <w:rPr>
          <w:rFonts w:ascii="Arial" w:hAnsi="Arial" w:cs="Arial"/>
          <w:sz w:val="20"/>
          <w:szCs w:val="20"/>
          <w:lang w:val="en-GB"/>
        </w:rPr>
        <w:t xml:space="preserve">tania </w:t>
      </w:r>
      <w:r>
        <w:rPr>
          <w:rFonts w:ascii="Arial" w:hAnsi="Arial" w:cs="Arial"/>
          <w:sz w:val="20"/>
          <w:szCs w:val="20"/>
          <w:lang w:val="en-GB"/>
        </w:rPr>
        <w:t xml:space="preserve">(WHS Banc d’Arguin, MoU since 2014). The TWSC also cooperates with Korea (MoU since 2009) which </w:t>
      </w:r>
      <w:r w:rsidRPr="00C844AC">
        <w:rPr>
          <w:rFonts w:ascii="Arial" w:hAnsi="Arial" w:cs="Arial"/>
          <w:sz w:val="20"/>
          <w:szCs w:val="20"/>
          <w:lang w:val="en-GB"/>
        </w:rPr>
        <w:t>shares one of the most important tidal flat ecosystem</w:t>
      </w:r>
      <w:r>
        <w:rPr>
          <w:rFonts w:ascii="Arial" w:hAnsi="Arial" w:cs="Arial"/>
          <w:sz w:val="20"/>
          <w:szCs w:val="20"/>
          <w:lang w:val="en-GB"/>
        </w:rPr>
        <w:t>s</w:t>
      </w:r>
      <w:r w:rsidRPr="00C844AC">
        <w:rPr>
          <w:rFonts w:ascii="Arial" w:hAnsi="Arial" w:cs="Arial"/>
          <w:sz w:val="20"/>
          <w:szCs w:val="20"/>
          <w:lang w:val="en-GB"/>
        </w:rPr>
        <w:t xml:space="preserve"> </w:t>
      </w:r>
      <w:r>
        <w:rPr>
          <w:rFonts w:ascii="Arial" w:hAnsi="Arial" w:cs="Arial"/>
          <w:sz w:val="20"/>
          <w:szCs w:val="20"/>
          <w:lang w:val="en-GB"/>
        </w:rPr>
        <w:t>of</w:t>
      </w:r>
      <w:r w:rsidRPr="00C844AC">
        <w:rPr>
          <w:rFonts w:ascii="Arial" w:hAnsi="Arial" w:cs="Arial"/>
          <w:sz w:val="20"/>
          <w:szCs w:val="20"/>
          <w:lang w:val="en-GB"/>
        </w:rPr>
        <w:t xml:space="preserve"> the Pacific coast</w:t>
      </w:r>
      <w:r>
        <w:rPr>
          <w:rFonts w:ascii="Arial" w:hAnsi="Arial" w:cs="Arial"/>
          <w:sz w:val="20"/>
          <w:szCs w:val="20"/>
          <w:lang w:val="en-GB"/>
        </w:rPr>
        <w:t xml:space="preserve"> with China which is of </w:t>
      </w:r>
      <w:r w:rsidRPr="00C844AC">
        <w:rPr>
          <w:rFonts w:ascii="Arial" w:hAnsi="Arial" w:cs="Arial"/>
          <w:sz w:val="20"/>
          <w:szCs w:val="20"/>
          <w:lang w:val="en-GB"/>
        </w:rPr>
        <w:t xml:space="preserve">similar </w:t>
      </w:r>
      <w:r>
        <w:rPr>
          <w:rFonts w:ascii="Arial" w:hAnsi="Arial" w:cs="Arial"/>
          <w:sz w:val="20"/>
          <w:szCs w:val="20"/>
          <w:lang w:val="en-GB"/>
        </w:rPr>
        <w:t>global</w:t>
      </w:r>
      <w:r w:rsidRPr="00C844AC">
        <w:rPr>
          <w:rFonts w:ascii="Arial" w:hAnsi="Arial" w:cs="Arial"/>
          <w:sz w:val="20"/>
          <w:szCs w:val="20"/>
          <w:lang w:val="en-GB"/>
        </w:rPr>
        <w:t xml:space="preserve"> importance for flyway</w:t>
      </w:r>
      <w:r>
        <w:rPr>
          <w:rFonts w:ascii="Arial" w:hAnsi="Arial" w:cs="Arial"/>
          <w:sz w:val="20"/>
          <w:szCs w:val="20"/>
          <w:lang w:val="en-GB"/>
        </w:rPr>
        <w:t>s as the Wadden Sea.</w:t>
      </w:r>
    </w:p>
    <w:p w14:paraId="2FA94227" w14:textId="77777777" w:rsidR="00717BD2" w:rsidRPr="00C844AC" w:rsidRDefault="00717BD2" w:rsidP="00717BD2">
      <w:pPr>
        <w:pStyle w:val="Kopfzeile"/>
        <w:tabs>
          <w:tab w:val="left" w:pos="708"/>
        </w:tabs>
        <w:rPr>
          <w:rFonts w:ascii="Arial" w:hAnsi="Arial" w:cs="Arial"/>
          <w:sz w:val="20"/>
          <w:szCs w:val="20"/>
          <w:lang w:val="en-GB"/>
        </w:rPr>
      </w:pPr>
    </w:p>
    <w:p w14:paraId="0B5BACD6" w14:textId="77777777" w:rsidR="00717BD2" w:rsidRPr="00C844AC" w:rsidRDefault="00717BD2" w:rsidP="00717BD2">
      <w:pPr>
        <w:pStyle w:val="Kopfzeile"/>
        <w:tabs>
          <w:tab w:val="left" w:pos="708"/>
        </w:tabs>
        <w:rPr>
          <w:rFonts w:ascii="Arial" w:hAnsi="Arial" w:cs="Arial"/>
          <w:sz w:val="20"/>
          <w:szCs w:val="20"/>
          <w:lang w:val="en-GB"/>
        </w:rPr>
      </w:pPr>
      <w:r w:rsidRPr="00C844AC">
        <w:rPr>
          <w:rFonts w:ascii="Arial" w:hAnsi="Arial" w:cs="Arial"/>
          <w:sz w:val="20"/>
          <w:szCs w:val="20"/>
          <w:lang w:val="en-GB"/>
        </w:rPr>
        <w:t xml:space="preserve">TG-WH </w:t>
      </w:r>
      <w:r>
        <w:rPr>
          <w:rFonts w:ascii="Arial" w:hAnsi="Arial" w:cs="Arial"/>
          <w:sz w:val="20"/>
          <w:szCs w:val="20"/>
          <w:lang w:val="en-GB"/>
        </w:rPr>
        <w:t xml:space="preserve">24 </w:t>
      </w:r>
      <w:r w:rsidRPr="00C844AC">
        <w:rPr>
          <w:rFonts w:ascii="Arial" w:hAnsi="Arial" w:cs="Arial"/>
          <w:sz w:val="20"/>
          <w:szCs w:val="20"/>
          <w:lang w:val="en-GB"/>
        </w:rPr>
        <w:t>also acknowledged the already existing cooperation and exchange in daily work with the Dolomites World Heritage site, specific</w:t>
      </w:r>
      <w:r>
        <w:rPr>
          <w:rFonts w:ascii="Arial" w:hAnsi="Arial" w:cs="Arial"/>
          <w:sz w:val="20"/>
          <w:szCs w:val="20"/>
          <w:lang w:val="en-GB"/>
        </w:rPr>
        <w:t>ally</w:t>
      </w:r>
      <w:r w:rsidRPr="00C844AC">
        <w:rPr>
          <w:rFonts w:ascii="Arial" w:hAnsi="Arial" w:cs="Arial"/>
          <w:sz w:val="20"/>
          <w:szCs w:val="20"/>
          <w:lang w:val="en-GB"/>
        </w:rPr>
        <w:t xml:space="preserve"> the exchange regarding </w:t>
      </w:r>
      <w:r>
        <w:rPr>
          <w:rFonts w:ascii="Arial" w:hAnsi="Arial" w:cs="Arial"/>
          <w:sz w:val="20"/>
          <w:szCs w:val="20"/>
          <w:lang w:val="en-GB"/>
        </w:rPr>
        <w:t xml:space="preserve">a </w:t>
      </w:r>
      <w:r w:rsidRPr="00C844AC">
        <w:rPr>
          <w:rFonts w:ascii="Arial" w:hAnsi="Arial" w:cs="Arial"/>
          <w:sz w:val="20"/>
          <w:szCs w:val="20"/>
          <w:lang w:val="en-GB"/>
        </w:rPr>
        <w:t>WH foundation, communication and marketing, and sustainable tourism, which should be continued.</w:t>
      </w:r>
    </w:p>
    <w:p w14:paraId="570238FA" w14:textId="77777777" w:rsidR="00717BD2" w:rsidRPr="00C844AC" w:rsidRDefault="00717BD2" w:rsidP="00717BD2">
      <w:pPr>
        <w:tabs>
          <w:tab w:val="left" w:pos="360"/>
        </w:tabs>
        <w:rPr>
          <w:rFonts w:ascii="Arial" w:hAnsi="Arial" w:cs="Arial"/>
          <w:sz w:val="20"/>
          <w:szCs w:val="20"/>
          <w:lang w:val="en-GB"/>
        </w:rPr>
      </w:pPr>
    </w:p>
    <w:p w14:paraId="0B50A13F" w14:textId="77777777" w:rsidR="00717BD2" w:rsidRPr="00C844AC" w:rsidRDefault="00717BD2" w:rsidP="00717BD2">
      <w:pPr>
        <w:pStyle w:val="Kopfzeile"/>
        <w:tabs>
          <w:tab w:val="left" w:pos="708"/>
        </w:tabs>
        <w:rPr>
          <w:rFonts w:ascii="Arial" w:hAnsi="Arial" w:cs="Arial"/>
          <w:sz w:val="20"/>
          <w:szCs w:val="20"/>
          <w:lang w:val="en-GB"/>
        </w:rPr>
      </w:pPr>
      <w:r w:rsidRPr="00C844AC">
        <w:rPr>
          <w:rFonts w:ascii="Arial" w:hAnsi="Arial" w:cs="Arial"/>
          <w:sz w:val="20"/>
          <w:szCs w:val="20"/>
          <w:lang w:val="en-GB"/>
        </w:rPr>
        <w:t xml:space="preserve">In order to formulate a recommendation to </w:t>
      </w:r>
      <w:r>
        <w:rPr>
          <w:rFonts w:ascii="Arial" w:hAnsi="Arial" w:cs="Arial"/>
          <w:sz w:val="20"/>
          <w:szCs w:val="20"/>
          <w:lang w:val="en-GB"/>
        </w:rPr>
        <w:t xml:space="preserve">the </w:t>
      </w:r>
      <w:r w:rsidRPr="00C844AC">
        <w:rPr>
          <w:rFonts w:ascii="Arial" w:hAnsi="Arial" w:cs="Arial"/>
          <w:sz w:val="20"/>
          <w:szCs w:val="20"/>
          <w:lang w:val="en-GB"/>
        </w:rPr>
        <w:t xml:space="preserve">WSB on the future potential and added value of cooperation with other WH sites, TG-WH carried out an analysis </w:t>
      </w:r>
      <w:r>
        <w:rPr>
          <w:rFonts w:ascii="Arial" w:hAnsi="Arial" w:cs="Arial"/>
          <w:sz w:val="20"/>
          <w:szCs w:val="20"/>
          <w:lang w:val="en-GB"/>
        </w:rPr>
        <w:t xml:space="preserve">of </w:t>
      </w:r>
      <w:r w:rsidRPr="00C844AC">
        <w:rPr>
          <w:rFonts w:ascii="Arial" w:hAnsi="Arial" w:cs="Arial"/>
          <w:sz w:val="20"/>
          <w:szCs w:val="20"/>
          <w:lang w:val="en-GB"/>
        </w:rPr>
        <w:t>which sites could potentially be approached as MoU partner</w:t>
      </w:r>
      <w:r>
        <w:rPr>
          <w:rFonts w:ascii="Arial" w:hAnsi="Arial" w:cs="Arial"/>
          <w:sz w:val="20"/>
          <w:szCs w:val="20"/>
          <w:lang w:val="en-GB"/>
        </w:rPr>
        <w:t>(s) based on an in-depth analysis prepared by the Secretariat</w:t>
      </w:r>
      <w:r w:rsidRPr="00C844AC">
        <w:rPr>
          <w:rFonts w:ascii="Arial" w:hAnsi="Arial" w:cs="Arial"/>
          <w:sz w:val="20"/>
          <w:szCs w:val="20"/>
          <w:lang w:val="en-GB"/>
        </w:rPr>
        <w:t>.</w:t>
      </w:r>
    </w:p>
    <w:p w14:paraId="2F4699DF" w14:textId="77777777" w:rsidR="00717BD2" w:rsidRDefault="00717BD2" w:rsidP="00717BD2">
      <w:pPr>
        <w:pStyle w:val="Kopfzeile"/>
        <w:tabs>
          <w:tab w:val="left" w:pos="708"/>
        </w:tabs>
        <w:rPr>
          <w:rFonts w:ascii="Arial" w:hAnsi="Arial" w:cs="Arial"/>
          <w:sz w:val="20"/>
          <w:szCs w:val="20"/>
          <w:lang w:val="en-GB"/>
        </w:rPr>
      </w:pPr>
    </w:p>
    <w:p w14:paraId="4289CB64" w14:textId="77777777" w:rsidR="00717BD2" w:rsidRPr="00C844AC" w:rsidRDefault="00717BD2" w:rsidP="00717BD2">
      <w:pPr>
        <w:pStyle w:val="Kopfzeile"/>
        <w:tabs>
          <w:tab w:val="left" w:pos="708"/>
        </w:tabs>
        <w:rPr>
          <w:rFonts w:ascii="Arial" w:hAnsi="Arial" w:cs="Arial"/>
          <w:sz w:val="20"/>
          <w:szCs w:val="20"/>
          <w:lang w:val="en-GB"/>
        </w:rPr>
      </w:pPr>
    </w:p>
    <w:p w14:paraId="3B4C8AD4" w14:textId="77777777" w:rsidR="00717BD2" w:rsidRPr="00C844AC" w:rsidRDefault="00717BD2" w:rsidP="00717BD2">
      <w:pPr>
        <w:pStyle w:val="Kopfzeile"/>
        <w:numPr>
          <w:ilvl w:val="0"/>
          <w:numId w:val="40"/>
        </w:numPr>
        <w:tabs>
          <w:tab w:val="left" w:pos="708"/>
        </w:tabs>
        <w:rPr>
          <w:rFonts w:ascii="Arial" w:hAnsi="Arial" w:cs="Arial"/>
          <w:b/>
          <w:sz w:val="20"/>
          <w:szCs w:val="20"/>
          <w:lang w:val="en-GB"/>
        </w:rPr>
      </w:pPr>
      <w:r w:rsidRPr="00C844AC">
        <w:rPr>
          <w:rFonts w:ascii="Arial" w:hAnsi="Arial" w:cs="Arial"/>
          <w:b/>
          <w:sz w:val="20"/>
          <w:szCs w:val="20"/>
          <w:lang w:val="en-GB"/>
        </w:rPr>
        <w:t>Methodology</w:t>
      </w:r>
    </w:p>
    <w:p w14:paraId="0276B625" w14:textId="77777777" w:rsidR="00717BD2" w:rsidRPr="00C844AC" w:rsidRDefault="00717BD2" w:rsidP="00717BD2">
      <w:pPr>
        <w:pStyle w:val="Kopfzeile"/>
        <w:tabs>
          <w:tab w:val="left" w:pos="708"/>
        </w:tabs>
        <w:rPr>
          <w:rFonts w:ascii="Arial" w:hAnsi="Arial" w:cs="Arial"/>
          <w:sz w:val="20"/>
          <w:szCs w:val="20"/>
          <w:lang w:val="en-GB"/>
        </w:rPr>
      </w:pPr>
    </w:p>
    <w:p w14:paraId="1F3655BA" w14:textId="77777777" w:rsidR="00717BD2" w:rsidRPr="00C844AC" w:rsidRDefault="00717BD2" w:rsidP="00717BD2">
      <w:pPr>
        <w:pStyle w:val="Kopfzeile"/>
        <w:tabs>
          <w:tab w:val="left" w:pos="708"/>
        </w:tabs>
        <w:rPr>
          <w:rFonts w:ascii="Arial" w:hAnsi="Arial" w:cs="Arial"/>
          <w:sz w:val="20"/>
          <w:szCs w:val="20"/>
          <w:lang w:val="en-GB"/>
        </w:rPr>
      </w:pPr>
      <w:r w:rsidRPr="00C844AC">
        <w:rPr>
          <w:rFonts w:ascii="Arial" w:hAnsi="Arial" w:cs="Arial"/>
          <w:sz w:val="20"/>
          <w:szCs w:val="20"/>
          <w:lang w:val="en-GB"/>
        </w:rPr>
        <w:t xml:space="preserve">The analysis was carried out as follows. </w:t>
      </w:r>
    </w:p>
    <w:p w14:paraId="02838177" w14:textId="77777777" w:rsidR="00717BD2" w:rsidRPr="00C844AC" w:rsidRDefault="00717BD2" w:rsidP="00717BD2">
      <w:pPr>
        <w:pStyle w:val="Kopfzeile"/>
        <w:tabs>
          <w:tab w:val="left" w:pos="708"/>
        </w:tabs>
        <w:rPr>
          <w:rFonts w:ascii="Arial" w:hAnsi="Arial" w:cs="Arial"/>
          <w:sz w:val="20"/>
          <w:szCs w:val="20"/>
          <w:lang w:val="en-GB"/>
        </w:rPr>
      </w:pPr>
    </w:p>
    <w:p w14:paraId="0A0A61E3" w14:textId="77777777" w:rsidR="00717BD2" w:rsidRPr="00C844AC" w:rsidRDefault="00717BD2" w:rsidP="00717BD2">
      <w:pPr>
        <w:pStyle w:val="Kopfzeile"/>
        <w:numPr>
          <w:ilvl w:val="0"/>
          <w:numId w:val="38"/>
        </w:numPr>
        <w:tabs>
          <w:tab w:val="left" w:pos="708"/>
        </w:tabs>
        <w:rPr>
          <w:rFonts w:ascii="Arial" w:hAnsi="Arial" w:cs="Arial"/>
          <w:sz w:val="20"/>
          <w:szCs w:val="20"/>
          <w:lang w:val="en-GB"/>
        </w:rPr>
      </w:pPr>
      <w:r w:rsidRPr="00C844AC">
        <w:rPr>
          <w:rFonts w:ascii="Arial" w:hAnsi="Arial" w:cs="Arial"/>
          <w:b/>
          <w:sz w:val="20"/>
          <w:szCs w:val="20"/>
          <w:lang w:val="en-GB"/>
        </w:rPr>
        <w:t>Entire List</w:t>
      </w:r>
      <w:r>
        <w:rPr>
          <w:rFonts w:ascii="Arial" w:hAnsi="Arial" w:cs="Arial"/>
          <w:sz w:val="20"/>
          <w:szCs w:val="20"/>
          <w:lang w:val="en-GB"/>
        </w:rPr>
        <w:t xml:space="preserve"> (see separate Excel file): </w:t>
      </w:r>
      <w:r w:rsidRPr="00C844AC">
        <w:rPr>
          <w:rFonts w:ascii="Arial" w:hAnsi="Arial" w:cs="Arial"/>
          <w:sz w:val="20"/>
          <w:szCs w:val="20"/>
          <w:lang w:val="en-GB"/>
        </w:rPr>
        <w:t>Overview of all 241 natural (206) and mixed (35) WH properties</w:t>
      </w:r>
      <w:r>
        <w:rPr>
          <w:rFonts w:ascii="Arial" w:hAnsi="Arial" w:cs="Arial"/>
          <w:sz w:val="20"/>
          <w:szCs w:val="20"/>
          <w:lang w:val="en-GB"/>
        </w:rPr>
        <w:t xml:space="preserve"> (included sites until July 2018, excludes the newly inscribed properties).</w:t>
      </w:r>
    </w:p>
    <w:p w14:paraId="4B5A0906" w14:textId="77777777" w:rsidR="00717BD2" w:rsidRPr="00C844AC" w:rsidRDefault="00717BD2" w:rsidP="00717BD2">
      <w:pPr>
        <w:pStyle w:val="Kopfzeile"/>
        <w:tabs>
          <w:tab w:val="left" w:pos="708"/>
        </w:tabs>
        <w:ind w:left="708"/>
        <w:rPr>
          <w:rFonts w:ascii="Arial" w:hAnsi="Arial" w:cs="Arial"/>
          <w:sz w:val="20"/>
          <w:szCs w:val="20"/>
          <w:lang w:val="en-GB"/>
        </w:rPr>
      </w:pPr>
      <w:r w:rsidRPr="00C844AC">
        <w:rPr>
          <w:rFonts w:ascii="Arial" w:hAnsi="Arial" w:cs="Arial"/>
          <w:sz w:val="20"/>
          <w:szCs w:val="20"/>
          <w:lang w:val="en-GB"/>
        </w:rPr>
        <w:t xml:space="preserve">Detailed analysis of marine sites and European sites </w:t>
      </w:r>
      <w:r>
        <w:rPr>
          <w:rFonts w:ascii="Arial" w:hAnsi="Arial" w:cs="Arial"/>
          <w:sz w:val="20"/>
          <w:szCs w:val="20"/>
          <w:lang w:val="en-GB"/>
        </w:rPr>
        <w:t xml:space="preserve">as well as </w:t>
      </w:r>
      <w:r w:rsidRPr="00C844AC">
        <w:rPr>
          <w:rFonts w:ascii="Arial" w:hAnsi="Arial" w:cs="Arial"/>
          <w:sz w:val="20"/>
          <w:szCs w:val="20"/>
          <w:lang w:val="en-GB"/>
        </w:rPr>
        <w:t>selected sites outside of Europe, according</w:t>
      </w:r>
      <w:r>
        <w:rPr>
          <w:rFonts w:ascii="Arial" w:hAnsi="Arial" w:cs="Arial"/>
          <w:sz w:val="20"/>
          <w:szCs w:val="20"/>
          <w:lang w:val="en-GB"/>
        </w:rPr>
        <w:t xml:space="preserve"> to the</w:t>
      </w:r>
      <w:r w:rsidRPr="00C844AC">
        <w:rPr>
          <w:rFonts w:ascii="Arial" w:hAnsi="Arial" w:cs="Arial"/>
          <w:sz w:val="20"/>
          <w:szCs w:val="20"/>
          <w:lang w:val="en-GB"/>
        </w:rPr>
        <w:t xml:space="preserve"> following criteria: inscription criteria, marine site, marine components, transboundary</w:t>
      </w:r>
      <w:r>
        <w:rPr>
          <w:rFonts w:ascii="Arial" w:hAnsi="Arial" w:cs="Arial"/>
          <w:sz w:val="20"/>
          <w:szCs w:val="20"/>
          <w:lang w:val="en-GB"/>
        </w:rPr>
        <w:t xml:space="preserve"> site</w:t>
      </w:r>
      <w:r w:rsidRPr="00C844AC">
        <w:rPr>
          <w:rFonts w:ascii="Arial" w:hAnsi="Arial" w:cs="Arial"/>
          <w:sz w:val="20"/>
          <w:szCs w:val="20"/>
          <w:lang w:val="en-GB"/>
        </w:rPr>
        <w:t>, cross-border</w:t>
      </w:r>
      <w:r>
        <w:rPr>
          <w:rFonts w:ascii="Arial" w:hAnsi="Arial" w:cs="Arial"/>
          <w:sz w:val="20"/>
          <w:szCs w:val="20"/>
          <w:lang w:val="en-GB"/>
        </w:rPr>
        <w:t xml:space="preserve"> character of the property</w:t>
      </w:r>
      <w:r w:rsidRPr="00C844AC">
        <w:rPr>
          <w:rFonts w:ascii="Arial" w:hAnsi="Arial" w:cs="Arial"/>
          <w:sz w:val="20"/>
          <w:szCs w:val="20"/>
          <w:lang w:val="en-GB"/>
        </w:rPr>
        <w:t>, efforts/costs (e.g. travel effort, language barrier, practical constraints), mutual interests. Please note that due to lacking information not all of the 241 sites have been analysed in more detail.</w:t>
      </w:r>
    </w:p>
    <w:p w14:paraId="5819078E" w14:textId="77777777" w:rsidR="00717BD2" w:rsidRPr="00C844AC" w:rsidRDefault="00717BD2" w:rsidP="00717BD2">
      <w:pPr>
        <w:pStyle w:val="Kopfzeile"/>
        <w:tabs>
          <w:tab w:val="left" w:pos="708"/>
        </w:tabs>
        <w:ind w:left="708"/>
        <w:rPr>
          <w:rFonts w:ascii="Arial" w:hAnsi="Arial" w:cs="Arial"/>
          <w:sz w:val="20"/>
          <w:szCs w:val="20"/>
          <w:lang w:val="en-GB"/>
        </w:rPr>
      </w:pPr>
    </w:p>
    <w:p w14:paraId="5343C214" w14:textId="77777777" w:rsidR="00717BD2" w:rsidRPr="00C844AC" w:rsidRDefault="00717BD2" w:rsidP="00717BD2">
      <w:pPr>
        <w:pStyle w:val="Kopfzeile"/>
        <w:numPr>
          <w:ilvl w:val="0"/>
          <w:numId w:val="38"/>
        </w:numPr>
        <w:tabs>
          <w:tab w:val="left" w:pos="708"/>
        </w:tabs>
        <w:rPr>
          <w:rFonts w:ascii="Arial" w:hAnsi="Arial" w:cs="Arial"/>
          <w:sz w:val="20"/>
          <w:szCs w:val="20"/>
          <w:lang w:val="en-GB"/>
        </w:rPr>
      </w:pPr>
      <w:r w:rsidRPr="00C844AC">
        <w:rPr>
          <w:rFonts w:ascii="Arial" w:hAnsi="Arial" w:cs="Arial"/>
          <w:b/>
          <w:sz w:val="20"/>
          <w:szCs w:val="20"/>
          <w:lang w:val="en-GB"/>
        </w:rPr>
        <w:t>Short List</w:t>
      </w:r>
      <w:r>
        <w:rPr>
          <w:rFonts w:ascii="Arial" w:hAnsi="Arial" w:cs="Arial"/>
          <w:b/>
          <w:sz w:val="20"/>
          <w:szCs w:val="20"/>
          <w:lang w:val="en-GB"/>
        </w:rPr>
        <w:t xml:space="preserve"> </w:t>
      </w:r>
      <w:r>
        <w:rPr>
          <w:rFonts w:ascii="Arial" w:hAnsi="Arial" w:cs="Arial"/>
          <w:sz w:val="20"/>
          <w:szCs w:val="20"/>
          <w:lang w:val="en-GB"/>
        </w:rPr>
        <w:t>(see separate Excel file):</w:t>
      </w:r>
      <w:r w:rsidRPr="00C844AC">
        <w:rPr>
          <w:rFonts w:ascii="Arial" w:hAnsi="Arial" w:cs="Arial"/>
          <w:sz w:val="20"/>
          <w:szCs w:val="20"/>
          <w:lang w:val="en-GB"/>
        </w:rPr>
        <w:t xml:space="preserve"> As</w:t>
      </w:r>
      <w:r>
        <w:rPr>
          <w:rFonts w:ascii="Arial" w:hAnsi="Arial" w:cs="Arial"/>
          <w:sz w:val="20"/>
          <w:szCs w:val="20"/>
          <w:lang w:val="en-GB"/>
        </w:rPr>
        <w:t xml:space="preserve"> a</w:t>
      </w:r>
      <w:r w:rsidRPr="00C844AC">
        <w:rPr>
          <w:rFonts w:ascii="Arial" w:hAnsi="Arial" w:cs="Arial"/>
          <w:sz w:val="20"/>
          <w:szCs w:val="20"/>
          <w:lang w:val="en-GB"/>
        </w:rPr>
        <w:t xml:space="preserve"> result of the analysis</w:t>
      </w:r>
      <w:r>
        <w:rPr>
          <w:rFonts w:ascii="Arial" w:hAnsi="Arial" w:cs="Arial"/>
          <w:sz w:val="20"/>
          <w:szCs w:val="20"/>
          <w:lang w:val="en-GB"/>
        </w:rPr>
        <w:t xml:space="preserve"> a</w:t>
      </w:r>
      <w:r w:rsidRPr="00C844AC">
        <w:rPr>
          <w:rFonts w:ascii="Arial" w:hAnsi="Arial" w:cs="Arial"/>
          <w:sz w:val="20"/>
          <w:szCs w:val="20"/>
          <w:lang w:val="en-GB"/>
        </w:rPr>
        <w:t xml:space="preserve">bove, </w:t>
      </w:r>
      <w:r>
        <w:rPr>
          <w:rFonts w:ascii="Arial" w:hAnsi="Arial" w:cs="Arial"/>
          <w:sz w:val="20"/>
          <w:szCs w:val="20"/>
          <w:lang w:val="en-GB"/>
        </w:rPr>
        <w:t>21</w:t>
      </w:r>
      <w:r w:rsidRPr="00C844AC">
        <w:rPr>
          <w:rFonts w:ascii="Arial" w:hAnsi="Arial" w:cs="Arial"/>
          <w:sz w:val="20"/>
          <w:szCs w:val="20"/>
          <w:lang w:val="en-GB"/>
        </w:rPr>
        <w:t xml:space="preserve"> sites were identified </w:t>
      </w:r>
      <w:r>
        <w:rPr>
          <w:rFonts w:ascii="Arial" w:hAnsi="Arial" w:cs="Arial"/>
          <w:sz w:val="20"/>
          <w:szCs w:val="20"/>
          <w:lang w:val="en-GB"/>
        </w:rPr>
        <w:t>with a</w:t>
      </w:r>
      <w:r w:rsidRPr="00C844AC">
        <w:rPr>
          <w:rFonts w:ascii="Arial" w:hAnsi="Arial" w:cs="Arial"/>
          <w:sz w:val="20"/>
          <w:szCs w:val="20"/>
          <w:lang w:val="en-GB"/>
        </w:rPr>
        <w:t xml:space="preserve"> potential for cooperation because of mutual interests, low or medium effort/costs, or because of existing exchange or ecological importance (</w:t>
      </w:r>
      <w:r>
        <w:rPr>
          <w:rFonts w:ascii="Arial" w:hAnsi="Arial" w:cs="Arial"/>
          <w:sz w:val="20"/>
          <w:szCs w:val="20"/>
          <w:lang w:val="en-GB"/>
        </w:rPr>
        <w:t>though they</w:t>
      </w:r>
      <w:r w:rsidRPr="00C844AC">
        <w:rPr>
          <w:rFonts w:ascii="Arial" w:hAnsi="Arial" w:cs="Arial"/>
          <w:sz w:val="20"/>
          <w:szCs w:val="20"/>
          <w:lang w:val="en-GB"/>
        </w:rPr>
        <w:t xml:space="preserve"> may require high efforts/costs). </w:t>
      </w:r>
    </w:p>
    <w:p w14:paraId="69795DE4" w14:textId="77777777" w:rsidR="00717BD2" w:rsidRPr="00C844AC" w:rsidRDefault="00717BD2" w:rsidP="00717BD2">
      <w:pPr>
        <w:pStyle w:val="Kopfzeile"/>
        <w:tabs>
          <w:tab w:val="left" w:pos="708"/>
        </w:tabs>
        <w:ind w:left="720"/>
        <w:rPr>
          <w:rFonts w:ascii="Arial" w:hAnsi="Arial" w:cs="Arial"/>
          <w:sz w:val="20"/>
          <w:szCs w:val="20"/>
          <w:lang w:val="en-GB"/>
        </w:rPr>
      </w:pPr>
    </w:p>
    <w:p w14:paraId="7013F1DB" w14:textId="77777777" w:rsidR="00717BD2" w:rsidRPr="00C844AC" w:rsidRDefault="00717BD2" w:rsidP="00717BD2">
      <w:pPr>
        <w:pStyle w:val="Kopfzeile"/>
        <w:numPr>
          <w:ilvl w:val="0"/>
          <w:numId w:val="38"/>
        </w:numPr>
        <w:tabs>
          <w:tab w:val="left" w:pos="708"/>
        </w:tabs>
        <w:rPr>
          <w:rFonts w:ascii="Arial" w:hAnsi="Arial" w:cs="Arial"/>
          <w:sz w:val="20"/>
          <w:szCs w:val="20"/>
          <w:lang w:val="en-GB"/>
        </w:rPr>
      </w:pPr>
      <w:r w:rsidRPr="00C844AC">
        <w:rPr>
          <w:rFonts w:ascii="Arial" w:hAnsi="Arial" w:cs="Arial"/>
          <w:sz w:val="20"/>
          <w:szCs w:val="20"/>
          <w:lang w:val="en-GB"/>
        </w:rPr>
        <w:t xml:space="preserve">From these </w:t>
      </w:r>
      <w:r>
        <w:rPr>
          <w:rFonts w:ascii="Arial" w:hAnsi="Arial" w:cs="Arial"/>
          <w:sz w:val="20"/>
          <w:szCs w:val="20"/>
          <w:lang w:val="en-GB"/>
        </w:rPr>
        <w:t>21</w:t>
      </w:r>
      <w:r w:rsidRPr="00C844AC">
        <w:rPr>
          <w:rFonts w:ascii="Arial" w:hAnsi="Arial" w:cs="Arial"/>
          <w:sz w:val="20"/>
          <w:szCs w:val="20"/>
          <w:lang w:val="en-GB"/>
        </w:rPr>
        <w:t xml:space="preserve"> sites, six sites were selected as potential cooperation partner</w:t>
      </w:r>
      <w:r>
        <w:rPr>
          <w:rFonts w:ascii="Arial" w:hAnsi="Arial" w:cs="Arial"/>
          <w:sz w:val="20"/>
          <w:szCs w:val="20"/>
          <w:lang w:val="en-GB"/>
        </w:rPr>
        <w:t>s</w:t>
      </w:r>
      <w:r w:rsidRPr="00C844AC">
        <w:rPr>
          <w:rFonts w:ascii="Arial" w:hAnsi="Arial" w:cs="Arial"/>
          <w:sz w:val="20"/>
          <w:szCs w:val="20"/>
          <w:lang w:val="en-GB"/>
        </w:rPr>
        <w:t xml:space="preserve"> because of their expected potential benefit</w:t>
      </w:r>
      <w:r>
        <w:rPr>
          <w:rFonts w:ascii="Arial" w:hAnsi="Arial" w:cs="Arial"/>
          <w:sz w:val="20"/>
          <w:szCs w:val="20"/>
          <w:lang w:val="en-GB"/>
        </w:rPr>
        <w:t>s of the cooperation</w:t>
      </w:r>
      <w:r w:rsidRPr="00C844AC">
        <w:rPr>
          <w:rFonts w:ascii="Arial" w:hAnsi="Arial" w:cs="Arial"/>
          <w:sz w:val="20"/>
          <w:szCs w:val="20"/>
          <w:lang w:val="en-GB"/>
        </w:rPr>
        <w:t xml:space="preserve"> for the Wadden Sea (</w:t>
      </w:r>
      <w:r w:rsidRPr="006574D8">
        <w:rPr>
          <w:rFonts w:ascii="Arial" w:hAnsi="Arial" w:cs="Arial"/>
          <w:b/>
          <w:sz w:val="20"/>
          <w:szCs w:val="20"/>
          <w:lang w:val="en-GB"/>
        </w:rPr>
        <w:t>see Table 1</w:t>
      </w:r>
      <w:r w:rsidRPr="00C844AC">
        <w:rPr>
          <w:rFonts w:ascii="Arial" w:hAnsi="Arial" w:cs="Arial"/>
          <w:sz w:val="20"/>
          <w:szCs w:val="20"/>
          <w:lang w:val="en-GB"/>
        </w:rPr>
        <w:t>)</w:t>
      </w:r>
    </w:p>
    <w:p w14:paraId="48324C54" w14:textId="77777777" w:rsidR="00717BD2" w:rsidRDefault="00717BD2" w:rsidP="00717BD2">
      <w:pPr>
        <w:tabs>
          <w:tab w:val="left" w:pos="360"/>
        </w:tabs>
        <w:rPr>
          <w:rFonts w:ascii="Arial" w:hAnsi="Arial" w:cs="Arial"/>
          <w:sz w:val="20"/>
          <w:szCs w:val="20"/>
          <w:lang w:val="en-GB"/>
        </w:rPr>
      </w:pPr>
    </w:p>
    <w:p w14:paraId="4CA71066" w14:textId="77777777" w:rsidR="00717BD2" w:rsidRPr="00C844AC" w:rsidRDefault="00717BD2" w:rsidP="00717BD2">
      <w:pPr>
        <w:rPr>
          <w:rFonts w:ascii="Arial" w:hAnsi="Arial" w:cs="Arial"/>
          <w:sz w:val="20"/>
          <w:szCs w:val="20"/>
          <w:lang w:val="en-GB"/>
        </w:rPr>
      </w:pPr>
    </w:p>
    <w:p w14:paraId="402D09BF" w14:textId="77777777" w:rsidR="00717BD2" w:rsidRPr="00C844AC" w:rsidRDefault="00717BD2" w:rsidP="00717BD2">
      <w:pPr>
        <w:pStyle w:val="Kopfzeile"/>
        <w:numPr>
          <w:ilvl w:val="0"/>
          <w:numId w:val="40"/>
        </w:numPr>
        <w:tabs>
          <w:tab w:val="left" w:pos="708"/>
        </w:tabs>
        <w:rPr>
          <w:rFonts w:ascii="Arial" w:hAnsi="Arial" w:cs="Arial"/>
          <w:b/>
          <w:sz w:val="22"/>
          <w:szCs w:val="22"/>
          <w:lang w:val="en-GB"/>
        </w:rPr>
      </w:pPr>
      <w:r w:rsidRPr="00C844AC">
        <w:rPr>
          <w:rFonts w:ascii="Arial" w:hAnsi="Arial" w:cs="Arial"/>
          <w:b/>
          <w:sz w:val="22"/>
          <w:szCs w:val="22"/>
          <w:lang w:val="en-GB"/>
        </w:rPr>
        <w:t>Conclusion</w:t>
      </w:r>
    </w:p>
    <w:p w14:paraId="1ADBC56C" w14:textId="77777777" w:rsidR="00717BD2" w:rsidRPr="00C844AC" w:rsidRDefault="00717BD2" w:rsidP="00717BD2">
      <w:pPr>
        <w:tabs>
          <w:tab w:val="left" w:pos="360"/>
        </w:tabs>
        <w:rPr>
          <w:rFonts w:ascii="Arial" w:hAnsi="Arial" w:cs="Arial"/>
          <w:sz w:val="20"/>
          <w:szCs w:val="20"/>
          <w:lang w:val="en-GB"/>
        </w:rPr>
      </w:pPr>
    </w:p>
    <w:p w14:paraId="7C317C53" w14:textId="079D20AE" w:rsidR="00717BD2" w:rsidRPr="00C844AC" w:rsidRDefault="00717BD2" w:rsidP="00717BD2">
      <w:pPr>
        <w:tabs>
          <w:tab w:val="left" w:pos="360"/>
        </w:tabs>
        <w:rPr>
          <w:rFonts w:ascii="Arial" w:hAnsi="Arial" w:cs="Arial"/>
          <w:sz w:val="20"/>
          <w:szCs w:val="20"/>
          <w:lang w:val="en-GB"/>
        </w:rPr>
      </w:pPr>
      <w:r>
        <w:rPr>
          <w:rFonts w:ascii="Arial" w:hAnsi="Arial" w:cs="Arial"/>
          <w:sz w:val="20"/>
          <w:szCs w:val="20"/>
          <w:lang w:val="en-GB"/>
        </w:rPr>
        <w:t>Thus far</w:t>
      </w:r>
      <w:r w:rsidRPr="00C844AC">
        <w:rPr>
          <w:rFonts w:ascii="Arial" w:hAnsi="Arial" w:cs="Arial"/>
          <w:sz w:val="20"/>
          <w:szCs w:val="20"/>
          <w:lang w:val="en-GB"/>
        </w:rPr>
        <w:t>, international cooperation</w:t>
      </w:r>
      <w:r>
        <w:rPr>
          <w:rFonts w:ascii="Arial" w:hAnsi="Arial" w:cs="Arial"/>
          <w:sz w:val="20"/>
          <w:szCs w:val="20"/>
          <w:lang w:val="en-GB"/>
        </w:rPr>
        <w:t xml:space="preserve"> has</w:t>
      </w:r>
      <w:r w:rsidRPr="00C844AC">
        <w:rPr>
          <w:rFonts w:ascii="Arial" w:hAnsi="Arial" w:cs="Arial"/>
          <w:sz w:val="20"/>
          <w:szCs w:val="20"/>
          <w:lang w:val="en-GB"/>
        </w:rPr>
        <w:t xml:space="preserve"> focused </w:t>
      </w:r>
      <w:r>
        <w:rPr>
          <w:rFonts w:ascii="Arial" w:hAnsi="Arial" w:cs="Arial"/>
          <w:sz w:val="20"/>
          <w:szCs w:val="20"/>
          <w:lang w:val="en-GB"/>
        </w:rPr>
        <w:t xml:space="preserve">on </w:t>
      </w:r>
      <w:r w:rsidRPr="00C844AC">
        <w:rPr>
          <w:rFonts w:ascii="Arial" w:hAnsi="Arial" w:cs="Arial"/>
          <w:sz w:val="20"/>
          <w:szCs w:val="20"/>
          <w:lang w:val="en-GB"/>
        </w:rPr>
        <w:t>site</w:t>
      </w:r>
      <w:r>
        <w:rPr>
          <w:rFonts w:ascii="Arial" w:hAnsi="Arial" w:cs="Arial"/>
          <w:sz w:val="20"/>
          <w:szCs w:val="20"/>
          <w:lang w:val="en-GB"/>
        </w:rPr>
        <w:t>s</w:t>
      </w:r>
      <w:r w:rsidRPr="00C844AC">
        <w:rPr>
          <w:rFonts w:ascii="Arial" w:hAnsi="Arial" w:cs="Arial"/>
          <w:sz w:val="20"/>
          <w:szCs w:val="20"/>
          <w:lang w:val="en-GB"/>
        </w:rPr>
        <w:t xml:space="preserve"> with similar ecosystem and management challenges, in </w:t>
      </w:r>
      <w:r>
        <w:rPr>
          <w:rFonts w:ascii="Arial" w:hAnsi="Arial" w:cs="Arial"/>
          <w:sz w:val="20"/>
          <w:szCs w:val="20"/>
          <w:lang w:val="en-GB"/>
        </w:rPr>
        <w:t>particular</w:t>
      </w:r>
      <w:r w:rsidRPr="00C844AC">
        <w:rPr>
          <w:rFonts w:ascii="Arial" w:hAnsi="Arial" w:cs="Arial"/>
          <w:sz w:val="20"/>
          <w:szCs w:val="20"/>
          <w:lang w:val="en-GB"/>
        </w:rPr>
        <w:t xml:space="preserve"> to support the protection of tidal flat ecosystem</w:t>
      </w:r>
      <w:r>
        <w:rPr>
          <w:rFonts w:ascii="Arial" w:hAnsi="Arial" w:cs="Arial"/>
          <w:sz w:val="20"/>
          <w:szCs w:val="20"/>
          <w:lang w:val="en-GB"/>
        </w:rPr>
        <w:t>s</w:t>
      </w:r>
      <w:r w:rsidRPr="00C844AC">
        <w:rPr>
          <w:rFonts w:ascii="Arial" w:hAnsi="Arial" w:cs="Arial"/>
          <w:sz w:val="20"/>
          <w:szCs w:val="20"/>
          <w:lang w:val="en-GB"/>
        </w:rPr>
        <w:t xml:space="preserve"> of worldwide importance</w:t>
      </w:r>
      <w:r>
        <w:rPr>
          <w:rFonts w:ascii="Arial" w:hAnsi="Arial" w:cs="Arial"/>
          <w:sz w:val="20"/>
          <w:szCs w:val="20"/>
          <w:lang w:val="en-GB"/>
        </w:rPr>
        <w:t xml:space="preserve"> and conservation of migratory Wadden Sea birds depending on the East Atlantic Flyway</w:t>
      </w:r>
      <w:r w:rsidRPr="00C844AC">
        <w:rPr>
          <w:rFonts w:ascii="Arial" w:hAnsi="Arial" w:cs="Arial"/>
          <w:sz w:val="20"/>
          <w:szCs w:val="20"/>
          <w:lang w:val="en-GB"/>
        </w:rPr>
        <w:t xml:space="preserve">, such as the cooperation with Guinea-Bissau in the 1990s, with West </w:t>
      </w:r>
      <w:r w:rsidRPr="00C844AC">
        <w:rPr>
          <w:rFonts w:ascii="Arial" w:hAnsi="Arial" w:cs="Arial"/>
          <w:sz w:val="20"/>
          <w:szCs w:val="20"/>
          <w:lang w:val="en-GB"/>
        </w:rPr>
        <w:lastRenderedPageBreak/>
        <w:t>African count</w:t>
      </w:r>
      <w:r>
        <w:rPr>
          <w:rFonts w:ascii="Arial" w:hAnsi="Arial" w:cs="Arial"/>
          <w:sz w:val="20"/>
          <w:szCs w:val="20"/>
          <w:lang w:val="en-GB"/>
        </w:rPr>
        <w:t xml:space="preserve">ries (WSFI) since 2012, and the </w:t>
      </w:r>
      <w:r w:rsidRPr="00C844AC">
        <w:rPr>
          <w:rFonts w:ascii="Arial" w:hAnsi="Arial" w:cs="Arial"/>
          <w:sz w:val="20"/>
          <w:szCs w:val="20"/>
          <w:lang w:val="en-GB"/>
        </w:rPr>
        <w:t xml:space="preserve">MoU with Banc d’Arguin (Mauretania) in 2014. </w:t>
      </w:r>
      <w:r w:rsidR="00641399">
        <w:rPr>
          <w:rFonts w:ascii="Arial" w:hAnsi="Arial" w:cs="Arial"/>
          <w:sz w:val="20"/>
          <w:szCs w:val="20"/>
          <w:lang w:val="en-GB"/>
        </w:rPr>
        <w:t xml:space="preserve">A cooperation with the WH sites </w:t>
      </w:r>
      <w:proofErr w:type="spellStart"/>
      <w:r w:rsidR="00641399">
        <w:rPr>
          <w:rFonts w:ascii="Arial" w:hAnsi="Arial" w:cs="Arial"/>
          <w:sz w:val="20"/>
          <w:szCs w:val="20"/>
          <w:lang w:val="en-GB"/>
        </w:rPr>
        <w:t>Djoudj</w:t>
      </w:r>
      <w:proofErr w:type="spellEnd"/>
      <w:r w:rsidR="00641399">
        <w:rPr>
          <w:rFonts w:ascii="Arial" w:hAnsi="Arial" w:cs="Arial"/>
          <w:sz w:val="20"/>
          <w:szCs w:val="20"/>
          <w:lang w:val="en-GB"/>
        </w:rPr>
        <w:t xml:space="preserve"> National Bird Sanctuary (Senegal) and </w:t>
      </w:r>
      <w:proofErr w:type="spellStart"/>
      <w:r w:rsidR="00641399">
        <w:rPr>
          <w:rFonts w:ascii="Arial" w:hAnsi="Arial" w:cs="Arial"/>
          <w:sz w:val="20"/>
          <w:szCs w:val="20"/>
          <w:lang w:val="en-GB"/>
        </w:rPr>
        <w:t>Donana</w:t>
      </w:r>
      <w:proofErr w:type="spellEnd"/>
      <w:r w:rsidR="00641399">
        <w:rPr>
          <w:rFonts w:ascii="Arial" w:hAnsi="Arial" w:cs="Arial"/>
          <w:sz w:val="20"/>
          <w:szCs w:val="20"/>
          <w:lang w:val="en-GB"/>
        </w:rPr>
        <w:t xml:space="preserve"> National Park (Spain) is (or will be) carried out in the framework of WSFI. With the Danube Delta (Romania), an exchange is planned in the framework of a proposed CH</w:t>
      </w:r>
      <w:r w:rsidR="00B63EFF">
        <w:rPr>
          <w:rFonts w:ascii="Arial" w:hAnsi="Arial" w:cs="Arial"/>
          <w:sz w:val="20"/>
          <w:szCs w:val="20"/>
          <w:lang w:val="en-GB"/>
        </w:rPr>
        <w:t>I</w:t>
      </w:r>
      <w:r w:rsidR="00641399">
        <w:rPr>
          <w:rFonts w:ascii="Arial" w:hAnsi="Arial" w:cs="Arial"/>
          <w:sz w:val="20"/>
          <w:szCs w:val="20"/>
          <w:lang w:val="en-GB"/>
        </w:rPr>
        <w:t>PS Interreg Europe project.</w:t>
      </w:r>
    </w:p>
    <w:p w14:paraId="117B6FEB" w14:textId="77777777" w:rsidR="00717BD2" w:rsidRPr="00C844AC" w:rsidRDefault="00717BD2" w:rsidP="00717BD2">
      <w:pPr>
        <w:tabs>
          <w:tab w:val="left" w:pos="360"/>
        </w:tabs>
        <w:rPr>
          <w:rFonts w:ascii="Arial" w:hAnsi="Arial" w:cs="Arial"/>
          <w:sz w:val="20"/>
          <w:szCs w:val="20"/>
          <w:lang w:val="en-GB"/>
        </w:rPr>
      </w:pPr>
    </w:p>
    <w:p w14:paraId="47815646" w14:textId="77777777" w:rsidR="00717BD2" w:rsidRPr="00C844AC" w:rsidRDefault="00717BD2" w:rsidP="00717BD2">
      <w:pPr>
        <w:tabs>
          <w:tab w:val="left" w:pos="360"/>
        </w:tabs>
        <w:rPr>
          <w:rFonts w:ascii="Arial" w:hAnsi="Arial" w:cs="Arial"/>
          <w:sz w:val="20"/>
          <w:szCs w:val="20"/>
          <w:lang w:val="en-GB"/>
        </w:rPr>
      </w:pPr>
      <w:r w:rsidRPr="00C844AC">
        <w:rPr>
          <w:rFonts w:ascii="Arial" w:hAnsi="Arial" w:cs="Arial"/>
          <w:sz w:val="20"/>
          <w:szCs w:val="20"/>
          <w:lang w:val="en-GB"/>
        </w:rPr>
        <w:t>With the inscription as</w:t>
      </w:r>
      <w:r>
        <w:rPr>
          <w:rFonts w:ascii="Arial" w:hAnsi="Arial" w:cs="Arial"/>
          <w:sz w:val="20"/>
          <w:szCs w:val="20"/>
          <w:lang w:val="en-GB"/>
        </w:rPr>
        <w:t xml:space="preserve"> a</w:t>
      </w:r>
      <w:r w:rsidRPr="00C844AC">
        <w:rPr>
          <w:rFonts w:ascii="Arial" w:hAnsi="Arial" w:cs="Arial"/>
          <w:sz w:val="20"/>
          <w:szCs w:val="20"/>
          <w:lang w:val="en-GB"/>
        </w:rPr>
        <w:t xml:space="preserve"> World Heritage </w:t>
      </w:r>
      <w:r>
        <w:rPr>
          <w:rFonts w:ascii="Arial" w:hAnsi="Arial" w:cs="Arial"/>
          <w:sz w:val="20"/>
          <w:szCs w:val="20"/>
          <w:lang w:val="en-GB"/>
        </w:rPr>
        <w:t>s</w:t>
      </w:r>
      <w:r w:rsidRPr="00C844AC">
        <w:rPr>
          <w:rFonts w:ascii="Arial" w:hAnsi="Arial" w:cs="Arial"/>
          <w:sz w:val="20"/>
          <w:szCs w:val="20"/>
          <w:lang w:val="en-GB"/>
        </w:rPr>
        <w:t>ite in 2009 (and extension 2014), additional topics</w:t>
      </w:r>
      <w:r>
        <w:rPr>
          <w:rFonts w:ascii="Arial" w:hAnsi="Arial" w:cs="Arial"/>
          <w:sz w:val="20"/>
          <w:szCs w:val="20"/>
          <w:lang w:val="en-GB"/>
        </w:rPr>
        <w:t xml:space="preserve"> and tasks</w:t>
      </w:r>
      <w:r w:rsidRPr="00C844AC">
        <w:rPr>
          <w:rFonts w:ascii="Arial" w:hAnsi="Arial" w:cs="Arial"/>
          <w:sz w:val="20"/>
          <w:szCs w:val="20"/>
          <w:lang w:val="en-GB"/>
        </w:rPr>
        <w:t xml:space="preserve"> such as sustainable tourism and regi</w:t>
      </w:r>
      <w:r>
        <w:rPr>
          <w:rFonts w:ascii="Arial" w:hAnsi="Arial" w:cs="Arial"/>
          <w:sz w:val="20"/>
          <w:szCs w:val="20"/>
          <w:lang w:val="en-GB"/>
        </w:rPr>
        <w:t>o</w:t>
      </w:r>
      <w:r w:rsidRPr="00C844AC">
        <w:rPr>
          <w:rFonts w:ascii="Arial" w:hAnsi="Arial" w:cs="Arial"/>
          <w:sz w:val="20"/>
          <w:szCs w:val="20"/>
          <w:lang w:val="en-GB"/>
        </w:rPr>
        <w:t xml:space="preserve">nal development, engagement of local communities, education and awareness raising, and capacity building (see World Heritage Strategy) have resulted in the need </w:t>
      </w:r>
      <w:r>
        <w:rPr>
          <w:rFonts w:ascii="Arial" w:hAnsi="Arial" w:cs="Arial"/>
          <w:sz w:val="20"/>
          <w:szCs w:val="20"/>
          <w:lang w:val="en-GB"/>
        </w:rPr>
        <w:t>to extend</w:t>
      </w:r>
      <w:r w:rsidRPr="00C844AC">
        <w:rPr>
          <w:rFonts w:ascii="Arial" w:hAnsi="Arial" w:cs="Arial"/>
          <w:sz w:val="20"/>
          <w:szCs w:val="20"/>
          <w:lang w:val="en-GB"/>
        </w:rPr>
        <w:t xml:space="preserve"> the cooperation </w:t>
      </w:r>
      <w:r>
        <w:rPr>
          <w:rFonts w:ascii="Arial" w:hAnsi="Arial" w:cs="Arial"/>
          <w:sz w:val="20"/>
          <w:szCs w:val="20"/>
          <w:lang w:val="en-GB"/>
        </w:rPr>
        <w:t>to</w:t>
      </w:r>
      <w:r w:rsidRPr="00C844AC">
        <w:rPr>
          <w:rFonts w:ascii="Arial" w:hAnsi="Arial" w:cs="Arial"/>
          <w:sz w:val="20"/>
          <w:szCs w:val="20"/>
          <w:lang w:val="en-GB"/>
        </w:rPr>
        <w:t xml:space="preserve"> other sites also addressing these topics </w:t>
      </w:r>
      <w:r>
        <w:rPr>
          <w:rFonts w:ascii="Arial" w:hAnsi="Arial" w:cs="Arial"/>
          <w:sz w:val="20"/>
          <w:szCs w:val="20"/>
          <w:lang w:val="en-GB"/>
        </w:rPr>
        <w:t xml:space="preserve">by </w:t>
      </w:r>
      <w:r w:rsidRPr="00C844AC">
        <w:rPr>
          <w:rFonts w:ascii="Arial" w:hAnsi="Arial" w:cs="Arial"/>
          <w:sz w:val="20"/>
          <w:szCs w:val="20"/>
          <w:lang w:val="en-GB"/>
        </w:rPr>
        <w:t xml:space="preserve">sharing experiences and best practice solution. </w:t>
      </w:r>
    </w:p>
    <w:p w14:paraId="47D79558" w14:textId="77777777" w:rsidR="00717BD2" w:rsidRPr="00C844AC" w:rsidRDefault="00717BD2" w:rsidP="00717BD2">
      <w:pPr>
        <w:tabs>
          <w:tab w:val="left" w:pos="360"/>
        </w:tabs>
        <w:rPr>
          <w:rFonts w:ascii="Arial" w:hAnsi="Arial" w:cs="Arial"/>
          <w:sz w:val="20"/>
          <w:szCs w:val="20"/>
          <w:lang w:val="en-GB"/>
        </w:rPr>
      </w:pPr>
    </w:p>
    <w:p w14:paraId="3489299C" w14:textId="77777777" w:rsidR="00717BD2" w:rsidRDefault="00717BD2" w:rsidP="00717BD2">
      <w:pPr>
        <w:tabs>
          <w:tab w:val="left" w:pos="360"/>
        </w:tabs>
        <w:rPr>
          <w:rFonts w:ascii="Arial" w:hAnsi="Arial" w:cs="Arial"/>
          <w:sz w:val="20"/>
          <w:szCs w:val="20"/>
          <w:lang w:val="en-GB"/>
        </w:rPr>
      </w:pPr>
      <w:r w:rsidRPr="00C844AC">
        <w:rPr>
          <w:rFonts w:ascii="Arial" w:hAnsi="Arial" w:cs="Arial"/>
          <w:sz w:val="20"/>
          <w:szCs w:val="20"/>
          <w:lang w:val="en-GB"/>
        </w:rPr>
        <w:t>The WH sites list</w:t>
      </w:r>
      <w:r>
        <w:rPr>
          <w:rFonts w:ascii="Arial" w:hAnsi="Arial" w:cs="Arial"/>
          <w:sz w:val="20"/>
          <w:szCs w:val="20"/>
          <w:lang w:val="en-GB"/>
        </w:rPr>
        <w:t>ed in Table 1 are six of over 24</w:t>
      </w:r>
      <w:r w:rsidRPr="00C844AC">
        <w:rPr>
          <w:rFonts w:ascii="Arial" w:hAnsi="Arial" w:cs="Arial"/>
          <w:sz w:val="20"/>
          <w:szCs w:val="20"/>
          <w:lang w:val="en-GB"/>
        </w:rPr>
        <w:t>0 natural sites which have similar interest</w:t>
      </w:r>
      <w:r>
        <w:rPr>
          <w:rFonts w:ascii="Arial" w:hAnsi="Arial" w:cs="Arial"/>
          <w:sz w:val="20"/>
          <w:szCs w:val="20"/>
          <w:lang w:val="en-GB"/>
        </w:rPr>
        <w:t>s</w:t>
      </w:r>
      <w:r w:rsidRPr="00C844AC">
        <w:rPr>
          <w:rFonts w:ascii="Arial" w:hAnsi="Arial" w:cs="Arial"/>
          <w:sz w:val="20"/>
          <w:szCs w:val="20"/>
          <w:lang w:val="en-GB"/>
        </w:rPr>
        <w:t xml:space="preserve"> and considera</w:t>
      </w:r>
      <w:r>
        <w:rPr>
          <w:rFonts w:ascii="Arial" w:hAnsi="Arial" w:cs="Arial"/>
          <w:sz w:val="20"/>
          <w:szCs w:val="20"/>
          <w:lang w:val="en-GB"/>
        </w:rPr>
        <w:t>ble experience in these topics:</w:t>
      </w:r>
    </w:p>
    <w:p w14:paraId="0D0E1AF2" w14:textId="77777777" w:rsidR="00717BD2" w:rsidRDefault="00717BD2" w:rsidP="00717BD2">
      <w:pPr>
        <w:numPr>
          <w:ilvl w:val="0"/>
          <w:numId w:val="41"/>
        </w:numPr>
        <w:tabs>
          <w:tab w:val="left" w:pos="360"/>
        </w:tabs>
        <w:rPr>
          <w:rFonts w:ascii="Arial" w:hAnsi="Arial" w:cs="Arial"/>
          <w:sz w:val="20"/>
          <w:szCs w:val="20"/>
          <w:lang w:val="en-GB"/>
        </w:rPr>
      </w:pPr>
      <w:r>
        <w:rPr>
          <w:rFonts w:ascii="Arial" w:hAnsi="Arial" w:cs="Arial"/>
          <w:sz w:val="20"/>
          <w:szCs w:val="20"/>
          <w:lang w:val="en-GB"/>
        </w:rPr>
        <w:t>High Coast/</w:t>
      </w:r>
      <w:proofErr w:type="spellStart"/>
      <w:r>
        <w:rPr>
          <w:rFonts w:ascii="Arial" w:hAnsi="Arial" w:cs="Arial"/>
          <w:sz w:val="20"/>
          <w:szCs w:val="20"/>
          <w:lang w:val="en-GB"/>
        </w:rPr>
        <w:t>Kvarken</w:t>
      </w:r>
      <w:proofErr w:type="spellEnd"/>
      <w:r>
        <w:rPr>
          <w:rFonts w:ascii="Arial" w:hAnsi="Arial" w:cs="Arial"/>
          <w:sz w:val="20"/>
          <w:szCs w:val="20"/>
          <w:lang w:val="en-GB"/>
        </w:rPr>
        <w:t xml:space="preserve"> (viii),</w:t>
      </w:r>
    </w:p>
    <w:p w14:paraId="712C5E26" w14:textId="77777777" w:rsidR="00717BD2" w:rsidRDefault="00717BD2" w:rsidP="00717BD2">
      <w:pPr>
        <w:numPr>
          <w:ilvl w:val="0"/>
          <w:numId w:val="41"/>
        </w:numPr>
        <w:tabs>
          <w:tab w:val="left" w:pos="360"/>
        </w:tabs>
        <w:rPr>
          <w:rFonts w:ascii="Arial" w:hAnsi="Arial" w:cs="Arial"/>
          <w:sz w:val="20"/>
          <w:szCs w:val="20"/>
          <w:lang w:val="en-GB"/>
        </w:rPr>
      </w:pPr>
      <w:r>
        <w:rPr>
          <w:rFonts w:ascii="Arial" w:hAnsi="Arial" w:cs="Arial"/>
          <w:sz w:val="20"/>
          <w:szCs w:val="20"/>
          <w:lang w:val="en-GB"/>
        </w:rPr>
        <w:t>Dorset and East Devon Coast (Jurassic Coast) (viii),</w:t>
      </w:r>
    </w:p>
    <w:p w14:paraId="4E24C666" w14:textId="77777777" w:rsidR="00717BD2" w:rsidRDefault="00717BD2" w:rsidP="00717BD2">
      <w:pPr>
        <w:numPr>
          <w:ilvl w:val="0"/>
          <w:numId w:val="41"/>
        </w:numPr>
        <w:tabs>
          <w:tab w:val="left" w:pos="360"/>
        </w:tabs>
        <w:rPr>
          <w:rFonts w:ascii="Arial" w:hAnsi="Arial" w:cs="Arial"/>
          <w:sz w:val="20"/>
          <w:szCs w:val="20"/>
          <w:lang w:val="en-GB"/>
        </w:rPr>
      </w:pPr>
      <w:r>
        <w:rPr>
          <w:rFonts w:ascii="Arial" w:hAnsi="Arial" w:cs="Arial"/>
          <w:sz w:val="20"/>
          <w:szCs w:val="20"/>
          <w:lang w:val="en-GB"/>
        </w:rPr>
        <w:t>West Norwegian Fjords (vii, viii),</w:t>
      </w:r>
    </w:p>
    <w:p w14:paraId="73DC14CA" w14:textId="77777777" w:rsidR="00717BD2" w:rsidRDefault="00717BD2" w:rsidP="00717BD2">
      <w:pPr>
        <w:numPr>
          <w:ilvl w:val="0"/>
          <w:numId w:val="41"/>
        </w:numPr>
        <w:tabs>
          <w:tab w:val="left" w:pos="360"/>
        </w:tabs>
        <w:rPr>
          <w:rFonts w:ascii="Arial" w:hAnsi="Arial" w:cs="Arial"/>
          <w:sz w:val="20"/>
          <w:szCs w:val="20"/>
          <w:lang w:val="en-GB"/>
        </w:rPr>
      </w:pPr>
      <w:r>
        <w:rPr>
          <w:rFonts w:ascii="Arial" w:hAnsi="Arial" w:cs="Arial"/>
          <w:sz w:val="20"/>
          <w:szCs w:val="20"/>
          <w:lang w:val="en-GB"/>
        </w:rPr>
        <w:t>Ancient and Primeval Beach Forests (ix),</w:t>
      </w:r>
    </w:p>
    <w:p w14:paraId="5D166C23" w14:textId="77777777" w:rsidR="00717BD2" w:rsidRDefault="00717BD2" w:rsidP="00717BD2">
      <w:pPr>
        <w:numPr>
          <w:ilvl w:val="0"/>
          <w:numId w:val="41"/>
        </w:numPr>
        <w:tabs>
          <w:tab w:val="left" w:pos="360"/>
        </w:tabs>
        <w:rPr>
          <w:rFonts w:ascii="Arial" w:hAnsi="Arial" w:cs="Arial"/>
          <w:sz w:val="20"/>
          <w:szCs w:val="20"/>
          <w:lang w:val="en-GB"/>
        </w:rPr>
      </w:pPr>
      <w:r>
        <w:rPr>
          <w:rFonts w:ascii="Arial" w:hAnsi="Arial" w:cs="Arial"/>
          <w:sz w:val="20"/>
          <w:szCs w:val="20"/>
          <w:lang w:val="en-GB"/>
        </w:rPr>
        <w:t>The Dolomites (vii, viii),</w:t>
      </w:r>
    </w:p>
    <w:p w14:paraId="403F6424" w14:textId="77777777" w:rsidR="00717BD2" w:rsidRDefault="00717BD2" w:rsidP="00717BD2">
      <w:pPr>
        <w:numPr>
          <w:ilvl w:val="0"/>
          <w:numId w:val="41"/>
        </w:numPr>
        <w:tabs>
          <w:tab w:val="left" w:pos="360"/>
        </w:tabs>
        <w:rPr>
          <w:rFonts w:ascii="Arial" w:hAnsi="Arial" w:cs="Arial"/>
          <w:sz w:val="20"/>
          <w:szCs w:val="20"/>
          <w:lang w:val="en-GB"/>
        </w:rPr>
      </w:pPr>
      <w:r>
        <w:rPr>
          <w:rFonts w:ascii="Arial" w:hAnsi="Arial" w:cs="Arial"/>
          <w:sz w:val="20"/>
          <w:szCs w:val="20"/>
          <w:lang w:val="en-GB"/>
        </w:rPr>
        <w:t>Great Barrier Reef (vii, viii, ix, x).</w:t>
      </w:r>
    </w:p>
    <w:p w14:paraId="5AF1825B" w14:textId="77777777" w:rsidR="00717BD2" w:rsidRDefault="00717BD2" w:rsidP="00717BD2">
      <w:pPr>
        <w:tabs>
          <w:tab w:val="left" w:pos="360"/>
        </w:tabs>
        <w:rPr>
          <w:rFonts w:ascii="Arial" w:hAnsi="Arial" w:cs="Arial"/>
          <w:sz w:val="20"/>
          <w:szCs w:val="20"/>
          <w:lang w:val="en-GB"/>
        </w:rPr>
      </w:pPr>
    </w:p>
    <w:p w14:paraId="7E22CF9F" w14:textId="77777777" w:rsidR="00717BD2" w:rsidRPr="00B53678" w:rsidRDefault="00717BD2" w:rsidP="00717BD2">
      <w:pPr>
        <w:tabs>
          <w:tab w:val="left" w:pos="360"/>
        </w:tabs>
        <w:rPr>
          <w:rFonts w:ascii="Arial" w:hAnsi="Arial" w:cs="Arial"/>
          <w:sz w:val="20"/>
          <w:szCs w:val="20"/>
          <w:lang w:val="en-GB"/>
        </w:rPr>
      </w:pPr>
      <w:r w:rsidRPr="00C844AC">
        <w:rPr>
          <w:rFonts w:ascii="Arial" w:hAnsi="Arial" w:cs="Arial"/>
          <w:sz w:val="20"/>
          <w:szCs w:val="20"/>
          <w:lang w:val="en-GB"/>
        </w:rPr>
        <w:t xml:space="preserve">An exchange with these sites currently </w:t>
      </w:r>
      <w:r>
        <w:rPr>
          <w:rFonts w:ascii="Arial" w:hAnsi="Arial" w:cs="Arial"/>
          <w:sz w:val="20"/>
          <w:szCs w:val="20"/>
          <w:lang w:val="en-GB"/>
        </w:rPr>
        <w:t xml:space="preserve">takes place </w:t>
      </w:r>
      <w:r w:rsidRPr="00C844AC">
        <w:rPr>
          <w:rFonts w:ascii="Arial" w:hAnsi="Arial" w:cs="Arial"/>
          <w:sz w:val="20"/>
          <w:szCs w:val="20"/>
          <w:lang w:val="en-GB"/>
        </w:rPr>
        <w:t xml:space="preserve">on </w:t>
      </w:r>
      <w:r>
        <w:rPr>
          <w:rFonts w:ascii="Arial" w:hAnsi="Arial" w:cs="Arial"/>
          <w:sz w:val="20"/>
          <w:szCs w:val="20"/>
          <w:lang w:val="en-GB"/>
        </w:rPr>
        <w:t xml:space="preserve">an </w:t>
      </w:r>
      <w:r w:rsidRPr="00C844AC">
        <w:rPr>
          <w:rFonts w:ascii="Arial" w:hAnsi="Arial" w:cs="Arial"/>
          <w:sz w:val="20"/>
          <w:szCs w:val="20"/>
          <w:lang w:val="en-GB"/>
        </w:rPr>
        <w:t>ad-hoc basis</w:t>
      </w:r>
      <w:r>
        <w:rPr>
          <w:rFonts w:ascii="Arial" w:hAnsi="Arial" w:cs="Arial"/>
          <w:sz w:val="20"/>
          <w:szCs w:val="20"/>
          <w:lang w:val="en-GB"/>
        </w:rPr>
        <w:t xml:space="preserve">. In case of the marine sites (no. 1-3, and 6) this is done in the framework of the WH Marine Programme and in the </w:t>
      </w:r>
      <w:r w:rsidRPr="00B53678">
        <w:rPr>
          <w:rFonts w:ascii="Arial" w:hAnsi="Arial" w:cs="Arial"/>
          <w:sz w:val="20"/>
          <w:szCs w:val="20"/>
          <w:lang w:val="en-GB"/>
        </w:rPr>
        <w:t>upcoming PROWAD LINK project (no. 1-3 as network partners). The cooperation with the WHs Beech Forests so far consists only of exchange with the German partners (annual Jour fixe, joint workshops). An exchange with all sites provide additional benefits for the Wadden Sea Cooperation (details see table 1).</w:t>
      </w:r>
    </w:p>
    <w:p w14:paraId="1883FC8D" w14:textId="77777777" w:rsidR="00717BD2" w:rsidRPr="00B53678" w:rsidRDefault="00717BD2" w:rsidP="00717BD2">
      <w:pPr>
        <w:tabs>
          <w:tab w:val="left" w:pos="360"/>
        </w:tabs>
        <w:rPr>
          <w:rFonts w:ascii="Arial" w:hAnsi="Arial" w:cs="Arial"/>
          <w:sz w:val="20"/>
          <w:szCs w:val="20"/>
          <w:lang w:val="en-GB"/>
        </w:rPr>
      </w:pPr>
    </w:p>
    <w:p w14:paraId="1A7C7562" w14:textId="77777777" w:rsidR="00717BD2" w:rsidRPr="00B53678" w:rsidRDefault="00717BD2" w:rsidP="00717BD2">
      <w:pPr>
        <w:tabs>
          <w:tab w:val="left" w:pos="360"/>
        </w:tabs>
        <w:rPr>
          <w:rFonts w:ascii="Arial" w:hAnsi="Arial" w:cs="Arial"/>
          <w:sz w:val="20"/>
          <w:szCs w:val="20"/>
          <w:lang w:val="en-GB"/>
        </w:rPr>
      </w:pPr>
      <w:r w:rsidRPr="00B53678">
        <w:rPr>
          <w:rFonts w:ascii="Arial" w:hAnsi="Arial" w:cs="Arial"/>
          <w:sz w:val="20"/>
          <w:szCs w:val="20"/>
          <w:lang w:val="en-GB"/>
        </w:rPr>
        <w:t>With exception of Great Barrier Reef (GBR) (inscribed under all four nature criteria), the other marine sites are inscribed under criteria vii (beauty) and/or viii (geology). The Great Barrier Reef WHS has a great expertise in nature conservation management which would be very beneficial for the Wadden Sea Cooperation (e.g. strategic assessments and outlook reports). However, an effective exchange would require substantial additional resources in terms of staff hours and travel costs. Because of the high efforts needed, previous exchanges (expert meetings, site visits) with GBR were merely done on an ad-hoc basis.</w:t>
      </w:r>
    </w:p>
    <w:p w14:paraId="33AFE102" w14:textId="77777777" w:rsidR="00717BD2" w:rsidRPr="00B53678" w:rsidRDefault="00717BD2" w:rsidP="00717BD2">
      <w:pPr>
        <w:tabs>
          <w:tab w:val="left" w:pos="360"/>
        </w:tabs>
        <w:rPr>
          <w:rFonts w:ascii="Arial" w:hAnsi="Arial" w:cs="Arial"/>
          <w:sz w:val="20"/>
          <w:szCs w:val="20"/>
          <w:lang w:val="en-GB"/>
        </w:rPr>
      </w:pPr>
    </w:p>
    <w:p w14:paraId="7D57CA3D" w14:textId="77777777" w:rsidR="00717BD2" w:rsidRPr="00B53678" w:rsidRDefault="00717BD2" w:rsidP="00717BD2">
      <w:pPr>
        <w:tabs>
          <w:tab w:val="left" w:pos="360"/>
        </w:tabs>
        <w:rPr>
          <w:rFonts w:ascii="Arial" w:hAnsi="Arial" w:cs="Arial"/>
          <w:sz w:val="20"/>
          <w:szCs w:val="20"/>
          <w:lang w:val="en-GB"/>
        </w:rPr>
      </w:pPr>
      <w:r w:rsidRPr="00B53678">
        <w:rPr>
          <w:rFonts w:ascii="Arial" w:hAnsi="Arial" w:cs="Arial"/>
          <w:sz w:val="20"/>
          <w:szCs w:val="20"/>
          <w:lang w:val="en-GB"/>
        </w:rPr>
        <w:t xml:space="preserve">Given the Dolomites’ seven years of experience, in particular their network approach to science and education and their successful establishment of a foundation, this cooperation would be mutually beneficial and, in fact of great value to the Trilateral Wadden Sea Cooperation in particular regarding sustainable tourism, stakeholder engagement, communication and awareness, and establishing a World Heritage foundation. A MoU would put this cooperation on a more formal footing and foster enhanced cooperation because planning of resources (staff hours, travel costs) would give a reliable framework for cooperation for a longer timer period on both sides. </w:t>
      </w:r>
    </w:p>
    <w:p w14:paraId="2BF66F10" w14:textId="77777777" w:rsidR="00717BD2" w:rsidRPr="00B53678" w:rsidRDefault="00717BD2" w:rsidP="00717BD2">
      <w:pPr>
        <w:tabs>
          <w:tab w:val="left" w:pos="360"/>
        </w:tabs>
        <w:rPr>
          <w:rFonts w:ascii="Arial" w:hAnsi="Arial" w:cs="Arial"/>
          <w:sz w:val="20"/>
          <w:szCs w:val="20"/>
          <w:lang w:val="en-GB"/>
        </w:rPr>
      </w:pPr>
    </w:p>
    <w:p w14:paraId="280F77AE" w14:textId="77777777" w:rsidR="00717BD2" w:rsidRPr="006574D8" w:rsidRDefault="00717BD2" w:rsidP="00717BD2">
      <w:pPr>
        <w:tabs>
          <w:tab w:val="left" w:pos="360"/>
        </w:tabs>
        <w:rPr>
          <w:rFonts w:ascii="Arial" w:hAnsi="Arial" w:cs="Arial"/>
          <w:sz w:val="20"/>
          <w:szCs w:val="20"/>
          <w:lang w:val="en-GB"/>
        </w:rPr>
      </w:pPr>
    </w:p>
    <w:p w14:paraId="746F10E5" w14:textId="77777777" w:rsidR="00717BD2" w:rsidRPr="00F86836" w:rsidRDefault="00717BD2" w:rsidP="00717BD2">
      <w:pPr>
        <w:pStyle w:val="Listenabsatz"/>
        <w:numPr>
          <w:ilvl w:val="0"/>
          <w:numId w:val="40"/>
        </w:numPr>
        <w:tabs>
          <w:tab w:val="left" w:pos="360"/>
        </w:tabs>
        <w:contextualSpacing/>
        <w:rPr>
          <w:rFonts w:ascii="Arial" w:hAnsi="Arial" w:cs="Arial"/>
          <w:b/>
          <w:sz w:val="22"/>
          <w:szCs w:val="22"/>
          <w:lang w:val="en-GB"/>
        </w:rPr>
      </w:pPr>
      <w:r w:rsidRPr="00F86836">
        <w:rPr>
          <w:rFonts w:ascii="Arial" w:hAnsi="Arial" w:cs="Arial"/>
          <w:b/>
          <w:sz w:val="22"/>
          <w:szCs w:val="22"/>
          <w:lang w:val="en-GB"/>
        </w:rPr>
        <w:t>Proposal</w:t>
      </w:r>
    </w:p>
    <w:p w14:paraId="63E8145B" w14:textId="77777777" w:rsidR="00717BD2" w:rsidRPr="00C844AC" w:rsidRDefault="00717BD2" w:rsidP="00717BD2">
      <w:pPr>
        <w:tabs>
          <w:tab w:val="left" w:pos="360"/>
        </w:tabs>
        <w:rPr>
          <w:rFonts w:ascii="Arial" w:hAnsi="Arial" w:cs="Arial"/>
          <w:sz w:val="20"/>
          <w:szCs w:val="20"/>
          <w:lang w:val="en-GB"/>
        </w:rPr>
      </w:pPr>
    </w:p>
    <w:p w14:paraId="5961C7F1" w14:textId="5F2713C2" w:rsidR="00717BD2" w:rsidRDefault="00717BD2" w:rsidP="00641399">
      <w:pPr>
        <w:pStyle w:val="Listenabsatz"/>
        <w:numPr>
          <w:ilvl w:val="0"/>
          <w:numId w:val="42"/>
        </w:numPr>
        <w:tabs>
          <w:tab w:val="left" w:pos="360"/>
        </w:tabs>
        <w:contextualSpacing/>
        <w:rPr>
          <w:rFonts w:ascii="Arial" w:hAnsi="Arial" w:cs="Arial"/>
          <w:sz w:val="20"/>
          <w:szCs w:val="20"/>
          <w:lang w:val="en-GB"/>
        </w:rPr>
      </w:pPr>
      <w:r w:rsidRPr="002528ED">
        <w:rPr>
          <w:rFonts w:ascii="Arial" w:hAnsi="Arial" w:cs="Arial"/>
          <w:sz w:val="20"/>
          <w:szCs w:val="20"/>
          <w:lang w:val="en-GB"/>
        </w:rPr>
        <w:t>To continue and strengthen the cooperation with European WH marine and coastal sites (High coast/</w:t>
      </w:r>
      <w:proofErr w:type="spellStart"/>
      <w:r w:rsidRPr="002528ED">
        <w:rPr>
          <w:rFonts w:ascii="Arial" w:hAnsi="Arial" w:cs="Arial"/>
          <w:sz w:val="20"/>
          <w:szCs w:val="20"/>
          <w:lang w:val="en-GB"/>
        </w:rPr>
        <w:t>Kvarken</w:t>
      </w:r>
      <w:proofErr w:type="spellEnd"/>
      <w:r w:rsidRPr="002528ED">
        <w:rPr>
          <w:rFonts w:ascii="Arial" w:hAnsi="Arial" w:cs="Arial"/>
          <w:sz w:val="20"/>
          <w:szCs w:val="20"/>
          <w:lang w:val="en-GB"/>
        </w:rPr>
        <w:t>, Dorset and East Devon Coast - Jurassic Coast) and the West Norwegian Fjords in the framework of the WH marine programme and within the PROWAD Link project</w:t>
      </w:r>
      <w:r w:rsidR="00641399">
        <w:rPr>
          <w:rFonts w:ascii="Arial" w:hAnsi="Arial" w:cs="Arial"/>
          <w:sz w:val="20"/>
          <w:szCs w:val="20"/>
          <w:lang w:val="en-GB"/>
        </w:rPr>
        <w:t xml:space="preserve">. </w:t>
      </w:r>
    </w:p>
    <w:p w14:paraId="17403D13" w14:textId="77777777" w:rsidR="00717BD2" w:rsidRPr="002528ED" w:rsidRDefault="00717BD2" w:rsidP="00717BD2">
      <w:pPr>
        <w:pStyle w:val="Listenabsatz"/>
        <w:tabs>
          <w:tab w:val="left" w:pos="360"/>
        </w:tabs>
        <w:ind w:left="720"/>
        <w:contextualSpacing/>
        <w:rPr>
          <w:rFonts w:ascii="Arial" w:hAnsi="Arial" w:cs="Arial"/>
          <w:sz w:val="20"/>
          <w:szCs w:val="20"/>
          <w:lang w:val="en-GB"/>
        </w:rPr>
      </w:pPr>
    </w:p>
    <w:p w14:paraId="1673B12F" w14:textId="77777777" w:rsidR="00717BD2" w:rsidRPr="00B53678" w:rsidRDefault="00717BD2" w:rsidP="00641399">
      <w:pPr>
        <w:pStyle w:val="Listenabsatz"/>
        <w:numPr>
          <w:ilvl w:val="0"/>
          <w:numId w:val="42"/>
        </w:numPr>
        <w:tabs>
          <w:tab w:val="left" w:pos="360"/>
        </w:tabs>
        <w:contextualSpacing/>
        <w:rPr>
          <w:rFonts w:ascii="Arial" w:hAnsi="Arial" w:cs="Arial"/>
          <w:sz w:val="20"/>
          <w:szCs w:val="20"/>
          <w:lang w:val="en-GB"/>
        </w:rPr>
      </w:pPr>
      <w:r w:rsidRPr="00B53678">
        <w:rPr>
          <w:rFonts w:ascii="Arial" w:hAnsi="Arial" w:cs="Arial"/>
          <w:sz w:val="20"/>
          <w:szCs w:val="20"/>
          <w:lang w:val="en-GB"/>
        </w:rPr>
        <w:t xml:space="preserve">To continue the cooperation with the WHS Beach Forests via regular exchange with the German site managers concern WH </w:t>
      </w:r>
      <w:r w:rsidRPr="00B53678">
        <w:rPr>
          <w:rFonts w:ascii="Arial" w:hAnsi="Arial" w:cs="Arial"/>
          <w:sz w:val="20"/>
          <w:szCs w:val="20"/>
          <w:lang w:val="en-GB" w:eastAsia="de-DE"/>
        </w:rPr>
        <w:t>communication and management of protected sites including visitor management and sustainable tourism.</w:t>
      </w:r>
    </w:p>
    <w:p w14:paraId="6F612326" w14:textId="77777777" w:rsidR="00717BD2" w:rsidRPr="00B53678" w:rsidRDefault="00717BD2" w:rsidP="00717BD2">
      <w:pPr>
        <w:tabs>
          <w:tab w:val="left" w:pos="360"/>
        </w:tabs>
        <w:rPr>
          <w:rFonts w:ascii="Arial" w:hAnsi="Arial" w:cs="Arial"/>
          <w:sz w:val="20"/>
          <w:szCs w:val="20"/>
          <w:lang w:val="en-GB"/>
        </w:rPr>
      </w:pPr>
    </w:p>
    <w:p w14:paraId="7C8E6927" w14:textId="77777777" w:rsidR="00717BD2" w:rsidRPr="00B53678" w:rsidRDefault="00717BD2" w:rsidP="00641399">
      <w:pPr>
        <w:pStyle w:val="Listenabsatz"/>
        <w:numPr>
          <w:ilvl w:val="0"/>
          <w:numId w:val="42"/>
        </w:numPr>
        <w:tabs>
          <w:tab w:val="left" w:pos="360"/>
        </w:tabs>
        <w:contextualSpacing/>
        <w:rPr>
          <w:rFonts w:ascii="Arial" w:hAnsi="Arial" w:cs="Arial"/>
          <w:sz w:val="20"/>
          <w:szCs w:val="20"/>
          <w:lang w:val="en-GB"/>
        </w:rPr>
      </w:pPr>
      <w:r w:rsidRPr="00B53678">
        <w:rPr>
          <w:rFonts w:ascii="Arial" w:hAnsi="Arial" w:cs="Arial"/>
          <w:sz w:val="20"/>
          <w:szCs w:val="20"/>
          <w:lang w:val="en-GB"/>
        </w:rPr>
        <w:t>To continue the exchange with the WHS Great Barrier Reef on the current level. In case, a more intensive cooperation in a framework of a MoU is desired, substantial additional resources are necessary.</w:t>
      </w:r>
    </w:p>
    <w:p w14:paraId="7E650336" w14:textId="77777777" w:rsidR="00717BD2" w:rsidRPr="00B53678" w:rsidRDefault="00717BD2" w:rsidP="00717BD2">
      <w:pPr>
        <w:tabs>
          <w:tab w:val="left" w:pos="360"/>
        </w:tabs>
        <w:rPr>
          <w:rFonts w:ascii="Arial" w:hAnsi="Arial" w:cs="Arial"/>
          <w:sz w:val="20"/>
          <w:szCs w:val="20"/>
          <w:lang w:val="en-GB"/>
        </w:rPr>
      </w:pPr>
    </w:p>
    <w:p w14:paraId="2086C2E2" w14:textId="77777777" w:rsidR="00641399" w:rsidRPr="00641399" w:rsidRDefault="00641399" w:rsidP="00641399">
      <w:pPr>
        <w:pStyle w:val="Listenabsatz"/>
        <w:rPr>
          <w:rFonts w:ascii="Arial" w:hAnsi="Arial" w:cs="Arial"/>
          <w:sz w:val="20"/>
          <w:szCs w:val="20"/>
          <w:lang w:val="en-GB"/>
        </w:rPr>
      </w:pPr>
    </w:p>
    <w:p w14:paraId="2CACBB22" w14:textId="068FB7AC" w:rsidR="002E3500" w:rsidRPr="00B766BD" w:rsidRDefault="00641399" w:rsidP="00B766BD">
      <w:pPr>
        <w:pStyle w:val="Listenabsatz"/>
        <w:numPr>
          <w:ilvl w:val="0"/>
          <w:numId w:val="42"/>
        </w:numPr>
        <w:tabs>
          <w:tab w:val="left" w:pos="360"/>
        </w:tabs>
        <w:contextualSpacing/>
        <w:jc w:val="both"/>
        <w:rPr>
          <w:rFonts w:ascii="Arial" w:hAnsi="Arial" w:cs="Arial"/>
          <w:sz w:val="20"/>
          <w:szCs w:val="20"/>
          <w:lang w:val="en-GB"/>
        </w:rPr>
      </w:pPr>
      <w:r w:rsidRPr="00B766BD">
        <w:rPr>
          <w:rFonts w:ascii="Arial" w:hAnsi="Arial" w:cs="Arial"/>
          <w:sz w:val="20"/>
          <w:szCs w:val="20"/>
          <w:lang w:val="en-GB"/>
        </w:rPr>
        <w:t>To continue the cooperation with the Dolomites WHS on concrete activities</w:t>
      </w:r>
      <w:r w:rsidR="00F54D33" w:rsidRPr="00B766BD">
        <w:rPr>
          <w:rFonts w:ascii="Arial" w:hAnsi="Arial" w:cs="Arial"/>
          <w:sz w:val="20"/>
          <w:szCs w:val="20"/>
          <w:lang w:val="en-GB"/>
        </w:rPr>
        <w:t xml:space="preserve"> at the current level,</w:t>
      </w:r>
      <w:r w:rsidRPr="00B766BD">
        <w:rPr>
          <w:rFonts w:ascii="Arial" w:hAnsi="Arial" w:cs="Arial"/>
          <w:sz w:val="20"/>
          <w:szCs w:val="20"/>
          <w:lang w:val="en-GB"/>
        </w:rPr>
        <w:t xml:space="preserve"> such as ITB, 10</w:t>
      </w:r>
      <w:r w:rsidRPr="002D1285">
        <w:rPr>
          <w:rFonts w:ascii="Arial" w:hAnsi="Arial" w:cs="Arial"/>
          <w:sz w:val="20"/>
          <w:szCs w:val="20"/>
          <w:vertAlign w:val="superscript"/>
          <w:lang w:val="en-GB"/>
        </w:rPr>
        <w:t>th</w:t>
      </w:r>
      <w:r w:rsidRPr="002D1285">
        <w:rPr>
          <w:rFonts w:ascii="Arial" w:hAnsi="Arial" w:cs="Arial"/>
          <w:sz w:val="20"/>
          <w:szCs w:val="20"/>
          <w:lang w:val="en-GB"/>
        </w:rPr>
        <w:t xml:space="preserve"> anniversary, study visits, joint events)</w:t>
      </w:r>
      <w:r w:rsidR="00F54D33" w:rsidRPr="002D1285">
        <w:rPr>
          <w:rFonts w:ascii="Arial" w:hAnsi="Arial" w:cs="Arial"/>
          <w:sz w:val="20"/>
          <w:szCs w:val="20"/>
          <w:lang w:val="en-GB"/>
        </w:rPr>
        <w:t xml:space="preserve"> </w:t>
      </w:r>
      <w:r w:rsidR="002E3500" w:rsidRPr="002D1285">
        <w:rPr>
          <w:rFonts w:ascii="Arial" w:hAnsi="Arial" w:cs="Arial"/>
          <w:sz w:val="20"/>
          <w:szCs w:val="20"/>
          <w:lang w:val="en-GB"/>
        </w:rPr>
        <w:t xml:space="preserve">, </w:t>
      </w:r>
    </w:p>
    <w:p w14:paraId="7993D44D" w14:textId="4161D4FB" w:rsidR="002E3500" w:rsidRPr="002E3500" w:rsidRDefault="002E3500" w:rsidP="002E3500">
      <w:pPr>
        <w:pStyle w:val="Listenabsatz"/>
        <w:numPr>
          <w:ilvl w:val="0"/>
          <w:numId w:val="42"/>
        </w:numPr>
        <w:tabs>
          <w:tab w:val="left" w:pos="360"/>
        </w:tabs>
        <w:contextualSpacing/>
        <w:jc w:val="both"/>
        <w:rPr>
          <w:rFonts w:ascii="Arial" w:hAnsi="Arial" w:cs="Arial"/>
          <w:sz w:val="20"/>
          <w:szCs w:val="20"/>
          <w:lang w:val="en-GB"/>
        </w:rPr>
      </w:pPr>
      <w:r>
        <w:rPr>
          <w:rFonts w:ascii="Arial" w:hAnsi="Arial" w:cs="Arial"/>
          <w:sz w:val="20"/>
          <w:szCs w:val="20"/>
          <w:lang w:val="en-GB"/>
        </w:rPr>
        <w:t>To postpone the decision on a MoU to a later stage taking into account the results of the TWSC review process</w:t>
      </w:r>
      <w:r w:rsidR="002D1285">
        <w:rPr>
          <w:rFonts w:ascii="Arial" w:hAnsi="Arial" w:cs="Arial"/>
          <w:sz w:val="20"/>
          <w:szCs w:val="20"/>
          <w:lang w:val="en-GB"/>
        </w:rPr>
        <w:t>,</w:t>
      </w:r>
      <w:r w:rsidR="002D1285" w:rsidRPr="002D1285">
        <w:rPr>
          <w:rFonts w:ascii="Arial" w:hAnsi="Arial" w:cs="Arial"/>
          <w:sz w:val="22"/>
          <w:szCs w:val="22"/>
          <w:lang w:val="en-GB"/>
        </w:rPr>
        <w:t xml:space="preserve"> </w:t>
      </w:r>
      <w:r w:rsidR="002D1285">
        <w:rPr>
          <w:rFonts w:ascii="Arial" w:hAnsi="Arial" w:cs="Arial"/>
          <w:sz w:val="22"/>
          <w:szCs w:val="22"/>
          <w:lang w:val="en-GB"/>
        </w:rPr>
        <w:t>with reference to</w:t>
      </w:r>
      <w:r w:rsidR="002D1285" w:rsidRPr="002D1285">
        <w:rPr>
          <w:rFonts w:ascii="Arial" w:hAnsi="Arial" w:cs="Arial"/>
          <w:sz w:val="22"/>
          <w:szCs w:val="22"/>
          <w:lang w:val="en-GB"/>
        </w:rPr>
        <w:t xml:space="preserve"> </w:t>
      </w:r>
      <w:r w:rsidR="002D1285">
        <w:rPr>
          <w:rFonts w:ascii="Arial" w:hAnsi="Arial" w:cs="Arial"/>
          <w:sz w:val="22"/>
          <w:szCs w:val="22"/>
          <w:lang w:val="en-GB"/>
        </w:rPr>
        <w:t>the analysis of existing workloads and resource limits.</w:t>
      </w:r>
      <w:r>
        <w:rPr>
          <w:rFonts w:ascii="Arial" w:hAnsi="Arial" w:cs="Arial"/>
          <w:sz w:val="20"/>
          <w:szCs w:val="20"/>
          <w:lang w:val="en-GB"/>
        </w:rPr>
        <w:t xml:space="preserve">. </w:t>
      </w:r>
    </w:p>
    <w:p w14:paraId="37447CB8" w14:textId="77777777" w:rsidR="00641399" w:rsidRDefault="00641399" w:rsidP="00717BD2">
      <w:pPr>
        <w:jc w:val="both"/>
        <w:rPr>
          <w:rFonts w:ascii="Arial" w:hAnsi="Arial" w:cs="Arial"/>
          <w:sz w:val="20"/>
          <w:szCs w:val="20"/>
          <w:lang w:val="en-GB"/>
        </w:rPr>
      </w:pPr>
    </w:p>
    <w:p w14:paraId="5971644D" w14:textId="77777777" w:rsidR="0006783E" w:rsidRDefault="0006783E" w:rsidP="00717BD2">
      <w:pPr>
        <w:jc w:val="both"/>
        <w:rPr>
          <w:rFonts w:ascii="Arial" w:hAnsi="Arial" w:cs="Arial"/>
          <w:sz w:val="20"/>
          <w:szCs w:val="20"/>
          <w:lang w:val="en-GB"/>
        </w:rPr>
      </w:pPr>
    </w:p>
    <w:p w14:paraId="6E21C66C" w14:textId="77777777" w:rsidR="0006783E" w:rsidRDefault="0006783E" w:rsidP="00717BD2">
      <w:pPr>
        <w:jc w:val="both"/>
        <w:rPr>
          <w:rFonts w:ascii="Arial" w:hAnsi="Arial" w:cs="Arial"/>
          <w:sz w:val="20"/>
          <w:szCs w:val="20"/>
          <w:lang w:val="en-GB"/>
        </w:rPr>
      </w:pPr>
    </w:p>
    <w:p w14:paraId="20C5FF05" w14:textId="77777777" w:rsidR="0006783E" w:rsidRDefault="0006783E" w:rsidP="00717BD2">
      <w:pPr>
        <w:jc w:val="both"/>
        <w:rPr>
          <w:rFonts w:ascii="Arial" w:hAnsi="Arial" w:cs="Arial"/>
          <w:sz w:val="20"/>
          <w:szCs w:val="20"/>
          <w:lang w:val="en-GB"/>
        </w:rPr>
      </w:pPr>
    </w:p>
    <w:p w14:paraId="66D517F0" w14:textId="77777777" w:rsidR="00717BD2" w:rsidRDefault="00717BD2" w:rsidP="00717BD2">
      <w:pPr>
        <w:jc w:val="both"/>
        <w:rPr>
          <w:rFonts w:ascii="Arial" w:hAnsi="Arial" w:cs="Arial"/>
          <w:sz w:val="20"/>
          <w:szCs w:val="20"/>
          <w:lang w:val="en-GB"/>
        </w:rPr>
        <w:sectPr w:rsidR="00717BD2" w:rsidSect="00F54D33">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09" w:footer="709" w:gutter="0"/>
          <w:cols w:space="708"/>
          <w:titlePg/>
          <w:docGrid w:linePitch="360"/>
        </w:sectPr>
      </w:pPr>
    </w:p>
    <w:p w14:paraId="18044A13" w14:textId="77777777" w:rsidR="00717BD2" w:rsidRDefault="00717BD2" w:rsidP="00717BD2">
      <w:pPr>
        <w:tabs>
          <w:tab w:val="left" w:pos="360"/>
        </w:tabs>
        <w:rPr>
          <w:rFonts w:ascii="Arial" w:hAnsi="Arial" w:cs="Arial"/>
          <w:b/>
          <w:sz w:val="20"/>
          <w:szCs w:val="20"/>
          <w:lang w:val="en-GB"/>
        </w:rPr>
      </w:pPr>
      <w:r w:rsidRPr="00C844AC">
        <w:rPr>
          <w:rFonts w:ascii="Arial" w:hAnsi="Arial" w:cs="Arial"/>
          <w:b/>
          <w:sz w:val="20"/>
          <w:szCs w:val="20"/>
          <w:lang w:val="en-GB"/>
        </w:rPr>
        <w:lastRenderedPageBreak/>
        <w:t>Table 1: Potential WH sites for conclusion of a MoU</w:t>
      </w:r>
    </w:p>
    <w:p w14:paraId="779A865A" w14:textId="77777777" w:rsidR="00717BD2" w:rsidRDefault="00717BD2" w:rsidP="00717BD2">
      <w:pPr>
        <w:tabs>
          <w:tab w:val="left" w:pos="360"/>
        </w:tabs>
        <w:rPr>
          <w:rFonts w:ascii="Arial" w:hAnsi="Arial" w:cs="Arial"/>
          <w:sz w:val="18"/>
          <w:szCs w:val="18"/>
        </w:rPr>
      </w:pPr>
      <w:r w:rsidRPr="0064226F">
        <w:rPr>
          <w:rFonts w:ascii="Arial" w:hAnsi="Arial" w:cs="Arial"/>
          <w:sz w:val="18"/>
          <w:szCs w:val="18"/>
        </w:rPr>
        <w:t>* Inscription criteria:  vii: natural phenomena and exceptional beauty, viii: geology/geological processes, ix: ecological processes, x: biodiversity</w:t>
      </w:r>
    </w:p>
    <w:p w14:paraId="7E212786" w14:textId="77777777" w:rsidR="00717BD2" w:rsidRPr="00A46EDD" w:rsidRDefault="00717BD2" w:rsidP="00717BD2">
      <w:pPr>
        <w:tabs>
          <w:tab w:val="left" w:pos="360"/>
        </w:tabs>
        <w:rPr>
          <w:rFonts w:ascii="Arial" w:hAnsi="Arial" w:cs="Arial"/>
          <w:sz w:val="18"/>
          <w:szCs w:val="18"/>
          <w:lang w:val="en-GB"/>
        </w:rPr>
      </w:pPr>
    </w:p>
    <w:tbl>
      <w:tblPr>
        <w:tblW w:w="13750" w:type="dxa"/>
        <w:tblInd w:w="70" w:type="dxa"/>
        <w:tblCellMar>
          <w:left w:w="70" w:type="dxa"/>
          <w:right w:w="70" w:type="dxa"/>
        </w:tblCellMar>
        <w:tblLook w:val="04A0" w:firstRow="1" w:lastRow="0" w:firstColumn="1" w:lastColumn="0" w:noHBand="0" w:noVBand="1"/>
      </w:tblPr>
      <w:tblGrid>
        <w:gridCol w:w="252"/>
        <w:gridCol w:w="1733"/>
        <w:gridCol w:w="3260"/>
        <w:gridCol w:w="5670"/>
        <w:gridCol w:w="2835"/>
      </w:tblGrid>
      <w:tr w:rsidR="00717BD2" w:rsidRPr="008408D3" w14:paraId="52BD82B8" w14:textId="77777777" w:rsidTr="00F54D33">
        <w:trPr>
          <w:trHeight w:val="244"/>
        </w:trPr>
        <w:tc>
          <w:tcPr>
            <w:tcW w:w="252" w:type="dxa"/>
            <w:tcBorders>
              <w:top w:val="single" w:sz="4" w:space="0" w:color="auto"/>
              <w:left w:val="single" w:sz="4" w:space="0" w:color="auto"/>
              <w:bottom w:val="single" w:sz="4" w:space="0" w:color="auto"/>
              <w:right w:val="single" w:sz="4" w:space="0" w:color="auto"/>
            </w:tcBorders>
            <w:vAlign w:val="bottom"/>
          </w:tcPr>
          <w:p w14:paraId="58F63132" w14:textId="77777777" w:rsidR="00717BD2" w:rsidRPr="008408D3" w:rsidRDefault="00717BD2" w:rsidP="00F54D33">
            <w:pPr>
              <w:rPr>
                <w:rFonts w:ascii="Calibri" w:hAnsi="Calibri" w:cs="Calibri"/>
                <w:b/>
                <w:bCs/>
                <w:color w:val="000000"/>
                <w:sz w:val="18"/>
                <w:szCs w:val="18"/>
                <w:lang w:val="en-GB" w:eastAsia="de-DE"/>
              </w:rPr>
            </w:pP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A2C31" w14:textId="77777777" w:rsidR="00717BD2" w:rsidRPr="008408D3" w:rsidRDefault="00717BD2" w:rsidP="00F54D33">
            <w:pPr>
              <w:jc w:val="both"/>
              <w:rPr>
                <w:rFonts w:ascii="Calibri" w:hAnsi="Calibri" w:cs="Calibri"/>
                <w:b/>
                <w:bCs/>
                <w:color w:val="000000"/>
                <w:sz w:val="18"/>
                <w:szCs w:val="18"/>
                <w:lang w:val="en-GB" w:eastAsia="de-DE"/>
              </w:rPr>
            </w:pPr>
            <w:r w:rsidRPr="008408D3">
              <w:rPr>
                <w:rFonts w:ascii="Calibri" w:hAnsi="Calibri" w:cs="Calibri"/>
                <w:b/>
                <w:bCs/>
                <w:color w:val="000000"/>
                <w:sz w:val="18"/>
                <w:szCs w:val="18"/>
                <w:lang w:val="en-GB" w:eastAsia="de-DE"/>
              </w:rPr>
              <w:t>Country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E5C9F" w14:textId="77777777" w:rsidR="00717BD2" w:rsidRPr="008408D3" w:rsidRDefault="00717BD2" w:rsidP="00F54D33">
            <w:pPr>
              <w:jc w:val="both"/>
              <w:rPr>
                <w:rFonts w:ascii="Calibri" w:hAnsi="Calibri" w:cs="Calibri"/>
                <w:b/>
                <w:bCs/>
                <w:color w:val="000000"/>
                <w:sz w:val="18"/>
                <w:szCs w:val="18"/>
                <w:lang w:val="en-GB" w:eastAsia="de-DE"/>
              </w:rPr>
            </w:pPr>
            <w:r w:rsidRPr="008408D3">
              <w:rPr>
                <w:rFonts w:ascii="Calibri" w:hAnsi="Calibri" w:cs="Calibri"/>
                <w:b/>
                <w:bCs/>
                <w:color w:val="000000"/>
                <w:sz w:val="18"/>
                <w:szCs w:val="18"/>
                <w:lang w:val="en-GB" w:eastAsia="de-DE"/>
              </w:rPr>
              <w:t>WH Site</w:t>
            </w:r>
          </w:p>
        </w:tc>
        <w:tc>
          <w:tcPr>
            <w:tcW w:w="5670" w:type="dxa"/>
            <w:tcBorders>
              <w:top w:val="single" w:sz="4" w:space="0" w:color="auto"/>
              <w:left w:val="single" w:sz="4" w:space="0" w:color="auto"/>
              <w:bottom w:val="single" w:sz="4" w:space="0" w:color="auto"/>
              <w:right w:val="single" w:sz="4" w:space="0" w:color="auto"/>
            </w:tcBorders>
            <w:vAlign w:val="bottom"/>
          </w:tcPr>
          <w:p w14:paraId="1C040D51" w14:textId="77777777" w:rsidR="00717BD2" w:rsidRPr="008408D3" w:rsidRDefault="00717BD2" w:rsidP="00F54D33">
            <w:pPr>
              <w:jc w:val="both"/>
              <w:rPr>
                <w:rFonts w:ascii="Calibri" w:hAnsi="Calibri" w:cs="Calibri"/>
                <w:b/>
                <w:bCs/>
                <w:color w:val="000000"/>
                <w:sz w:val="18"/>
                <w:szCs w:val="18"/>
                <w:lang w:val="en-GB" w:eastAsia="de-DE"/>
              </w:rPr>
            </w:pPr>
            <w:r w:rsidRPr="008408D3">
              <w:rPr>
                <w:rFonts w:ascii="Calibri" w:hAnsi="Calibri" w:cs="Calibri"/>
                <w:b/>
                <w:bCs/>
                <w:color w:val="000000"/>
                <w:sz w:val="18"/>
                <w:szCs w:val="18"/>
                <w:lang w:val="en-GB" w:eastAsia="de-DE"/>
              </w:rPr>
              <w:t>Benefits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8FD3" w14:textId="77777777" w:rsidR="00717BD2" w:rsidRPr="008408D3" w:rsidRDefault="00717BD2" w:rsidP="00F54D33">
            <w:pPr>
              <w:jc w:val="both"/>
              <w:rPr>
                <w:rFonts w:ascii="Calibri" w:hAnsi="Calibri" w:cs="Calibri"/>
                <w:b/>
                <w:bCs/>
                <w:color w:val="000000"/>
                <w:sz w:val="18"/>
                <w:szCs w:val="18"/>
                <w:lang w:val="en-GB" w:eastAsia="de-DE"/>
              </w:rPr>
            </w:pPr>
            <w:r w:rsidRPr="008408D3">
              <w:rPr>
                <w:rFonts w:ascii="Calibri" w:hAnsi="Calibri" w:cs="Calibri"/>
                <w:b/>
                <w:bCs/>
                <w:color w:val="000000"/>
                <w:sz w:val="18"/>
                <w:szCs w:val="18"/>
                <w:lang w:val="en-GB" w:eastAsia="de-DE"/>
              </w:rPr>
              <w:t xml:space="preserve">Ongoing Cooperation </w:t>
            </w:r>
          </w:p>
        </w:tc>
      </w:tr>
      <w:tr w:rsidR="00717BD2" w:rsidRPr="00C844AC" w14:paraId="6E764445" w14:textId="77777777" w:rsidTr="00F54D33">
        <w:trPr>
          <w:trHeight w:val="257"/>
        </w:trPr>
        <w:tc>
          <w:tcPr>
            <w:tcW w:w="252" w:type="dxa"/>
            <w:tcBorders>
              <w:top w:val="single" w:sz="4" w:space="0" w:color="auto"/>
              <w:left w:val="single" w:sz="4" w:space="0" w:color="auto"/>
              <w:bottom w:val="single" w:sz="4" w:space="0" w:color="auto"/>
              <w:right w:val="single" w:sz="4" w:space="0" w:color="auto"/>
            </w:tcBorders>
          </w:tcPr>
          <w:p w14:paraId="4B4CAA5B"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1</w:t>
            </w:r>
          </w:p>
        </w:tc>
        <w:tc>
          <w:tcPr>
            <w:tcW w:w="1733" w:type="dxa"/>
            <w:tcBorders>
              <w:top w:val="single" w:sz="4" w:space="0" w:color="auto"/>
              <w:left w:val="single" w:sz="4" w:space="0" w:color="auto"/>
              <w:bottom w:val="single" w:sz="4" w:space="0" w:color="auto"/>
              <w:right w:val="single" w:sz="4" w:space="0" w:color="auto"/>
            </w:tcBorders>
            <w:shd w:val="clear" w:color="auto" w:fill="auto"/>
            <w:noWrap/>
            <w:hideMark/>
          </w:tcPr>
          <w:p w14:paraId="573032E8"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Finland / Sweden</w:t>
            </w:r>
          </w:p>
        </w:tc>
        <w:tc>
          <w:tcPr>
            <w:tcW w:w="3260" w:type="dxa"/>
            <w:tcBorders>
              <w:top w:val="single" w:sz="4" w:space="0" w:color="auto"/>
              <w:left w:val="nil"/>
              <w:bottom w:val="single" w:sz="4" w:space="0" w:color="auto"/>
              <w:right w:val="single" w:sz="4" w:space="0" w:color="auto"/>
            </w:tcBorders>
            <w:shd w:val="clear" w:color="auto" w:fill="auto"/>
            <w:noWrap/>
            <w:hideMark/>
          </w:tcPr>
          <w:p w14:paraId="6F1DE3EB" w14:textId="77777777" w:rsidR="00717BD2" w:rsidRPr="008408D3" w:rsidRDefault="006F14D0" w:rsidP="00F54D33">
            <w:pPr>
              <w:ind w:left="72"/>
              <w:rPr>
                <w:rFonts w:ascii="Arial" w:hAnsi="Arial" w:cs="Arial"/>
                <w:color w:val="0000FF"/>
                <w:sz w:val="18"/>
                <w:szCs w:val="18"/>
                <w:u w:val="single"/>
                <w:lang w:val="en-GB" w:eastAsia="de-DE"/>
              </w:rPr>
            </w:pPr>
            <w:hyperlink r:id="rId26" w:history="1">
              <w:r w:rsidR="00717BD2" w:rsidRPr="008408D3">
                <w:rPr>
                  <w:rFonts w:ascii="Arial" w:hAnsi="Arial" w:cs="Arial"/>
                  <w:color w:val="0000FF"/>
                  <w:sz w:val="18"/>
                  <w:szCs w:val="18"/>
                  <w:u w:val="single"/>
                  <w:lang w:val="en-GB" w:eastAsia="de-DE"/>
                </w:rPr>
                <w:t xml:space="preserve">High Coast / </w:t>
              </w:r>
              <w:proofErr w:type="spellStart"/>
              <w:r w:rsidR="00717BD2" w:rsidRPr="008408D3">
                <w:rPr>
                  <w:rFonts w:ascii="Arial" w:hAnsi="Arial" w:cs="Arial"/>
                  <w:color w:val="0000FF"/>
                  <w:sz w:val="18"/>
                  <w:szCs w:val="18"/>
                  <w:u w:val="single"/>
                  <w:lang w:val="en-GB" w:eastAsia="de-DE"/>
                </w:rPr>
                <w:t>Kvarken</w:t>
              </w:r>
              <w:proofErr w:type="spellEnd"/>
              <w:r w:rsidR="00717BD2" w:rsidRPr="008408D3">
                <w:rPr>
                  <w:rFonts w:ascii="Arial" w:hAnsi="Arial" w:cs="Arial"/>
                  <w:color w:val="0000FF"/>
                  <w:sz w:val="18"/>
                  <w:szCs w:val="18"/>
                  <w:u w:val="single"/>
                  <w:lang w:val="en-GB" w:eastAsia="de-DE"/>
                </w:rPr>
                <w:t xml:space="preserve"> Archipelago (transboundary site)</w:t>
              </w:r>
            </w:hyperlink>
            <w:r w:rsidR="00717BD2" w:rsidRPr="008408D3">
              <w:rPr>
                <w:rFonts w:ascii="Arial" w:hAnsi="Arial" w:cs="Arial"/>
                <w:color w:val="0000FF"/>
                <w:sz w:val="18"/>
                <w:szCs w:val="18"/>
                <w:u w:val="single"/>
                <w:lang w:val="en-GB" w:eastAsia="de-DE"/>
              </w:rPr>
              <w:t xml:space="preserve"> (criteria viii)*</w:t>
            </w:r>
          </w:p>
        </w:tc>
        <w:tc>
          <w:tcPr>
            <w:tcW w:w="5670" w:type="dxa"/>
            <w:tcBorders>
              <w:top w:val="single" w:sz="4" w:space="0" w:color="auto"/>
              <w:left w:val="single" w:sz="4" w:space="0" w:color="auto"/>
              <w:bottom w:val="single" w:sz="4" w:space="0" w:color="auto"/>
              <w:right w:val="single" w:sz="4" w:space="0" w:color="auto"/>
            </w:tcBorders>
          </w:tcPr>
          <w:p w14:paraId="68BD8EF4"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Enhancing of international profile</w:t>
            </w:r>
            <w:r>
              <w:rPr>
                <w:rFonts w:ascii="Arial" w:hAnsi="Arial" w:cs="Arial"/>
                <w:color w:val="000000"/>
                <w:sz w:val="18"/>
                <w:szCs w:val="18"/>
                <w:lang w:val="en-GB" w:eastAsia="de-DE"/>
              </w:rPr>
              <w:t>.</w:t>
            </w:r>
          </w:p>
          <w:p w14:paraId="4B2205B9"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Mutual learning: Site has long-standing experience in nature conservation, management, visitor guidance system, cooperation with local stakeholders</w:t>
            </w:r>
            <w:r>
              <w:rPr>
                <w:rFonts w:ascii="Arial" w:hAnsi="Arial" w:cs="Arial"/>
                <w:color w:val="000000"/>
                <w:sz w:val="18"/>
                <w:szCs w:val="18"/>
                <w:lang w:val="en-GB" w:eastAsia="de-DE"/>
              </w:rPr>
              <w:t xml:space="preserve"> which can be adapted to the Wadden Sea (STS action plan, business cooperation, economic valuation of WH brand). Support of WSWH to deal with</w:t>
            </w:r>
            <w:r w:rsidRPr="008408D3">
              <w:rPr>
                <w:rFonts w:ascii="Arial" w:hAnsi="Arial" w:cs="Arial"/>
                <w:color w:val="000000"/>
                <w:sz w:val="18"/>
                <w:szCs w:val="18"/>
                <w:lang w:val="en-GB" w:eastAsia="de-DE"/>
              </w:rPr>
              <w:t xml:space="preserve"> challenges in</w:t>
            </w:r>
            <w:r>
              <w:rPr>
                <w:rFonts w:ascii="Arial" w:hAnsi="Arial" w:cs="Arial"/>
                <w:color w:val="000000"/>
                <w:sz w:val="18"/>
                <w:szCs w:val="18"/>
                <w:lang w:val="en-GB" w:eastAsia="de-DE"/>
              </w:rPr>
              <w:t xml:space="preserve"> transboundary</w:t>
            </w:r>
            <w:r w:rsidRPr="008408D3">
              <w:rPr>
                <w:rFonts w:ascii="Arial" w:hAnsi="Arial" w:cs="Arial"/>
                <w:color w:val="000000"/>
                <w:sz w:val="18"/>
                <w:szCs w:val="18"/>
                <w:lang w:val="en-GB" w:eastAsia="de-DE"/>
              </w:rPr>
              <w:t xml:space="preserve"> cooperation and management (the only other transboundary marine site in Europe)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342774D"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WH Marine Programme.</w:t>
            </w:r>
          </w:p>
          <w:p w14:paraId="57E7B0CB"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Participates in PROWAD LINK as network partner.</w:t>
            </w:r>
          </w:p>
        </w:tc>
      </w:tr>
      <w:tr w:rsidR="00717BD2" w:rsidRPr="00C844AC" w14:paraId="3DF8C774" w14:textId="77777777" w:rsidTr="00F54D33">
        <w:trPr>
          <w:trHeight w:val="413"/>
        </w:trPr>
        <w:tc>
          <w:tcPr>
            <w:tcW w:w="252" w:type="dxa"/>
            <w:tcBorders>
              <w:top w:val="nil"/>
              <w:left w:val="single" w:sz="4" w:space="0" w:color="auto"/>
              <w:bottom w:val="single" w:sz="4" w:space="0" w:color="auto"/>
              <w:right w:val="single" w:sz="4" w:space="0" w:color="auto"/>
            </w:tcBorders>
          </w:tcPr>
          <w:p w14:paraId="4A25F3D1"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2</w:t>
            </w:r>
          </w:p>
        </w:tc>
        <w:tc>
          <w:tcPr>
            <w:tcW w:w="1733" w:type="dxa"/>
            <w:tcBorders>
              <w:top w:val="nil"/>
              <w:left w:val="single" w:sz="4" w:space="0" w:color="auto"/>
              <w:bottom w:val="single" w:sz="4" w:space="0" w:color="auto"/>
              <w:right w:val="single" w:sz="4" w:space="0" w:color="auto"/>
            </w:tcBorders>
            <w:shd w:val="clear" w:color="auto" w:fill="auto"/>
            <w:noWrap/>
            <w:hideMark/>
          </w:tcPr>
          <w:p w14:paraId="2D07705E"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United Kingdom of Great Britain and Northern Ireland</w:t>
            </w:r>
          </w:p>
        </w:tc>
        <w:tc>
          <w:tcPr>
            <w:tcW w:w="3260" w:type="dxa"/>
            <w:tcBorders>
              <w:top w:val="nil"/>
              <w:left w:val="nil"/>
              <w:bottom w:val="single" w:sz="4" w:space="0" w:color="auto"/>
              <w:right w:val="single" w:sz="4" w:space="0" w:color="auto"/>
            </w:tcBorders>
            <w:shd w:val="clear" w:color="auto" w:fill="auto"/>
            <w:noWrap/>
            <w:hideMark/>
          </w:tcPr>
          <w:p w14:paraId="116E9F04" w14:textId="77777777" w:rsidR="00717BD2" w:rsidRPr="008408D3" w:rsidRDefault="006F14D0" w:rsidP="00717BD2">
            <w:pPr>
              <w:rPr>
                <w:rFonts w:ascii="Arial" w:hAnsi="Arial" w:cs="Arial"/>
                <w:color w:val="0000FF"/>
                <w:sz w:val="18"/>
                <w:szCs w:val="18"/>
                <w:u w:val="single"/>
                <w:lang w:val="en-GB" w:eastAsia="de-DE"/>
              </w:rPr>
            </w:pPr>
            <w:hyperlink r:id="rId27" w:history="1">
              <w:r w:rsidR="00717BD2" w:rsidRPr="008408D3">
                <w:rPr>
                  <w:rFonts w:ascii="Arial" w:hAnsi="Arial" w:cs="Arial"/>
                  <w:color w:val="0000FF"/>
                  <w:sz w:val="18"/>
                  <w:szCs w:val="18"/>
                  <w:u w:val="single"/>
                  <w:lang w:val="en-GB" w:eastAsia="de-DE"/>
                </w:rPr>
                <w:t>Dorset and East Devon Coast</w:t>
              </w:r>
            </w:hyperlink>
            <w:r w:rsidR="00717BD2" w:rsidRPr="008408D3">
              <w:rPr>
                <w:rFonts w:ascii="Arial" w:hAnsi="Arial" w:cs="Arial"/>
                <w:color w:val="0000FF"/>
                <w:sz w:val="18"/>
                <w:szCs w:val="18"/>
                <w:u w:val="single"/>
                <w:lang w:val="en-GB" w:eastAsia="de-DE"/>
              </w:rPr>
              <w:t xml:space="preserve"> (criteria viii)*</w:t>
            </w:r>
            <w:r w:rsidR="00717BD2">
              <w:rPr>
                <w:rFonts w:ascii="Arial" w:hAnsi="Arial" w:cs="Arial"/>
                <w:color w:val="0000FF"/>
                <w:sz w:val="18"/>
                <w:szCs w:val="18"/>
                <w:u w:val="single"/>
                <w:lang w:val="en-GB" w:eastAsia="de-DE"/>
              </w:rPr>
              <w:t xml:space="preserve"> (“Jurassic Coast”)</w:t>
            </w:r>
          </w:p>
        </w:tc>
        <w:tc>
          <w:tcPr>
            <w:tcW w:w="5670" w:type="dxa"/>
            <w:tcBorders>
              <w:top w:val="single" w:sz="4" w:space="0" w:color="auto"/>
              <w:left w:val="single" w:sz="4" w:space="0" w:color="auto"/>
              <w:bottom w:val="single" w:sz="4" w:space="0" w:color="auto"/>
              <w:right w:val="single" w:sz="4" w:space="0" w:color="auto"/>
            </w:tcBorders>
          </w:tcPr>
          <w:p w14:paraId="5BD72043"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Enhancing of international profile.</w:t>
            </w:r>
          </w:p>
          <w:p w14:paraId="66FD92F0"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Mutual learning: Site has long experience in OUV management, branding and communication, and working with business sector. Recently transformed into a charity trust which can</w:t>
            </w:r>
            <w:r>
              <w:rPr>
                <w:rFonts w:ascii="Arial" w:hAnsi="Arial" w:cs="Arial"/>
                <w:color w:val="000000"/>
                <w:sz w:val="18"/>
                <w:szCs w:val="18"/>
                <w:lang w:val="en-GB" w:eastAsia="de-DE"/>
              </w:rPr>
              <w:t xml:space="preserve"> support WSWH</w:t>
            </w:r>
            <w:r w:rsidRPr="008408D3">
              <w:rPr>
                <w:rFonts w:ascii="Arial" w:hAnsi="Arial" w:cs="Arial"/>
                <w:color w:val="000000"/>
                <w:sz w:val="18"/>
                <w:szCs w:val="18"/>
                <w:lang w:val="en-GB" w:eastAsia="de-DE"/>
              </w:rPr>
              <w:t xml:space="preserve"> </w:t>
            </w:r>
            <w:r>
              <w:rPr>
                <w:rFonts w:ascii="Arial" w:hAnsi="Arial" w:cs="Arial"/>
                <w:color w:val="000000"/>
                <w:sz w:val="18"/>
                <w:szCs w:val="18"/>
                <w:lang w:val="en-GB" w:eastAsia="de-DE"/>
              </w:rPr>
              <w:t>in establishing a</w:t>
            </w:r>
            <w:r w:rsidRPr="008408D3">
              <w:rPr>
                <w:rFonts w:ascii="Arial" w:hAnsi="Arial" w:cs="Arial"/>
                <w:color w:val="000000"/>
                <w:sz w:val="18"/>
                <w:szCs w:val="18"/>
                <w:lang w:val="en-GB" w:eastAsia="de-DE"/>
              </w:rPr>
              <w:t xml:space="preserve"> foundation and partnership centre.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28FAF0E8"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Participates in PROWAD LINK as network partner.</w:t>
            </w:r>
          </w:p>
        </w:tc>
      </w:tr>
      <w:tr w:rsidR="00717BD2" w:rsidRPr="00C844AC" w14:paraId="46E9A9EA" w14:textId="77777777" w:rsidTr="00F54D33">
        <w:trPr>
          <w:trHeight w:val="267"/>
        </w:trPr>
        <w:tc>
          <w:tcPr>
            <w:tcW w:w="252" w:type="dxa"/>
            <w:tcBorders>
              <w:top w:val="nil"/>
              <w:left w:val="single" w:sz="4" w:space="0" w:color="auto"/>
              <w:bottom w:val="single" w:sz="4" w:space="0" w:color="auto"/>
              <w:right w:val="single" w:sz="4" w:space="0" w:color="auto"/>
            </w:tcBorders>
          </w:tcPr>
          <w:p w14:paraId="0C087872"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3</w:t>
            </w:r>
          </w:p>
        </w:tc>
        <w:tc>
          <w:tcPr>
            <w:tcW w:w="1733" w:type="dxa"/>
            <w:tcBorders>
              <w:top w:val="nil"/>
              <w:left w:val="single" w:sz="4" w:space="0" w:color="auto"/>
              <w:bottom w:val="single" w:sz="4" w:space="0" w:color="auto"/>
              <w:right w:val="single" w:sz="4" w:space="0" w:color="auto"/>
            </w:tcBorders>
            <w:shd w:val="clear" w:color="auto" w:fill="auto"/>
            <w:noWrap/>
            <w:hideMark/>
          </w:tcPr>
          <w:p w14:paraId="3C0175F2"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Norway</w:t>
            </w:r>
          </w:p>
        </w:tc>
        <w:tc>
          <w:tcPr>
            <w:tcW w:w="3260" w:type="dxa"/>
            <w:tcBorders>
              <w:top w:val="nil"/>
              <w:left w:val="nil"/>
              <w:bottom w:val="single" w:sz="4" w:space="0" w:color="auto"/>
              <w:right w:val="single" w:sz="4" w:space="0" w:color="auto"/>
            </w:tcBorders>
            <w:shd w:val="clear" w:color="auto" w:fill="auto"/>
            <w:noWrap/>
            <w:hideMark/>
          </w:tcPr>
          <w:p w14:paraId="1F169829" w14:textId="77777777" w:rsidR="00717BD2" w:rsidRPr="008408D3" w:rsidRDefault="006F14D0" w:rsidP="00F54D33">
            <w:pPr>
              <w:ind w:left="72"/>
              <w:rPr>
                <w:rFonts w:ascii="Arial" w:hAnsi="Arial" w:cs="Arial"/>
                <w:color w:val="0000FF"/>
                <w:sz w:val="18"/>
                <w:szCs w:val="18"/>
                <w:u w:val="single"/>
                <w:lang w:val="en-GB" w:eastAsia="de-DE"/>
              </w:rPr>
            </w:pPr>
            <w:hyperlink r:id="rId28" w:history="1">
              <w:r w:rsidR="00717BD2" w:rsidRPr="008408D3">
                <w:rPr>
                  <w:rFonts w:ascii="Arial" w:hAnsi="Arial" w:cs="Arial"/>
                  <w:color w:val="0000FF"/>
                  <w:sz w:val="18"/>
                  <w:szCs w:val="18"/>
                  <w:u w:val="single"/>
                  <w:lang w:val="en-GB" w:eastAsia="de-DE"/>
                </w:rPr>
                <w:t xml:space="preserve">West Norwegian Fjords – Geirangerfjord and </w:t>
              </w:r>
              <w:proofErr w:type="spellStart"/>
              <w:r w:rsidR="00717BD2" w:rsidRPr="008408D3">
                <w:rPr>
                  <w:rFonts w:ascii="Arial" w:hAnsi="Arial" w:cs="Arial"/>
                  <w:color w:val="0000FF"/>
                  <w:sz w:val="18"/>
                  <w:szCs w:val="18"/>
                  <w:u w:val="single"/>
                  <w:lang w:val="en-GB" w:eastAsia="de-DE"/>
                </w:rPr>
                <w:t>Nærøyfjord</w:t>
              </w:r>
              <w:proofErr w:type="spellEnd"/>
            </w:hyperlink>
            <w:r w:rsidR="00717BD2" w:rsidRPr="008408D3">
              <w:rPr>
                <w:rFonts w:ascii="Arial" w:hAnsi="Arial" w:cs="Arial"/>
                <w:color w:val="0000FF"/>
                <w:sz w:val="18"/>
                <w:szCs w:val="18"/>
                <w:u w:val="single"/>
                <w:lang w:val="en-GB" w:eastAsia="de-DE"/>
              </w:rPr>
              <w:t xml:space="preserve"> (criteria vii, viii)*</w:t>
            </w:r>
          </w:p>
        </w:tc>
        <w:tc>
          <w:tcPr>
            <w:tcW w:w="5670" w:type="dxa"/>
            <w:tcBorders>
              <w:top w:val="single" w:sz="4" w:space="0" w:color="auto"/>
              <w:left w:val="single" w:sz="4" w:space="0" w:color="auto"/>
              <w:bottom w:val="single" w:sz="4" w:space="0" w:color="auto"/>
              <w:right w:val="single" w:sz="4" w:space="0" w:color="auto"/>
            </w:tcBorders>
          </w:tcPr>
          <w:p w14:paraId="40D82F2B"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Enhancing international profile.</w:t>
            </w:r>
          </w:p>
          <w:p w14:paraId="40964908"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Exchange on sustainable tourism and business cooperation.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07C8B86"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WH Marine Programme.</w:t>
            </w:r>
          </w:p>
          <w:p w14:paraId="250188CB"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Participates in PROWAD LINK as network partner.</w:t>
            </w:r>
          </w:p>
        </w:tc>
      </w:tr>
      <w:tr w:rsidR="00717BD2" w:rsidRPr="00C844AC" w14:paraId="3AAC9B7B" w14:textId="77777777" w:rsidTr="00F54D33">
        <w:trPr>
          <w:trHeight w:val="50"/>
        </w:trPr>
        <w:tc>
          <w:tcPr>
            <w:tcW w:w="252" w:type="dxa"/>
            <w:tcBorders>
              <w:top w:val="nil"/>
              <w:left w:val="single" w:sz="4" w:space="0" w:color="auto"/>
              <w:bottom w:val="single" w:sz="4" w:space="0" w:color="auto"/>
              <w:right w:val="single" w:sz="4" w:space="0" w:color="auto"/>
            </w:tcBorders>
          </w:tcPr>
          <w:p w14:paraId="0D284B81"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4</w:t>
            </w:r>
          </w:p>
        </w:tc>
        <w:tc>
          <w:tcPr>
            <w:tcW w:w="1733" w:type="dxa"/>
            <w:tcBorders>
              <w:top w:val="nil"/>
              <w:left w:val="single" w:sz="4" w:space="0" w:color="auto"/>
              <w:bottom w:val="single" w:sz="4" w:space="0" w:color="auto"/>
              <w:right w:val="single" w:sz="4" w:space="0" w:color="auto"/>
            </w:tcBorders>
            <w:shd w:val="clear" w:color="auto" w:fill="auto"/>
            <w:noWrap/>
            <w:hideMark/>
          </w:tcPr>
          <w:p w14:paraId="5DE55101"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 xml:space="preserve">Albania/14 other </w:t>
            </w:r>
            <w:proofErr w:type="spellStart"/>
            <w:r w:rsidRPr="008408D3">
              <w:rPr>
                <w:rFonts w:ascii="Arial" w:hAnsi="Arial" w:cs="Arial"/>
                <w:b/>
                <w:bCs/>
                <w:color w:val="000000"/>
                <w:sz w:val="18"/>
                <w:szCs w:val="18"/>
                <w:lang w:val="en-GB" w:eastAsia="de-DE"/>
              </w:rPr>
              <w:t>Euroepan</w:t>
            </w:r>
            <w:proofErr w:type="spellEnd"/>
            <w:r w:rsidRPr="008408D3">
              <w:rPr>
                <w:rFonts w:ascii="Arial" w:hAnsi="Arial" w:cs="Arial"/>
                <w:b/>
                <w:bCs/>
                <w:color w:val="000000"/>
                <w:sz w:val="18"/>
                <w:szCs w:val="18"/>
                <w:lang w:val="en-GB" w:eastAsia="de-DE"/>
              </w:rPr>
              <w:t xml:space="preserve"> countries</w:t>
            </w:r>
          </w:p>
        </w:tc>
        <w:tc>
          <w:tcPr>
            <w:tcW w:w="3260" w:type="dxa"/>
            <w:tcBorders>
              <w:top w:val="nil"/>
              <w:left w:val="nil"/>
              <w:bottom w:val="single" w:sz="4" w:space="0" w:color="auto"/>
              <w:right w:val="single" w:sz="4" w:space="0" w:color="auto"/>
            </w:tcBorders>
            <w:shd w:val="clear" w:color="auto" w:fill="auto"/>
            <w:noWrap/>
            <w:hideMark/>
          </w:tcPr>
          <w:p w14:paraId="41617598" w14:textId="77777777" w:rsidR="00717BD2" w:rsidRPr="008408D3" w:rsidRDefault="006F14D0" w:rsidP="00F54D33">
            <w:pPr>
              <w:ind w:left="72"/>
              <w:rPr>
                <w:rFonts w:ascii="Arial" w:hAnsi="Arial" w:cs="Arial"/>
                <w:color w:val="0000FF"/>
                <w:sz w:val="18"/>
                <w:szCs w:val="18"/>
                <w:u w:val="single"/>
                <w:lang w:val="en-GB" w:eastAsia="de-DE"/>
              </w:rPr>
            </w:pPr>
            <w:hyperlink r:id="rId29" w:history="1">
              <w:r w:rsidR="00717BD2" w:rsidRPr="008408D3">
                <w:rPr>
                  <w:rFonts w:ascii="Arial" w:hAnsi="Arial" w:cs="Arial"/>
                  <w:color w:val="0000FF"/>
                  <w:sz w:val="18"/>
                  <w:szCs w:val="18"/>
                  <w:u w:val="single"/>
                  <w:lang w:val="en-GB" w:eastAsia="de-DE"/>
                </w:rPr>
                <w:t>Ancient and Primeval Beech Forests of the Carpathians and Other Regions of Europe (transboundary site)</w:t>
              </w:r>
            </w:hyperlink>
            <w:r w:rsidR="00717BD2" w:rsidRPr="008408D3">
              <w:rPr>
                <w:rFonts w:ascii="Arial" w:hAnsi="Arial" w:cs="Arial"/>
                <w:color w:val="0000FF"/>
                <w:sz w:val="18"/>
                <w:szCs w:val="18"/>
                <w:u w:val="single"/>
                <w:lang w:val="en-GB" w:eastAsia="de-DE"/>
              </w:rPr>
              <w:t xml:space="preserve"> (criteria ix)*</w:t>
            </w:r>
          </w:p>
        </w:tc>
        <w:tc>
          <w:tcPr>
            <w:tcW w:w="5670" w:type="dxa"/>
            <w:tcBorders>
              <w:top w:val="single" w:sz="4" w:space="0" w:color="auto"/>
              <w:left w:val="single" w:sz="4" w:space="0" w:color="auto"/>
              <w:bottom w:val="single" w:sz="4" w:space="0" w:color="auto"/>
              <w:right w:val="single" w:sz="4" w:space="0" w:color="auto"/>
            </w:tcBorders>
          </w:tcPr>
          <w:p w14:paraId="52E92714"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Enhancing of international profile</w:t>
            </w:r>
            <w:r>
              <w:rPr>
                <w:rFonts w:ascii="Arial" w:hAnsi="Arial" w:cs="Arial"/>
                <w:color w:val="000000"/>
                <w:sz w:val="18"/>
                <w:szCs w:val="18"/>
                <w:lang w:val="en-GB" w:eastAsia="de-DE"/>
              </w:rPr>
              <w:t>.</w:t>
            </w:r>
          </w:p>
          <w:p w14:paraId="558D0275"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Mutual learning: Serial WH site across 15 countries with experience in communication and management of protected sites including visitor guidance and sustainable tourism.</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DA41454"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 xml:space="preserve">Cooperation with German WHS partners. </w:t>
            </w:r>
          </w:p>
        </w:tc>
      </w:tr>
      <w:tr w:rsidR="00717BD2" w:rsidRPr="00C844AC" w14:paraId="25A43F46" w14:textId="77777777" w:rsidTr="00F54D33">
        <w:trPr>
          <w:trHeight w:val="50"/>
        </w:trPr>
        <w:tc>
          <w:tcPr>
            <w:tcW w:w="252" w:type="dxa"/>
            <w:tcBorders>
              <w:top w:val="nil"/>
              <w:left w:val="single" w:sz="4" w:space="0" w:color="auto"/>
              <w:bottom w:val="single" w:sz="4" w:space="0" w:color="auto"/>
              <w:right w:val="single" w:sz="4" w:space="0" w:color="auto"/>
            </w:tcBorders>
          </w:tcPr>
          <w:p w14:paraId="0AD583AC"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5</w:t>
            </w:r>
          </w:p>
        </w:tc>
        <w:tc>
          <w:tcPr>
            <w:tcW w:w="1733" w:type="dxa"/>
            <w:tcBorders>
              <w:top w:val="nil"/>
              <w:left w:val="single" w:sz="4" w:space="0" w:color="auto"/>
              <w:bottom w:val="single" w:sz="4" w:space="0" w:color="auto"/>
              <w:right w:val="single" w:sz="4" w:space="0" w:color="auto"/>
            </w:tcBorders>
            <w:shd w:val="clear" w:color="auto" w:fill="auto"/>
            <w:noWrap/>
            <w:hideMark/>
          </w:tcPr>
          <w:p w14:paraId="3C2903A0"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Italy</w:t>
            </w:r>
          </w:p>
        </w:tc>
        <w:tc>
          <w:tcPr>
            <w:tcW w:w="3260" w:type="dxa"/>
            <w:tcBorders>
              <w:top w:val="nil"/>
              <w:left w:val="nil"/>
              <w:bottom w:val="single" w:sz="4" w:space="0" w:color="auto"/>
              <w:right w:val="single" w:sz="4" w:space="0" w:color="auto"/>
            </w:tcBorders>
            <w:shd w:val="clear" w:color="auto" w:fill="auto"/>
            <w:noWrap/>
            <w:hideMark/>
          </w:tcPr>
          <w:p w14:paraId="0C7CD610" w14:textId="77777777" w:rsidR="00717BD2" w:rsidRPr="008408D3" w:rsidRDefault="006F14D0" w:rsidP="00F54D33">
            <w:pPr>
              <w:ind w:left="72"/>
              <w:rPr>
                <w:rFonts w:ascii="Arial" w:hAnsi="Arial" w:cs="Arial"/>
                <w:color w:val="0000FF"/>
                <w:sz w:val="18"/>
                <w:szCs w:val="18"/>
                <w:u w:val="single"/>
                <w:lang w:val="en-GB" w:eastAsia="de-DE"/>
              </w:rPr>
            </w:pPr>
            <w:hyperlink r:id="rId30" w:history="1">
              <w:r w:rsidR="00717BD2" w:rsidRPr="008408D3">
                <w:rPr>
                  <w:rFonts w:ascii="Arial" w:hAnsi="Arial" w:cs="Arial"/>
                  <w:color w:val="0000FF"/>
                  <w:sz w:val="18"/>
                  <w:szCs w:val="18"/>
                  <w:u w:val="single"/>
                  <w:lang w:val="en-GB" w:eastAsia="de-DE"/>
                </w:rPr>
                <w:t>The Dolomites</w:t>
              </w:r>
            </w:hyperlink>
            <w:r w:rsidR="00717BD2" w:rsidRPr="008408D3">
              <w:rPr>
                <w:rFonts w:ascii="Arial" w:hAnsi="Arial" w:cs="Arial"/>
                <w:color w:val="0000FF"/>
                <w:sz w:val="18"/>
                <w:szCs w:val="18"/>
                <w:u w:val="single"/>
                <w:lang w:val="en-GB" w:eastAsia="de-DE"/>
              </w:rPr>
              <w:t xml:space="preserve"> (criteria vii, viii) *</w:t>
            </w:r>
          </w:p>
        </w:tc>
        <w:tc>
          <w:tcPr>
            <w:tcW w:w="5670" w:type="dxa"/>
            <w:tcBorders>
              <w:top w:val="single" w:sz="4" w:space="0" w:color="auto"/>
              <w:left w:val="single" w:sz="4" w:space="0" w:color="auto"/>
              <w:bottom w:val="single" w:sz="4" w:space="0" w:color="auto"/>
              <w:right w:val="single" w:sz="4" w:space="0" w:color="auto"/>
            </w:tcBorders>
          </w:tcPr>
          <w:p w14:paraId="2C2CDB7C"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Enhancing of international profile</w:t>
            </w:r>
            <w:r>
              <w:rPr>
                <w:rFonts w:ascii="Arial" w:hAnsi="Arial" w:cs="Arial"/>
                <w:color w:val="000000"/>
                <w:sz w:val="18"/>
                <w:szCs w:val="18"/>
                <w:lang w:val="en-GB" w:eastAsia="de-DE"/>
              </w:rPr>
              <w:t>.</w:t>
            </w:r>
          </w:p>
          <w:p w14:paraId="4FECFC50"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Mutual learning: Support</w:t>
            </w:r>
            <w:r>
              <w:rPr>
                <w:rFonts w:ascii="Arial" w:hAnsi="Arial" w:cs="Arial"/>
                <w:color w:val="000000"/>
                <w:sz w:val="18"/>
                <w:szCs w:val="18"/>
                <w:lang w:val="en-GB" w:eastAsia="de-DE"/>
              </w:rPr>
              <w:t xml:space="preserve"> of WSWF</w:t>
            </w:r>
            <w:r w:rsidRPr="008408D3">
              <w:rPr>
                <w:rFonts w:ascii="Arial" w:hAnsi="Arial" w:cs="Arial"/>
                <w:color w:val="000000"/>
                <w:sz w:val="18"/>
                <w:szCs w:val="18"/>
                <w:lang w:val="en-GB" w:eastAsia="de-DE"/>
              </w:rPr>
              <w:t xml:space="preserve"> to enhance sustainable tourism and stakeholder involvement, and in establishing a cross border foundation in Wadden Sea. High interest and willingness by</w:t>
            </w:r>
            <w:r>
              <w:rPr>
                <w:rFonts w:ascii="Arial" w:hAnsi="Arial" w:cs="Arial"/>
                <w:color w:val="000000"/>
                <w:sz w:val="18"/>
                <w:szCs w:val="18"/>
                <w:lang w:val="en-GB" w:eastAsia="de-DE"/>
              </w:rPr>
              <w:t xml:space="preserve"> the</w:t>
            </w:r>
            <w:r w:rsidRPr="008408D3">
              <w:rPr>
                <w:rFonts w:ascii="Arial" w:hAnsi="Arial" w:cs="Arial"/>
                <w:color w:val="000000"/>
                <w:sz w:val="18"/>
                <w:szCs w:val="18"/>
                <w:lang w:val="en-GB" w:eastAsia="de-DE"/>
              </w:rPr>
              <w:t xml:space="preserve"> site to put resources into</w:t>
            </w:r>
            <w:r>
              <w:rPr>
                <w:rFonts w:ascii="Arial" w:hAnsi="Arial" w:cs="Arial"/>
                <w:color w:val="000000"/>
                <w:sz w:val="18"/>
                <w:szCs w:val="18"/>
                <w:lang w:val="en-GB" w:eastAsia="de-DE"/>
              </w:rPr>
              <w:t xml:space="preserve"> MoU</w:t>
            </w:r>
            <w:r w:rsidRPr="008408D3">
              <w:rPr>
                <w:rFonts w:ascii="Arial" w:hAnsi="Arial" w:cs="Arial"/>
                <w:color w:val="000000"/>
                <w:sz w:val="18"/>
                <w:szCs w:val="18"/>
                <w:lang w:val="en-GB" w:eastAsia="de-DE"/>
              </w:rPr>
              <w:t xml:space="preserve"> cooperation.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519861DA"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Joint art exhibition at 5</w:t>
            </w:r>
            <w:r w:rsidRPr="008408D3">
              <w:rPr>
                <w:rFonts w:ascii="Arial" w:hAnsi="Arial" w:cs="Arial"/>
                <w:color w:val="000000"/>
                <w:sz w:val="18"/>
                <w:szCs w:val="18"/>
                <w:vertAlign w:val="superscript"/>
                <w:lang w:val="en-GB" w:eastAsia="de-DE"/>
              </w:rPr>
              <w:t>th</w:t>
            </w:r>
            <w:r w:rsidRPr="008408D3">
              <w:rPr>
                <w:rFonts w:ascii="Arial" w:hAnsi="Arial" w:cs="Arial"/>
                <w:color w:val="000000"/>
                <w:sz w:val="18"/>
                <w:szCs w:val="18"/>
                <w:lang w:val="en-GB" w:eastAsia="de-DE"/>
              </w:rPr>
              <w:t xml:space="preserve"> anniversary in 2014,</w:t>
            </w:r>
          </w:p>
          <w:p w14:paraId="5DEECB66"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ITB participation.</w:t>
            </w:r>
          </w:p>
          <w:p w14:paraId="2CFDF4C7"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Planning joint 10</w:t>
            </w:r>
            <w:r w:rsidRPr="008408D3">
              <w:rPr>
                <w:rFonts w:ascii="Arial" w:hAnsi="Arial" w:cs="Arial"/>
                <w:color w:val="000000"/>
                <w:sz w:val="18"/>
                <w:szCs w:val="18"/>
                <w:vertAlign w:val="superscript"/>
                <w:lang w:val="en-GB" w:eastAsia="de-DE"/>
              </w:rPr>
              <w:t>th</w:t>
            </w:r>
            <w:r w:rsidRPr="008408D3">
              <w:rPr>
                <w:rFonts w:ascii="Arial" w:hAnsi="Arial" w:cs="Arial"/>
                <w:color w:val="000000"/>
                <w:sz w:val="18"/>
                <w:szCs w:val="18"/>
                <w:lang w:val="en-GB" w:eastAsia="de-DE"/>
              </w:rPr>
              <w:t xml:space="preserve"> anniversary in 2019.</w:t>
            </w:r>
          </w:p>
        </w:tc>
      </w:tr>
      <w:tr w:rsidR="00717BD2" w:rsidRPr="00C844AC" w14:paraId="4E29E14C" w14:textId="77777777" w:rsidTr="00F54D33">
        <w:trPr>
          <w:trHeight w:val="50"/>
        </w:trPr>
        <w:tc>
          <w:tcPr>
            <w:tcW w:w="252" w:type="dxa"/>
            <w:tcBorders>
              <w:top w:val="nil"/>
              <w:left w:val="single" w:sz="4" w:space="0" w:color="auto"/>
              <w:bottom w:val="single" w:sz="4" w:space="0" w:color="auto"/>
              <w:right w:val="single" w:sz="4" w:space="0" w:color="auto"/>
            </w:tcBorders>
          </w:tcPr>
          <w:p w14:paraId="291C3720"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6</w:t>
            </w:r>
          </w:p>
        </w:tc>
        <w:tc>
          <w:tcPr>
            <w:tcW w:w="1733" w:type="dxa"/>
            <w:tcBorders>
              <w:top w:val="nil"/>
              <w:left w:val="single" w:sz="4" w:space="0" w:color="auto"/>
              <w:bottom w:val="single" w:sz="4" w:space="0" w:color="auto"/>
              <w:right w:val="single" w:sz="4" w:space="0" w:color="auto"/>
            </w:tcBorders>
            <w:shd w:val="clear" w:color="auto" w:fill="auto"/>
            <w:noWrap/>
            <w:hideMark/>
          </w:tcPr>
          <w:p w14:paraId="3A7B802C" w14:textId="77777777" w:rsidR="00717BD2" w:rsidRPr="008408D3" w:rsidRDefault="00717BD2" w:rsidP="00F54D33">
            <w:pPr>
              <w:rPr>
                <w:rFonts w:ascii="Arial" w:hAnsi="Arial" w:cs="Arial"/>
                <w:b/>
                <w:bCs/>
                <w:color w:val="000000"/>
                <w:sz w:val="18"/>
                <w:szCs w:val="18"/>
                <w:lang w:val="en-GB" w:eastAsia="de-DE"/>
              </w:rPr>
            </w:pPr>
            <w:r w:rsidRPr="008408D3">
              <w:rPr>
                <w:rFonts w:ascii="Arial" w:hAnsi="Arial" w:cs="Arial"/>
                <w:b/>
                <w:bCs/>
                <w:color w:val="000000"/>
                <w:sz w:val="18"/>
                <w:szCs w:val="18"/>
                <w:lang w:val="en-GB" w:eastAsia="de-DE"/>
              </w:rPr>
              <w:t>Australia</w:t>
            </w:r>
          </w:p>
        </w:tc>
        <w:tc>
          <w:tcPr>
            <w:tcW w:w="3260" w:type="dxa"/>
            <w:tcBorders>
              <w:top w:val="nil"/>
              <w:left w:val="nil"/>
              <w:bottom w:val="single" w:sz="4" w:space="0" w:color="auto"/>
              <w:right w:val="single" w:sz="4" w:space="0" w:color="auto"/>
            </w:tcBorders>
            <w:shd w:val="clear" w:color="auto" w:fill="auto"/>
            <w:noWrap/>
            <w:hideMark/>
          </w:tcPr>
          <w:p w14:paraId="2EF0DEA5" w14:textId="77777777" w:rsidR="00717BD2" w:rsidRPr="008408D3" w:rsidRDefault="006F14D0" w:rsidP="00F54D33">
            <w:pPr>
              <w:ind w:left="72"/>
              <w:rPr>
                <w:rFonts w:ascii="Arial" w:hAnsi="Arial" w:cs="Arial"/>
                <w:color w:val="0000FF"/>
                <w:sz w:val="18"/>
                <w:szCs w:val="18"/>
                <w:u w:val="single"/>
                <w:lang w:val="en-GB" w:eastAsia="de-DE"/>
              </w:rPr>
            </w:pPr>
            <w:hyperlink r:id="rId31" w:history="1">
              <w:r w:rsidR="00717BD2" w:rsidRPr="008408D3">
                <w:rPr>
                  <w:rFonts w:ascii="Arial" w:hAnsi="Arial" w:cs="Arial"/>
                  <w:color w:val="0000FF"/>
                  <w:sz w:val="18"/>
                  <w:szCs w:val="18"/>
                  <w:u w:val="single"/>
                  <w:lang w:val="en-GB" w:eastAsia="de-DE"/>
                </w:rPr>
                <w:t>Great Barrier Reef</w:t>
              </w:r>
            </w:hyperlink>
            <w:r w:rsidR="00717BD2" w:rsidRPr="008408D3">
              <w:rPr>
                <w:rFonts w:ascii="Arial" w:hAnsi="Arial" w:cs="Arial"/>
                <w:color w:val="0000FF"/>
                <w:sz w:val="18"/>
                <w:szCs w:val="18"/>
                <w:u w:val="single"/>
                <w:lang w:val="en-GB" w:eastAsia="de-DE"/>
              </w:rPr>
              <w:t xml:space="preserve"> </w:t>
            </w:r>
            <w:r w:rsidR="00717BD2" w:rsidRPr="008408D3">
              <w:rPr>
                <w:rFonts w:ascii="Arial" w:hAnsi="Arial" w:cs="Arial"/>
                <w:color w:val="0000FF"/>
                <w:sz w:val="18"/>
                <w:szCs w:val="18"/>
                <w:u w:val="single"/>
                <w:lang w:val="en-GB" w:eastAsia="de-DE"/>
              </w:rPr>
              <w:br/>
              <w:t>(criteria vii, viii, ix, x) *</w:t>
            </w:r>
          </w:p>
        </w:tc>
        <w:tc>
          <w:tcPr>
            <w:tcW w:w="5670" w:type="dxa"/>
            <w:tcBorders>
              <w:top w:val="single" w:sz="4" w:space="0" w:color="auto"/>
              <w:left w:val="single" w:sz="4" w:space="0" w:color="auto"/>
              <w:bottom w:val="single" w:sz="4" w:space="0" w:color="auto"/>
              <w:right w:val="single" w:sz="4" w:space="0" w:color="auto"/>
            </w:tcBorders>
          </w:tcPr>
          <w:p w14:paraId="699A1E6E"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Enhancing of international profile</w:t>
            </w:r>
            <w:r>
              <w:rPr>
                <w:rFonts w:ascii="Arial" w:hAnsi="Arial" w:cs="Arial"/>
                <w:color w:val="000000"/>
                <w:sz w:val="18"/>
                <w:szCs w:val="18"/>
                <w:lang w:val="en-GB" w:eastAsia="de-DE"/>
              </w:rPr>
              <w:t xml:space="preserve"> and</w:t>
            </w:r>
          </w:p>
          <w:p w14:paraId="588E4E88"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Mutual learning: Site has long and extraordinary experience in nature conservation policy, management, monitoring and research involving federal, state and local level. Support</w:t>
            </w:r>
            <w:r>
              <w:rPr>
                <w:rFonts w:ascii="Arial" w:hAnsi="Arial" w:cs="Arial"/>
                <w:color w:val="000000"/>
                <w:sz w:val="18"/>
                <w:szCs w:val="18"/>
                <w:lang w:val="en-GB" w:eastAsia="de-DE"/>
              </w:rPr>
              <w:t xml:space="preserve"> of WSWH</w:t>
            </w:r>
            <w:r w:rsidRPr="008408D3">
              <w:rPr>
                <w:rFonts w:ascii="Arial" w:hAnsi="Arial" w:cs="Arial"/>
                <w:color w:val="000000"/>
                <w:sz w:val="18"/>
                <w:szCs w:val="18"/>
                <w:lang w:val="en-GB" w:eastAsia="de-DE"/>
              </w:rPr>
              <w:t xml:space="preserve"> </w:t>
            </w:r>
            <w:r>
              <w:rPr>
                <w:rFonts w:ascii="Arial" w:hAnsi="Arial" w:cs="Arial"/>
                <w:color w:val="000000"/>
                <w:sz w:val="18"/>
                <w:szCs w:val="18"/>
                <w:lang w:val="en-GB" w:eastAsia="de-DE"/>
              </w:rPr>
              <w:t xml:space="preserve">projects </w:t>
            </w:r>
            <w:r w:rsidRPr="008408D3">
              <w:rPr>
                <w:rFonts w:ascii="Arial" w:hAnsi="Arial" w:cs="Arial"/>
                <w:color w:val="000000"/>
                <w:sz w:val="18"/>
                <w:szCs w:val="18"/>
                <w:lang w:val="en-GB" w:eastAsia="de-DE"/>
              </w:rPr>
              <w:t>for strategic assessment</w:t>
            </w:r>
            <w:r>
              <w:rPr>
                <w:rFonts w:ascii="Arial" w:hAnsi="Arial" w:cs="Arial"/>
                <w:color w:val="000000"/>
                <w:sz w:val="18"/>
                <w:szCs w:val="18"/>
                <w:lang w:val="en-GB" w:eastAsia="de-DE"/>
              </w:rPr>
              <w:t xml:space="preserve"> and management</w:t>
            </w:r>
            <w:r w:rsidRPr="008408D3">
              <w:rPr>
                <w:rFonts w:ascii="Arial" w:hAnsi="Arial" w:cs="Arial"/>
                <w:color w:val="000000"/>
                <w:sz w:val="18"/>
                <w:szCs w:val="18"/>
                <w:lang w:val="en-GB" w:eastAsia="de-DE"/>
              </w:rPr>
              <w:t xml:space="preserve"> (SIMP) monitoring (OUV assessment in TMAP), </w:t>
            </w:r>
            <w:r>
              <w:rPr>
                <w:rFonts w:ascii="Arial" w:hAnsi="Arial" w:cs="Arial"/>
                <w:color w:val="000000"/>
                <w:sz w:val="18"/>
                <w:szCs w:val="18"/>
                <w:lang w:val="en-GB" w:eastAsia="de-DE"/>
              </w:rPr>
              <w:t xml:space="preserve">joint development of tools for climate change adaptations or alien species management in marine sites. Site </w:t>
            </w:r>
            <w:r w:rsidRPr="008408D3">
              <w:rPr>
                <w:rFonts w:ascii="Arial" w:hAnsi="Arial" w:cs="Arial"/>
                <w:color w:val="000000"/>
                <w:sz w:val="18"/>
                <w:szCs w:val="18"/>
                <w:lang w:val="en-GB" w:eastAsia="de-DE"/>
              </w:rPr>
              <w:t>provide</w:t>
            </w:r>
            <w:r>
              <w:rPr>
                <w:rFonts w:ascii="Arial" w:hAnsi="Arial" w:cs="Arial"/>
                <w:color w:val="000000"/>
                <w:sz w:val="18"/>
                <w:szCs w:val="18"/>
                <w:lang w:val="en-GB" w:eastAsia="de-DE"/>
              </w:rPr>
              <w:t>s</w:t>
            </w:r>
            <w:r w:rsidRPr="008408D3">
              <w:rPr>
                <w:rFonts w:ascii="Arial" w:hAnsi="Arial" w:cs="Arial"/>
                <w:color w:val="000000"/>
                <w:sz w:val="18"/>
                <w:szCs w:val="18"/>
                <w:lang w:val="en-GB" w:eastAsia="de-DE"/>
              </w:rPr>
              <w:t xml:space="preserve"> ideas for education (IWSS), stakeholder and business involvement (</w:t>
            </w:r>
            <w:r>
              <w:rPr>
                <w:rFonts w:ascii="Arial" w:hAnsi="Arial" w:cs="Arial"/>
                <w:color w:val="000000"/>
                <w:sz w:val="18"/>
                <w:szCs w:val="18"/>
                <w:lang w:val="en-GB" w:eastAsia="de-DE"/>
              </w:rPr>
              <w:t>support in establishing</w:t>
            </w:r>
            <w:r w:rsidRPr="008408D3">
              <w:rPr>
                <w:rFonts w:ascii="Arial" w:hAnsi="Arial" w:cs="Arial"/>
                <w:color w:val="000000"/>
                <w:sz w:val="18"/>
                <w:szCs w:val="18"/>
                <w:lang w:val="en-GB" w:eastAsia="de-DE"/>
              </w:rPr>
              <w:t xml:space="preserve"> WSWH Partnership Hub).</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66798D0"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Marine Programme.</w:t>
            </w:r>
          </w:p>
          <w:p w14:paraId="2F5E427F" w14:textId="77777777" w:rsidR="00717BD2" w:rsidRPr="008408D3" w:rsidRDefault="00717BD2" w:rsidP="00F54D33">
            <w:pPr>
              <w:ind w:left="95"/>
              <w:rPr>
                <w:rFonts w:ascii="Arial" w:hAnsi="Arial" w:cs="Arial"/>
                <w:color w:val="000000"/>
                <w:sz w:val="18"/>
                <w:szCs w:val="18"/>
                <w:lang w:val="en-GB" w:eastAsia="de-DE"/>
              </w:rPr>
            </w:pPr>
            <w:r w:rsidRPr="008408D3">
              <w:rPr>
                <w:rFonts w:ascii="Arial" w:hAnsi="Arial" w:cs="Arial"/>
                <w:color w:val="000000"/>
                <w:sz w:val="18"/>
                <w:szCs w:val="18"/>
                <w:lang w:val="en-GB" w:eastAsia="de-DE"/>
              </w:rPr>
              <w:t>Exchange on OUV assessment and reporting.</w:t>
            </w:r>
          </w:p>
        </w:tc>
      </w:tr>
    </w:tbl>
    <w:p w14:paraId="37B4EE50" w14:textId="77777777" w:rsidR="00717BD2" w:rsidRPr="00717BD2" w:rsidRDefault="00717BD2" w:rsidP="00141BEC">
      <w:pPr>
        <w:tabs>
          <w:tab w:val="left" w:pos="360"/>
          <w:tab w:val="left" w:pos="1418"/>
          <w:tab w:val="left" w:pos="1985"/>
        </w:tabs>
        <w:ind w:left="1843" w:hanging="1843"/>
        <w:rPr>
          <w:rFonts w:ascii="Arial" w:hAnsi="Arial" w:cs="Arial"/>
          <w:sz w:val="22"/>
          <w:szCs w:val="22"/>
          <w:lang w:val="en-GB"/>
        </w:rPr>
      </w:pPr>
    </w:p>
    <w:sectPr w:rsidR="00717BD2" w:rsidRPr="00717BD2" w:rsidSect="00717BD2">
      <w:headerReference w:type="default" r:id="rId32"/>
      <w:pgSz w:w="16839" w:h="11907" w:orient="landscape" w:code="9"/>
      <w:pgMar w:top="1797" w:right="1440" w:bottom="1797"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44E93D" w15:done="0"/>
  <w15:commentEx w15:paraId="191423F1" w15:done="0"/>
  <w15:commentEx w15:paraId="31FF3480" w15:done="0"/>
  <w15:commentEx w15:paraId="5223618B" w15:done="0"/>
  <w15:commentEx w15:paraId="0E300933" w15:done="0"/>
  <w15:commentEx w15:paraId="2E8BD8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05289" w14:textId="77777777" w:rsidR="00126DAD" w:rsidRDefault="00126DAD">
      <w:r>
        <w:separator/>
      </w:r>
    </w:p>
  </w:endnote>
  <w:endnote w:type="continuationSeparator" w:id="0">
    <w:p w14:paraId="26D1A09B" w14:textId="77777777" w:rsidR="00126DAD" w:rsidRDefault="0012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5C145" w14:textId="77777777" w:rsidR="00F54D33" w:rsidRDefault="00F54D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49852" w14:textId="77777777" w:rsidR="00F54D33" w:rsidRDefault="00F54D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316A" w14:textId="77777777" w:rsidR="00F54D33" w:rsidRDefault="00F54D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04629" w14:textId="77777777" w:rsidR="00126DAD" w:rsidRDefault="00126DAD">
      <w:r>
        <w:separator/>
      </w:r>
    </w:p>
  </w:footnote>
  <w:footnote w:type="continuationSeparator" w:id="0">
    <w:p w14:paraId="4525AAF8" w14:textId="77777777" w:rsidR="00126DAD" w:rsidRDefault="0012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3344" w14:textId="77777777" w:rsidR="00F54D33" w:rsidRDefault="00F54D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5848" w14:textId="17F5F245" w:rsidR="00F54D33" w:rsidRPr="00717BD2" w:rsidRDefault="00F54D33" w:rsidP="00717BD2">
    <w:pPr>
      <w:pStyle w:val="Kopfzeile"/>
      <w:tabs>
        <w:tab w:val="clear" w:pos="4703"/>
        <w:tab w:val="left" w:pos="7513"/>
      </w:tabs>
      <w:rPr>
        <w:rFonts w:ascii="Arial" w:hAnsi="Arial" w:cs="Arial"/>
        <w:sz w:val="18"/>
        <w:szCs w:val="18"/>
        <w:lang w:val="en-GB"/>
      </w:rPr>
    </w:pPr>
    <w:r w:rsidRPr="00717BD2">
      <w:rPr>
        <w:rFonts w:ascii="Arial" w:hAnsi="Arial" w:cs="Arial"/>
        <w:sz w:val="18"/>
        <w:szCs w:val="18"/>
        <w:lang w:val="en-GB"/>
      </w:rPr>
      <w:t>TG-WH 25</w:t>
    </w:r>
    <w:r>
      <w:rPr>
        <w:rFonts w:ascii="Arial" w:hAnsi="Arial" w:cs="Arial"/>
        <w:sz w:val="18"/>
        <w:szCs w:val="18"/>
        <w:lang w:val="en-GB"/>
      </w:rPr>
      <w:t xml:space="preserve"> Draft Summary Record to participants (10</w:t>
    </w:r>
    <w:r w:rsidRPr="00717BD2">
      <w:rPr>
        <w:rFonts w:ascii="Arial" w:hAnsi="Arial" w:cs="Arial"/>
        <w:sz w:val="18"/>
        <w:szCs w:val="18"/>
        <w:lang w:val="en-GB"/>
      </w:rPr>
      <w:t>.0</w:t>
    </w:r>
    <w:r>
      <w:rPr>
        <w:rFonts w:ascii="Arial" w:hAnsi="Arial" w:cs="Arial"/>
        <w:sz w:val="18"/>
        <w:szCs w:val="18"/>
        <w:lang w:val="en-GB"/>
      </w:rPr>
      <w:t>9</w:t>
    </w:r>
    <w:r w:rsidRPr="00717BD2">
      <w:rPr>
        <w:rFonts w:ascii="Arial" w:hAnsi="Arial" w:cs="Arial"/>
        <w:sz w:val="18"/>
        <w:szCs w:val="18"/>
        <w:lang w:val="en-GB"/>
      </w:rPr>
      <w:t>.2018)</w:t>
    </w:r>
    <w:r w:rsidRPr="00717BD2">
      <w:rPr>
        <w:rFonts w:ascii="Arial" w:hAnsi="Arial" w:cs="Arial"/>
        <w:sz w:val="18"/>
        <w:szCs w:val="18"/>
        <w:lang w:val="en-GB"/>
      </w:rPr>
      <w:tab/>
      <w:t xml:space="preserve">page </w:t>
    </w:r>
    <w:r w:rsidRPr="00717BD2">
      <w:rPr>
        <w:rStyle w:val="Seitenzahl"/>
        <w:rFonts w:ascii="Arial" w:hAnsi="Arial" w:cs="Arial"/>
        <w:sz w:val="18"/>
        <w:szCs w:val="18"/>
        <w:lang w:val="en-GB"/>
      </w:rPr>
      <w:fldChar w:fldCharType="begin"/>
    </w:r>
    <w:r w:rsidRPr="00717BD2">
      <w:rPr>
        <w:rStyle w:val="Seitenzahl"/>
        <w:rFonts w:ascii="Arial" w:hAnsi="Arial" w:cs="Arial"/>
        <w:sz w:val="18"/>
        <w:szCs w:val="18"/>
        <w:lang w:val="en-GB"/>
      </w:rPr>
      <w:instrText xml:space="preserve"> PAGE </w:instrText>
    </w:r>
    <w:r w:rsidRPr="00717BD2">
      <w:rPr>
        <w:rStyle w:val="Seitenzahl"/>
        <w:rFonts w:ascii="Arial" w:hAnsi="Arial" w:cs="Arial"/>
        <w:sz w:val="18"/>
        <w:szCs w:val="18"/>
        <w:lang w:val="en-GB"/>
      </w:rPr>
      <w:fldChar w:fldCharType="separate"/>
    </w:r>
    <w:r w:rsidR="006F14D0">
      <w:rPr>
        <w:rStyle w:val="Seitenzahl"/>
        <w:rFonts w:ascii="Arial" w:hAnsi="Arial" w:cs="Arial"/>
        <w:noProof/>
        <w:sz w:val="18"/>
        <w:szCs w:val="18"/>
        <w:lang w:val="en-GB"/>
      </w:rPr>
      <w:t>2</w:t>
    </w:r>
    <w:r w:rsidRPr="00717BD2">
      <w:rPr>
        <w:rStyle w:val="Seitenzahl"/>
        <w:rFonts w:ascii="Arial" w:hAnsi="Arial" w:cs="Arial"/>
        <w:sz w:val="18"/>
        <w:szCs w:val="18"/>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2D49F" w14:textId="77777777" w:rsidR="00F54D33" w:rsidRDefault="00F54D3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C5EFC" w14:textId="77777777" w:rsidR="00F54D33" w:rsidRPr="00BF3CA6" w:rsidRDefault="00F54D33" w:rsidP="00263198">
    <w:pPr>
      <w:pStyle w:val="Kopfzeile"/>
      <w:tabs>
        <w:tab w:val="clear" w:pos="4703"/>
      </w:tabs>
      <w:rPr>
        <w:rFonts w:ascii="Arial" w:hAnsi="Arial" w:cs="Arial"/>
        <w:sz w:val="20"/>
        <w:szCs w:val="20"/>
        <w:lang w:val="en-GB"/>
      </w:rPr>
    </w:pPr>
    <w:r w:rsidRPr="00BF3CA6">
      <w:rPr>
        <w:rFonts w:ascii="Arial" w:hAnsi="Arial" w:cs="Arial"/>
        <w:sz w:val="20"/>
        <w:szCs w:val="20"/>
        <w:lang w:val="en-GB"/>
      </w:rPr>
      <w:t>T</w:t>
    </w:r>
    <w:r>
      <w:rPr>
        <w:rFonts w:ascii="Arial" w:hAnsi="Arial" w:cs="Arial"/>
        <w:sz w:val="20"/>
        <w:szCs w:val="20"/>
        <w:lang w:val="en-GB"/>
      </w:rPr>
      <w:t>G-WH-25 Final Draft Minutes (07.09.2018</w:t>
    </w:r>
    <w:r w:rsidRPr="00BF3CA6">
      <w:rPr>
        <w:rFonts w:ascii="Arial" w:hAnsi="Arial" w:cs="Arial"/>
        <w:sz w:val="20"/>
        <w:szCs w:val="20"/>
        <w:lang w:val="en-GB"/>
      </w:rPr>
      <w:t>)</w:t>
    </w:r>
    <w:r w:rsidRPr="00BF3CA6">
      <w:rPr>
        <w:rFonts w:ascii="Arial" w:hAnsi="Arial" w:cs="Arial"/>
        <w:sz w:val="20"/>
        <w:szCs w:val="20"/>
        <w:lang w:val="en-GB"/>
      </w:rPr>
      <w:tab/>
      <w:t xml:space="preserve">page </w:t>
    </w:r>
    <w:r w:rsidRPr="00BF3CA6">
      <w:rPr>
        <w:rFonts w:ascii="Arial" w:hAnsi="Arial" w:cs="Arial"/>
        <w:sz w:val="20"/>
        <w:szCs w:val="20"/>
        <w:lang w:val="en-GB"/>
      </w:rPr>
      <w:fldChar w:fldCharType="begin"/>
    </w:r>
    <w:r w:rsidRPr="00BF3CA6">
      <w:rPr>
        <w:rFonts w:ascii="Arial" w:hAnsi="Arial" w:cs="Arial"/>
        <w:sz w:val="20"/>
        <w:szCs w:val="20"/>
        <w:lang w:val="en-GB"/>
      </w:rPr>
      <w:instrText>PAGE   \* MERGEFORMAT</w:instrText>
    </w:r>
    <w:r w:rsidRPr="00BF3CA6">
      <w:rPr>
        <w:rFonts w:ascii="Arial" w:hAnsi="Arial" w:cs="Arial"/>
        <w:sz w:val="20"/>
        <w:szCs w:val="20"/>
        <w:lang w:val="en-GB"/>
      </w:rPr>
      <w:fldChar w:fldCharType="separate"/>
    </w:r>
    <w:r>
      <w:rPr>
        <w:rFonts w:ascii="Arial" w:hAnsi="Arial" w:cs="Arial"/>
        <w:noProof/>
        <w:sz w:val="20"/>
        <w:szCs w:val="20"/>
        <w:lang w:val="en-GB"/>
      </w:rPr>
      <w:t>19</w:t>
    </w:r>
    <w:r w:rsidRPr="00BF3CA6">
      <w:rPr>
        <w:rFonts w:ascii="Arial" w:hAnsi="Arial" w:cs="Arial"/>
        <w:sz w:val="20"/>
        <w:szCs w:val="20"/>
        <w:lang w:val="en-GB"/>
      </w:rPr>
      <w:fldChar w:fldCharType="end"/>
    </w:r>
  </w:p>
  <w:p w14:paraId="65F499F3" w14:textId="77777777" w:rsidR="00F54D33" w:rsidRPr="00B51FFC" w:rsidRDefault="00F54D33">
    <w:pPr>
      <w:pStyle w:val="Kopfzeil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AE6"/>
    <w:multiLevelType w:val="hybridMultilevel"/>
    <w:tmpl w:val="6AB4DC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C13DAA"/>
    <w:multiLevelType w:val="hybridMultilevel"/>
    <w:tmpl w:val="8FD0B7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865C05"/>
    <w:multiLevelType w:val="hybridMultilevel"/>
    <w:tmpl w:val="CCF43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DF4FDE"/>
    <w:multiLevelType w:val="hybridMultilevel"/>
    <w:tmpl w:val="3CBA1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ABE59E9"/>
    <w:multiLevelType w:val="hybridMultilevel"/>
    <w:tmpl w:val="D958A272"/>
    <w:lvl w:ilvl="0" w:tplc="B7CED43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7A7C33"/>
    <w:multiLevelType w:val="hybridMultilevel"/>
    <w:tmpl w:val="F6CEE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8A5584"/>
    <w:multiLevelType w:val="hybridMultilevel"/>
    <w:tmpl w:val="070258A8"/>
    <w:lvl w:ilvl="0" w:tplc="AA7CD334">
      <w:start w:val="11"/>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183441F2"/>
    <w:multiLevelType w:val="hybridMultilevel"/>
    <w:tmpl w:val="61BA7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A3D4110"/>
    <w:multiLevelType w:val="hybridMultilevel"/>
    <w:tmpl w:val="68A0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AD75E8"/>
    <w:multiLevelType w:val="hybridMultilevel"/>
    <w:tmpl w:val="02DC138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D0F762A"/>
    <w:multiLevelType w:val="hybridMultilevel"/>
    <w:tmpl w:val="0768A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2800F5"/>
    <w:multiLevelType w:val="hybridMultilevel"/>
    <w:tmpl w:val="CB62E9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0440B39"/>
    <w:multiLevelType w:val="hybridMultilevel"/>
    <w:tmpl w:val="521EC17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2486041"/>
    <w:multiLevelType w:val="hybridMultilevel"/>
    <w:tmpl w:val="F0C43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442246E"/>
    <w:multiLevelType w:val="hybridMultilevel"/>
    <w:tmpl w:val="3E884480"/>
    <w:lvl w:ilvl="0" w:tplc="44D28128">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4F179AA"/>
    <w:multiLevelType w:val="hybridMultilevel"/>
    <w:tmpl w:val="81DE8EF2"/>
    <w:lvl w:ilvl="0" w:tplc="2E8C0B7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B855A3A"/>
    <w:multiLevelType w:val="hybridMultilevel"/>
    <w:tmpl w:val="65525CD8"/>
    <w:lvl w:ilvl="0" w:tplc="3B627BF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EF40036"/>
    <w:multiLevelType w:val="hybridMultilevel"/>
    <w:tmpl w:val="4E4C4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018425B"/>
    <w:multiLevelType w:val="hybridMultilevel"/>
    <w:tmpl w:val="A0CE9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6477A27"/>
    <w:multiLevelType w:val="hybridMultilevel"/>
    <w:tmpl w:val="14F43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7E61E95"/>
    <w:multiLevelType w:val="hybridMultilevel"/>
    <w:tmpl w:val="CBB69644"/>
    <w:lvl w:ilvl="0" w:tplc="3B627BF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ACA1F33"/>
    <w:multiLevelType w:val="hybridMultilevel"/>
    <w:tmpl w:val="623AC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E4C291E"/>
    <w:multiLevelType w:val="hybridMultilevel"/>
    <w:tmpl w:val="4CFA8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E580252"/>
    <w:multiLevelType w:val="hybridMultilevel"/>
    <w:tmpl w:val="8616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F4923A7"/>
    <w:multiLevelType w:val="hybridMultilevel"/>
    <w:tmpl w:val="521EC17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707123A"/>
    <w:multiLevelType w:val="hybridMultilevel"/>
    <w:tmpl w:val="C996096A"/>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B281283"/>
    <w:multiLevelType w:val="hybridMultilevel"/>
    <w:tmpl w:val="A078B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D5A4B54"/>
    <w:multiLevelType w:val="hybridMultilevel"/>
    <w:tmpl w:val="0E7AAE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63857FC"/>
    <w:multiLevelType w:val="hybridMultilevel"/>
    <w:tmpl w:val="56403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AA23B2A"/>
    <w:multiLevelType w:val="hybridMultilevel"/>
    <w:tmpl w:val="188288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E232A14"/>
    <w:multiLevelType w:val="hybridMultilevel"/>
    <w:tmpl w:val="611007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ECD24E2"/>
    <w:multiLevelType w:val="hybridMultilevel"/>
    <w:tmpl w:val="404AE03E"/>
    <w:lvl w:ilvl="0" w:tplc="3B627BF8">
      <w:start w:val="3"/>
      <w:numFmt w:val="bullet"/>
      <w:lvlText w:val="-"/>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2C03030"/>
    <w:multiLevelType w:val="hybridMultilevel"/>
    <w:tmpl w:val="C4EE8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330664E"/>
    <w:multiLevelType w:val="hybridMultilevel"/>
    <w:tmpl w:val="A5AC4CF8"/>
    <w:lvl w:ilvl="0" w:tplc="6D04BE78">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4A706F8"/>
    <w:multiLevelType w:val="hybridMultilevel"/>
    <w:tmpl w:val="E28C8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941083"/>
    <w:multiLevelType w:val="hybridMultilevel"/>
    <w:tmpl w:val="4964F80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A0B5D0F"/>
    <w:multiLevelType w:val="hybridMultilevel"/>
    <w:tmpl w:val="A91AE7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nsid w:val="7A7071CA"/>
    <w:multiLevelType w:val="hybridMultilevel"/>
    <w:tmpl w:val="51CEC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B7E5A13"/>
    <w:multiLevelType w:val="hybridMultilevel"/>
    <w:tmpl w:val="88AEF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C4526E4"/>
    <w:multiLevelType w:val="hybridMultilevel"/>
    <w:tmpl w:val="6E22A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9"/>
  </w:num>
  <w:num w:numId="2">
    <w:abstractNumId w:val="15"/>
  </w:num>
  <w:num w:numId="3">
    <w:abstractNumId w:val="36"/>
  </w:num>
  <w:num w:numId="4">
    <w:abstractNumId w:val="13"/>
  </w:num>
  <w:num w:numId="5">
    <w:abstractNumId w:val="26"/>
  </w:num>
  <w:num w:numId="6">
    <w:abstractNumId w:val="35"/>
  </w:num>
  <w:num w:numId="7">
    <w:abstractNumId w:val="27"/>
  </w:num>
  <w:num w:numId="8">
    <w:abstractNumId w:val="4"/>
  </w:num>
  <w:num w:numId="9">
    <w:abstractNumId w:val="17"/>
  </w:num>
  <w:num w:numId="10">
    <w:abstractNumId w:val="3"/>
  </w:num>
  <w:num w:numId="11">
    <w:abstractNumId w:val="33"/>
  </w:num>
  <w:num w:numId="12">
    <w:abstractNumId w:val="22"/>
  </w:num>
  <w:num w:numId="13">
    <w:abstractNumId w:val="39"/>
  </w:num>
  <w:num w:numId="14">
    <w:abstractNumId w:val="0"/>
  </w:num>
  <w:num w:numId="15">
    <w:abstractNumId w:val="10"/>
  </w:num>
  <w:num w:numId="16">
    <w:abstractNumId w:val="1"/>
  </w:num>
  <w:num w:numId="17">
    <w:abstractNumId w:val="2"/>
  </w:num>
  <w:num w:numId="18">
    <w:abstractNumId w:val="38"/>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8"/>
  </w:num>
  <w:num w:numId="23">
    <w:abstractNumId w:val="23"/>
  </w:num>
  <w:num w:numId="24">
    <w:abstractNumId w:val="21"/>
  </w:num>
  <w:num w:numId="25">
    <w:abstractNumId w:val="11"/>
  </w:num>
  <w:num w:numId="26">
    <w:abstractNumId w:val="34"/>
  </w:num>
  <w:num w:numId="27">
    <w:abstractNumId w:val="19"/>
  </w:num>
  <w:num w:numId="28">
    <w:abstractNumId w:val="28"/>
  </w:num>
  <w:num w:numId="29">
    <w:abstractNumId w:val="25"/>
  </w:num>
  <w:num w:numId="30">
    <w:abstractNumId w:val="41"/>
  </w:num>
  <w:num w:numId="31">
    <w:abstractNumId w:val="6"/>
  </w:num>
  <w:num w:numId="32">
    <w:abstractNumId w:val="16"/>
  </w:num>
  <w:num w:numId="33">
    <w:abstractNumId w:val="24"/>
  </w:num>
  <w:num w:numId="34">
    <w:abstractNumId w:val="7"/>
  </w:num>
  <w:num w:numId="35">
    <w:abstractNumId w:val="20"/>
  </w:num>
  <w:num w:numId="36">
    <w:abstractNumId w:val="42"/>
  </w:num>
  <w:num w:numId="37">
    <w:abstractNumId w:val="5"/>
  </w:num>
  <w:num w:numId="38">
    <w:abstractNumId w:val="31"/>
  </w:num>
  <w:num w:numId="39">
    <w:abstractNumId w:val="40"/>
  </w:num>
  <w:num w:numId="40">
    <w:abstractNumId w:val="14"/>
  </w:num>
  <w:num w:numId="41">
    <w:abstractNumId w:val="32"/>
  </w:num>
  <w:num w:numId="42">
    <w:abstractNumId w:val="37"/>
  </w:num>
  <w:num w:numId="43">
    <w:abstractNumId w:val="3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bottka, Margrita (NLPV)">
    <w15:presenceInfo w15:providerId="AD" w15:userId="S-1-5-21-811470207-2989397319-4166845622-159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0DD01"/>
  </w:docVars>
  <w:rsids>
    <w:rsidRoot w:val="00072278"/>
    <w:rsid w:val="000034BE"/>
    <w:rsid w:val="00011417"/>
    <w:rsid w:val="0001206C"/>
    <w:rsid w:val="00015862"/>
    <w:rsid w:val="00016151"/>
    <w:rsid w:val="00020E58"/>
    <w:rsid w:val="00021862"/>
    <w:rsid w:val="00022B81"/>
    <w:rsid w:val="0002405E"/>
    <w:rsid w:val="00024616"/>
    <w:rsid w:val="000247AA"/>
    <w:rsid w:val="000276EB"/>
    <w:rsid w:val="00031D40"/>
    <w:rsid w:val="000339C4"/>
    <w:rsid w:val="000356F5"/>
    <w:rsid w:val="00036D59"/>
    <w:rsid w:val="00037555"/>
    <w:rsid w:val="00037819"/>
    <w:rsid w:val="00045062"/>
    <w:rsid w:val="000465A1"/>
    <w:rsid w:val="0004732F"/>
    <w:rsid w:val="00047AC0"/>
    <w:rsid w:val="00052DC0"/>
    <w:rsid w:val="0005411F"/>
    <w:rsid w:val="00056FC0"/>
    <w:rsid w:val="000646AB"/>
    <w:rsid w:val="0006783E"/>
    <w:rsid w:val="00070B49"/>
    <w:rsid w:val="00070E06"/>
    <w:rsid w:val="00070F00"/>
    <w:rsid w:val="00071B1E"/>
    <w:rsid w:val="00072278"/>
    <w:rsid w:val="00072B3B"/>
    <w:rsid w:val="00074388"/>
    <w:rsid w:val="000760E5"/>
    <w:rsid w:val="0008552C"/>
    <w:rsid w:val="00092C8D"/>
    <w:rsid w:val="00095EB4"/>
    <w:rsid w:val="000A24BA"/>
    <w:rsid w:val="000A3C2D"/>
    <w:rsid w:val="000A6A65"/>
    <w:rsid w:val="000A6DF8"/>
    <w:rsid w:val="000B30DD"/>
    <w:rsid w:val="000B6757"/>
    <w:rsid w:val="000C357A"/>
    <w:rsid w:val="000C3DF3"/>
    <w:rsid w:val="000D0A18"/>
    <w:rsid w:val="000D19B9"/>
    <w:rsid w:val="000D1A52"/>
    <w:rsid w:val="000D1DAB"/>
    <w:rsid w:val="000E0385"/>
    <w:rsid w:val="000E3041"/>
    <w:rsid w:val="000E7F22"/>
    <w:rsid w:val="000F1349"/>
    <w:rsid w:val="000F2968"/>
    <w:rsid w:val="000F738B"/>
    <w:rsid w:val="00103411"/>
    <w:rsid w:val="001074F7"/>
    <w:rsid w:val="0011098B"/>
    <w:rsid w:val="00111F5D"/>
    <w:rsid w:val="00115089"/>
    <w:rsid w:val="00117B4C"/>
    <w:rsid w:val="001224CA"/>
    <w:rsid w:val="00126DAD"/>
    <w:rsid w:val="00131C1F"/>
    <w:rsid w:val="001332DD"/>
    <w:rsid w:val="00134BE7"/>
    <w:rsid w:val="00135DCD"/>
    <w:rsid w:val="00136980"/>
    <w:rsid w:val="001371E6"/>
    <w:rsid w:val="001378FD"/>
    <w:rsid w:val="00141BEC"/>
    <w:rsid w:val="00145801"/>
    <w:rsid w:val="00147037"/>
    <w:rsid w:val="00152167"/>
    <w:rsid w:val="001553EA"/>
    <w:rsid w:val="001566A7"/>
    <w:rsid w:val="00172414"/>
    <w:rsid w:val="00173A81"/>
    <w:rsid w:val="0017692D"/>
    <w:rsid w:val="00176FC8"/>
    <w:rsid w:val="00181122"/>
    <w:rsid w:val="00181519"/>
    <w:rsid w:val="00181975"/>
    <w:rsid w:val="00184C31"/>
    <w:rsid w:val="00185DEF"/>
    <w:rsid w:val="00185E21"/>
    <w:rsid w:val="0019198F"/>
    <w:rsid w:val="001A1125"/>
    <w:rsid w:val="001B785D"/>
    <w:rsid w:val="001C1B1F"/>
    <w:rsid w:val="001C2ABC"/>
    <w:rsid w:val="001C31D9"/>
    <w:rsid w:val="001D2FFB"/>
    <w:rsid w:val="001E1929"/>
    <w:rsid w:val="001E2268"/>
    <w:rsid w:val="001E2613"/>
    <w:rsid w:val="001E7840"/>
    <w:rsid w:val="001F0FEC"/>
    <w:rsid w:val="001F194F"/>
    <w:rsid w:val="001F2188"/>
    <w:rsid w:val="001F2884"/>
    <w:rsid w:val="00203260"/>
    <w:rsid w:val="00204AD9"/>
    <w:rsid w:val="0021113C"/>
    <w:rsid w:val="002126F5"/>
    <w:rsid w:val="00212894"/>
    <w:rsid w:val="00223735"/>
    <w:rsid w:val="00225B93"/>
    <w:rsid w:val="00231B76"/>
    <w:rsid w:val="00232249"/>
    <w:rsid w:val="00241BEF"/>
    <w:rsid w:val="00242BFC"/>
    <w:rsid w:val="00242FA1"/>
    <w:rsid w:val="002435FE"/>
    <w:rsid w:val="00243DFF"/>
    <w:rsid w:val="00250390"/>
    <w:rsid w:val="00263198"/>
    <w:rsid w:val="00267022"/>
    <w:rsid w:val="0027284B"/>
    <w:rsid w:val="00276CD0"/>
    <w:rsid w:val="00284F91"/>
    <w:rsid w:val="002908CE"/>
    <w:rsid w:val="002949CC"/>
    <w:rsid w:val="00294DA2"/>
    <w:rsid w:val="00296A4F"/>
    <w:rsid w:val="002A423C"/>
    <w:rsid w:val="002A5811"/>
    <w:rsid w:val="002A711D"/>
    <w:rsid w:val="002D015D"/>
    <w:rsid w:val="002D1285"/>
    <w:rsid w:val="002D2583"/>
    <w:rsid w:val="002E1106"/>
    <w:rsid w:val="002E18F9"/>
    <w:rsid w:val="002E1A15"/>
    <w:rsid w:val="002E3500"/>
    <w:rsid w:val="002E3A40"/>
    <w:rsid w:val="002E3CED"/>
    <w:rsid w:val="002F1567"/>
    <w:rsid w:val="002F51A2"/>
    <w:rsid w:val="003017F2"/>
    <w:rsid w:val="00302D6F"/>
    <w:rsid w:val="0030307C"/>
    <w:rsid w:val="0031069C"/>
    <w:rsid w:val="0031592E"/>
    <w:rsid w:val="003202BD"/>
    <w:rsid w:val="00326E3D"/>
    <w:rsid w:val="00343D19"/>
    <w:rsid w:val="0034481C"/>
    <w:rsid w:val="00344984"/>
    <w:rsid w:val="00346097"/>
    <w:rsid w:val="003479A5"/>
    <w:rsid w:val="00351341"/>
    <w:rsid w:val="00352DC7"/>
    <w:rsid w:val="00352E9E"/>
    <w:rsid w:val="0036021E"/>
    <w:rsid w:val="00372371"/>
    <w:rsid w:val="00374882"/>
    <w:rsid w:val="00377D0F"/>
    <w:rsid w:val="003847DD"/>
    <w:rsid w:val="00394C9B"/>
    <w:rsid w:val="003A7E74"/>
    <w:rsid w:val="003B0841"/>
    <w:rsid w:val="003B40CC"/>
    <w:rsid w:val="003B7CAA"/>
    <w:rsid w:val="003C2795"/>
    <w:rsid w:val="003C3345"/>
    <w:rsid w:val="003C448F"/>
    <w:rsid w:val="003C51BD"/>
    <w:rsid w:val="003C55E4"/>
    <w:rsid w:val="003C7D6D"/>
    <w:rsid w:val="003D31AD"/>
    <w:rsid w:val="003D4235"/>
    <w:rsid w:val="003D569D"/>
    <w:rsid w:val="003D5D60"/>
    <w:rsid w:val="003E4266"/>
    <w:rsid w:val="003E7E28"/>
    <w:rsid w:val="003F1382"/>
    <w:rsid w:val="00400F29"/>
    <w:rsid w:val="004025A9"/>
    <w:rsid w:val="0041004B"/>
    <w:rsid w:val="00411BC7"/>
    <w:rsid w:val="00413AFE"/>
    <w:rsid w:val="00414B9C"/>
    <w:rsid w:val="0041632D"/>
    <w:rsid w:val="004179CD"/>
    <w:rsid w:val="00417B5E"/>
    <w:rsid w:val="00417F51"/>
    <w:rsid w:val="0042062E"/>
    <w:rsid w:val="004234BE"/>
    <w:rsid w:val="0042656E"/>
    <w:rsid w:val="00426E75"/>
    <w:rsid w:val="00432E19"/>
    <w:rsid w:val="00434B34"/>
    <w:rsid w:val="004376DD"/>
    <w:rsid w:val="0045038C"/>
    <w:rsid w:val="00455670"/>
    <w:rsid w:val="00455E5F"/>
    <w:rsid w:val="00455E7F"/>
    <w:rsid w:val="0046280B"/>
    <w:rsid w:val="0046281C"/>
    <w:rsid w:val="004634DB"/>
    <w:rsid w:val="004646D4"/>
    <w:rsid w:val="004666C1"/>
    <w:rsid w:val="00471817"/>
    <w:rsid w:val="004718DA"/>
    <w:rsid w:val="00473917"/>
    <w:rsid w:val="00473F9E"/>
    <w:rsid w:val="004753DC"/>
    <w:rsid w:val="00475A01"/>
    <w:rsid w:val="00476443"/>
    <w:rsid w:val="004811AB"/>
    <w:rsid w:val="00484983"/>
    <w:rsid w:val="004949C7"/>
    <w:rsid w:val="004A21C9"/>
    <w:rsid w:val="004B12B7"/>
    <w:rsid w:val="004B139D"/>
    <w:rsid w:val="004B259B"/>
    <w:rsid w:val="004B5312"/>
    <w:rsid w:val="004B63A1"/>
    <w:rsid w:val="004B65F4"/>
    <w:rsid w:val="004B664F"/>
    <w:rsid w:val="004C3ECB"/>
    <w:rsid w:val="004C50BA"/>
    <w:rsid w:val="004D21FF"/>
    <w:rsid w:val="004E247F"/>
    <w:rsid w:val="004E32A9"/>
    <w:rsid w:val="004E4C13"/>
    <w:rsid w:val="004E6566"/>
    <w:rsid w:val="004E6BE1"/>
    <w:rsid w:val="004F47CE"/>
    <w:rsid w:val="004F5DFD"/>
    <w:rsid w:val="00501C7C"/>
    <w:rsid w:val="005136CA"/>
    <w:rsid w:val="005143A9"/>
    <w:rsid w:val="0051474F"/>
    <w:rsid w:val="005249FD"/>
    <w:rsid w:val="00530BE4"/>
    <w:rsid w:val="00531B8A"/>
    <w:rsid w:val="005403E5"/>
    <w:rsid w:val="005405EB"/>
    <w:rsid w:val="005422AF"/>
    <w:rsid w:val="00546C4A"/>
    <w:rsid w:val="00546C9A"/>
    <w:rsid w:val="00550908"/>
    <w:rsid w:val="00551753"/>
    <w:rsid w:val="00560235"/>
    <w:rsid w:val="005637D4"/>
    <w:rsid w:val="00563E6B"/>
    <w:rsid w:val="00563F7E"/>
    <w:rsid w:val="00564B74"/>
    <w:rsid w:val="00566AE2"/>
    <w:rsid w:val="00566FC5"/>
    <w:rsid w:val="00567D1A"/>
    <w:rsid w:val="005849C8"/>
    <w:rsid w:val="0058570A"/>
    <w:rsid w:val="00585CAE"/>
    <w:rsid w:val="00586436"/>
    <w:rsid w:val="00586F08"/>
    <w:rsid w:val="00587F78"/>
    <w:rsid w:val="00590A9A"/>
    <w:rsid w:val="00591769"/>
    <w:rsid w:val="005954AA"/>
    <w:rsid w:val="00595DF3"/>
    <w:rsid w:val="00596D8A"/>
    <w:rsid w:val="005A24B7"/>
    <w:rsid w:val="005A3271"/>
    <w:rsid w:val="005A386A"/>
    <w:rsid w:val="005B6264"/>
    <w:rsid w:val="005B6C8B"/>
    <w:rsid w:val="005B71A0"/>
    <w:rsid w:val="005C089F"/>
    <w:rsid w:val="005C3B06"/>
    <w:rsid w:val="005C5EB1"/>
    <w:rsid w:val="005D25A3"/>
    <w:rsid w:val="005D2923"/>
    <w:rsid w:val="005D4789"/>
    <w:rsid w:val="005E06EF"/>
    <w:rsid w:val="005E59FB"/>
    <w:rsid w:val="005E7A99"/>
    <w:rsid w:val="005E7C75"/>
    <w:rsid w:val="005F264B"/>
    <w:rsid w:val="005F79F6"/>
    <w:rsid w:val="00601D71"/>
    <w:rsid w:val="00603D46"/>
    <w:rsid w:val="00604D28"/>
    <w:rsid w:val="0060666D"/>
    <w:rsid w:val="00610190"/>
    <w:rsid w:val="00610C99"/>
    <w:rsid w:val="00611BD6"/>
    <w:rsid w:val="00613900"/>
    <w:rsid w:val="006205ED"/>
    <w:rsid w:val="006244BC"/>
    <w:rsid w:val="00625704"/>
    <w:rsid w:val="00625A7F"/>
    <w:rsid w:val="00626523"/>
    <w:rsid w:val="006276E5"/>
    <w:rsid w:val="00627D01"/>
    <w:rsid w:val="006313A4"/>
    <w:rsid w:val="006316D3"/>
    <w:rsid w:val="00631E99"/>
    <w:rsid w:val="00632001"/>
    <w:rsid w:val="006326CB"/>
    <w:rsid w:val="006373F6"/>
    <w:rsid w:val="00637842"/>
    <w:rsid w:val="00641399"/>
    <w:rsid w:val="00642CB8"/>
    <w:rsid w:val="00647AD2"/>
    <w:rsid w:val="00650457"/>
    <w:rsid w:val="0065154D"/>
    <w:rsid w:val="0065250A"/>
    <w:rsid w:val="006525A6"/>
    <w:rsid w:val="006534E1"/>
    <w:rsid w:val="00655D3C"/>
    <w:rsid w:val="006568A4"/>
    <w:rsid w:val="00657828"/>
    <w:rsid w:val="006600ED"/>
    <w:rsid w:val="00661387"/>
    <w:rsid w:val="0066320B"/>
    <w:rsid w:val="0066489F"/>
    <w:rsid w:val="00664ABA"/>
    <w:rsid w:val="0066595D"/>
    <w:rsid w:val="006711B4"/>
    <w:rsid w:val="006727E7"/>
    <w:rsid w:val="0067426D"/>
    <w:rsid w:val="006814CD"/>
    <w:rsid w:val="00681914"/>
    <w:rsid w:val="00685FC8"/>
    <w:rsid w:val="00686E1C"/>
    <w:rsid w:val="00690690"/>
    <w:rsid w:val="00693354"/>
    <w:rsid w:val="00693F34"/>
    <w:rsid w:val="00696432"/>
    <w:rsid w:val="006A16D2"/>
    <w:rsid w:val="006A26E1"/>
    <w:rsid w:val="006A4E3A"/>
    <w:rsid w:val="006A719E"/>
    <w:rsid w:val="006A761C"/>
    <w:rsid w:val="006B0425"/>
    <w:rsid w:val="006B0DE7"/>
    <w:rsid w:val="006B1B17"/>
    <w:rsid w:val="006C275E"/>
    <w:rsid w:val="006C4938"/>
    <w:rsid w:val="006D16BB"/>
    <w:rsid w:val="006D1996"/>
    <w:rsid w:val="006D2C3C"/>
    <w:rsid w:val="006D3DB3"/>
    <w:rsid w:val="006E2CA6"/>
    <w:rsid w:val="006E44E3"/>
    <w:rsid w:val="006F14D0"/>
    <w:rsid w:val="006F2513"/>
    <w:rsid w:val="006F2661"/>
    <w:rsid w:val="006F504D"/>
    <w:rsid w:val="006F5099"/>
    <w:rsid w:val="006F5B35"/>
    <w:rsid w:val="006F66AF"/>
    <w:rsid w:val="00700127"/>
    <w:rsid w:val="0070337B"/>
    <w:rsid w:val="00704E18"/>
    <w:rsid w:val="00712A2B"/>
    <w:rsid w:val="00712B33"/>
    <w:rsid w:val="00715B43"/>
    <w:rsid w:val="00716E41"/>
    <w:rsid w:val="00717BD2"/>
    <w:rsid w:val="0072339A"/>
    <w:rsid w:val="00726774"/>
    <w:rsid w:val="00730108"/>
    <w:rsid w:val="00730C8D"/>
    <w:rsid w:val="007330FB"/>
    <w:rsid w:val="00733DD3"/>
    <w:rsid w:val="007365E3"/>
    <w:rsid w:val="007372DB"/>
    <w:rsid w:val="00737DB1"/>
    <w:rsid w:val="007403A0"/>
    <w:rsid w:val="00743D1D"/>
    <w:rsid w:val="007519D9"/>
    <w:rsid w:val="00754189"/>
    <w:rsid w:val="00754368"/>
    <w:rsid w:val="00754A46"/>
    <w:rsid w:val="00756AD9"/>
    <w:rsid w:val="007571FD"/>
    <w:rsid w:val="00757C74"/>
    <w:rsid w:val="00760A78"/>
    <w:rsid w:val="00761560"/>
    <w:rsid w:val="00761CE2"/>
    <w:rsid w:val="00767B73"/>
    <w:rsid w:val="007709A2"/>
    <w:rsid w:val="00771C8F"/>
    <w:rsid w:val="00780FA2"/>
    <w:rsid w:val="007821F8"/>
    <w:rsid w:val="00786306"/>
    <w:rsid w:val="00790CF5"/>
    <w:rsid w:val="007916AB"/>
    <w:rsid w:val="00797583"/>
    <w:rsid w:val="007978BF"/>
    <w:rsid w:val="007A0CF0"/>
    <w:rsid w:val="007A267C"/>
    <w:rsid w:val="007A3FB2"/>
    <w:rsid w:val="007A5CAD"/>
    <w:rsid w:val="007A74C9"/>
    <w:rsid w:val="007B032F"/>
    <w:rsid w:val="007B12C2"/>
    <w:rsid w:val="007B40D7"/>
    <w:rsid w:val="007B4F5F"/>
    <w:rsid w:val="007B5A75"/>
    <w:rsid w:val="007C0510"/>
    <w:rsid w:val="007C32F4"/>
    <w:rsid w:val="007C5E41"/>
    <w:rsid w:val="007D6EF5"/>
    <w:rsid w:val="007E3683"/>
    <w:rsid w:val="007F3A88"/>
    <w:rsid w:val="007F60F8"/>
    <w:rsid w:val="007F6B51"/>
    <w:rsid w:val="00801B25"/>
    <w:rsid w:val="00801F8E"/>
    <w:rsid w:val="008020A6"/>
    <w:rsid w:val="00804475"/>
    <w:rsid w:val="00812373"/>
    <w:rsid w:val="0081545F"/>
    <w:rsid w:val="00825C3C"/>
    <w:rsid w:val="00830E3C"/>
    <w:rsid w:val="00836C01"/>
    <w:rsid w:val="00840DEA"/>
    <w:rsid w:val="00841507"/>
    <w:rsid w:val="00841A5E"/>
    <w:rsid w:val="00842E60"/>
    <w:rsid w:val="00844BFC"/>
    <w:rsid w:val="0085167B"/>
    <w:rsid w:val="00852EEC"/>
    <w:rsid w:val="00857F4F"/>
    <w:rsid w:val="008626A6"/>
    <w:rsid w:val="008671B5"/>
    <w:rsid w:val="008732D0"/>
    <w:rsid w:val="00873F51"/>
    <w:rsid w:val="008746CC"/>
    <w:rsid w:val="0088496F"/>
    <w:rsid w:val="00886692"/>
    <w:rsid w:val="008867B2"/>
    <w:rsid w:val="00886A67"/>
    <w:rsid w:val="008916F1"/>
    <w:rsid w:val="00891A3B"/>
    <w:rsid w:val="00892A23"/>
    <w:rsid w:val="0089747A"/>
    <w:rsid w:val="008A0F26"/>
    <w:rsid w:val="008A1232"/>
    <w:rsid w:val="008A4E0C"/>
    <w:rsid w:val="008A5057"/>
    <w:rsid w:val="008B02B7"/>
    <w:rsid w:val="008B0C5A"/>
    <w:rsid w:val="008B1AEB"/>
    <w:rsid w:val="008B373A"/>
    <w:rsid w:val="008B4BF6"/>
    <w:rsid w:val="008B5E86"/>
    <w:rsid w:val="008B64E6"/>
    <w:rsid w:val="008C3AC1"/>
    <w:rsid w:val="008C3B02"/>
    <w:rsid w:val="008C3FB4"/>
    <w:rsid w:val="008C75F1"/>
    <w:rsid w:val="008C76C4"/>
    <w:rsid w:val="008C78E3"/>
    <w:rsid w:val="008D205D"/>
    <w:rsid w:val="008D2E9F"/>
    <w:rsid w:val="008D377E"/>
    <w:rsid w:val="008D563D"/>
    <w:rsid w:val="008D6D74"/>
    <w:rsid w:val="008E2D57"/>
    <w:rsid w:val="008E37DB"/>
    <w:rsid w:val="008F2414"/>
    <w:rsid w:val="008F4D7C"/>
    <w:rsid w:val="009010C1"/>
    <w:rsid w:val="009047C0"/>
    <w:rsid w:val="00906FB9"/>
    <w:rsid w:val="00911AAC"/>
    <w:rsid w:val="00912958"/>
    <w:rsid w:val="009147CF"/>
    <w:rsid w:val="00926520"/>
    <w:rsid w:val="0093139B"/>
    <w:rsid w:val="009417D7"/>
    <w:rsid w:val="009433A7"/>
    <w:rsid w:val="00946278"/>
    <w:rsid w:val="00951AE4"/>
    <w:rsid w:val="00963CEA"/>
    <w:rsid w:val="0096458D"/>
    <w:rsid w:val="009654D0"/>
    <w:rsid w:val="00965C64"/>
    <w:rsid w:val="00967F91"/>
    <w:rsid w:val="0097017F"/>
    <w:rsid w:val="00970F36"/>
    <w:rsid w:val="00973E77"/>
    <w:rsid w:val="00985AF8"/>
    <w:rsid w:val="00991C09"/>
    <w:rsid w:val="00994B6D"/>
    <w:rsid w:val="00995C31"/>
    <w:rsid w:val="009A08D0"/>
    <w:rsid w:val="009A310F"/>
    <w:rsid w:val="009A5082"/>
    <w:rsid w:val="009B164F"/>
    <w:rsid w:val="009B53CD"/>
    <w:rsid w:val="009B6CE4"/>
    <w:rsid w:val="009B731F"/>
    <w:rsid w:val="009C56AC"/>
    <w:rsid w:val="009C7B4A"/>
    <w:rsid w:val="009D26D6"/>
    <w:rsid w:val="009D7FAF"/>
    <w:rsid w:val="009E26CF"/>
    <w:rsid w:val="009F21CD"/>
    <w:rsid w:val="009F3056"/>
    <w:rsid w:val="009F4824"/>
    <w:rsid w:val="009F590D"/>
    <w:rsid w:val="00A01E03"/>
    <w:rsid w:val="00A06659"/>
    <w:rsid w:val="00A12294"/>
    <w:rsid w:val="00A13CBA"/>
    <w:rsid w:val="00A16062"/>
    <w:rsid w:val="00A20E75"/>
    <w:rsid w:val="00A26CEE"/>
    <w:rsid w:val="00A27BFC"/>
    <w:rsid w:val="00A27D22"/>
    <w:rsid w:val="00A30EA0"/>
    <w:rsid w:val="00A43BEF"/>
    <w:rsid w:val="00A50F21"/>
    <w:rsid w:val="00A535AA"/>
    <w:rsid w:val="00A55625"/>
    <w:rsid w:val="00A60027"/>
    <w:rsid w:val="00A6306C"/>
    <w:rsid w:val="00A65284"/>
    <w:rsid w:val="00A65C2F"/>
    <w:rsid w:val="00A66049"/>
    <w:rsid w:val="00A72777"/>
    <w:rsid w:val="00A729FB"/>
    <w:rsid w:val="00A7383D"/>
    <w:rsid w:val="00A754B9"/>
    <w:rsid w:val="00A77521"/>
    <w:rsid w:val="00A8468C"/>
    <w:rsid w:val="00A907F0"/>
    <w:rsid w:val="00A90AF0"/>
    <w:rsid w:val="00A929C9"/>
    <w:rsid w:val="00A97045"/>
    <w:rsid w:val="00A975C7"/>
    <w:rsid w:val="00AA0421"/>
    <w:rsid w:val="00AA41DE"/>
    <w:rsid w:val="00AA46E1"/>
    <w:rsid w:val="00AA4B1F"/>
    <w:rsid w:val="00AA6639"/>
    <w:rsid w:val="00AA691B"/>
    <w:rsid w:val="00AA7487"/>
    <w:rsid w:val="00AB5061"/>
    <w:rsid w:val="00AB5AFA"/>
    <w:rsid w:val="00AB5D56"/>
    <w:rsid w:val="00AC4E9A"/>
    <w:rsid w:val="00AC79FE"/>
    <w:rsid w:val="00AC7E05"/>
    <w:rsid w:val="00AD1B8A"/>
    <w:rsid w:val="00AD2489"/>
    <w:rsid w:val="00AD56CD"/>
    <w:rsid w:val="00AD6103"/>
    <w:rsid w:val="00AE1C88"/>
    <w:rsid w:val="00AE37F0"/>
    <w:rsid w:val="00AE46FB"/>
    <w:rsid w:val="00AF465F"/>
    <w:rsid w:val="00AF505C"/>
    <w:rsid w:val="00AF5CC9"/>
    <w:rsid w:val="00AF787A"/>
    <w:rsid w:val="00B002FC"/>
    <w:rsid w:val="00B01105"/>
    <w:rsid w:val="00B120B4"/>
    <w:rsid w:val="00B12E08"/>
    <w:rsid w:val="00B1375B"/>
    <w:rsid w:val="00B14C39"/>
    <w:rsid w:val="00B2765A"/>
    <w:rsid w:val="00B27848"/>
    <w:rsid w:val="00B27F60"/>
    <w:rsid w:val="00B31361"/>
    <w:rsid w:val="00B3186D"/>
    <w:rsid w:val="00B31CA6"/>
    <w:rsid w:val="00B32309"/>
    <w:rsid w:val="00B34BEF"/>
    <w:rsid w:val="00B43715"/>
    <w:rsid w:val="00B474E2"/>
    <w:rsid w:val="00B5187C"/>
    <w:rsid w:val="00B51FFC"/>
    <w:rsid w:val="00B529D3"/>
    <w:rsid w:val="00B54477"/>
    <w:rsid w:val="00B6338E"/>
    <w:rsid w:val="00B6387A"/>
    <w:rsid w:val="00B63EFF"/>
    <w:rsid w:val="00B64905"/>
    <w:rsid w:val="00B65FC7"/>
    <w:rsid w:val="00B6702E"/>
    <w:rsid w:val="00B67930"/>
    <w:rsid w:val="00B733A8"/>
    <w:rsid w:val="00B746EA"/>
    <w:rsid w:val="00B766BD"/>
    <w:rsid w:val="00B809CD"/>
    <w:rsid w:val="00B8492A"/>
    <w:rsid w:val="00B87E23"/>
    <w:rsid w:val="00B90352"/>
    <w:rsid w:val="00BA1708"/>
    <w:rsid w:val="00BA3CE3"/>
    <w:rsid w:val="00BA3F9D"/>
    <w:rsid w:val="00BA565F"/>
    <w:rsid w:val="00BA5C32"/>
    <w:rsid w:val="00BB258A"/>
    <w:rsid w:val="00BB6F0B"/>
    <w:rsid w:val="00BC3B43"/>
    <w:rsid w:val="00BD2895"/>
    <w:rsid w:val="00BD34CB"/>
    <w:rsid w:val="00BD35BE"/>
    <w:rsid w:val="00BD4F0F"/>
    <w:rsid w:val="00BE6887"/>
    <w:rsid w:val="00BE72FE"/>
    <w:rsid w:val="00BF06B4"/>
    <w:rsid w:val="00BF1976"/>
    <w:rsid w:val="00BF3CA6"/>
    <w:rsid w:val="00BF6266"/>
    <w:rsid w:val="00C00869"/>
    <w:rsid w:val="00C00F71"/>
    <w:rsid w:val="00C043B4"/>
    <w:rsid w:val="00C076BB"/>
    <w:rsid w:val="00C0772C"/>
    <w:rsid w:val="00C10E06"/>
    <w:rsid w:val="00C11D6C"/>
    <w:rsid w:val="00C22671"/>
    <w:rsid w:val="00C25567"/>
    <w:rsid w:val="00C2601B"/>
    <w:rsid w:val="00C27703"/>
    <w:rsid w:val="00C277D1"/>
    <w:rsid w:val="00C27E08"/>
    <w:rsid w:val="00C30206"/>
    <w:rsid w:val="00C30536"/>
    <w:rsid w:val="00C31251"/>
    <w:rsid w:val="00C34DD8"/>
    <w:rsid w:val="00C37A28"/>
    <w:rsid w:val="00C42F69"/>
    <w:rsid w:val="00C44FEB"/>
    <w:rsid w:val="00C54D14"/>
    <w:rsid w:val="00C62926"/>
    <w:rsid w:val="00C66D1B"/>
    <w:rsid w:val="00C6706E"/>
    <w:rsid w:val="00C70BE0"/>
    <w:rsid w:val="00C70EC5"/>
    <w:rsid w:val="00C7209D"/>
    <w:rsid w:val="00C75DCE"/>
    <w:rsid w:val="00C8325B"/>
    <w:rsid w:val="00C83704"/>
    <w:rsid w:val="00C9476F"/>
    <w:rsid w:val="00C96733"/>
    <w:rsid w:val="00C96ED4"/>
    <w:rsid w:val="00CA2A7E"/>
    <w:rsid w:val="00CA4C1A"/>
    <w:rsid w:val="00CA5C65"/>
    <w:rsid w:val="00CA65B8"/>
    <w:rsid w:val="00CB1268"/>
    <w:rsid w:val="00CB3EB8"/>
    <w:rsid w:val="00CB5C71"/>
    <w:rsid w:val="00CC244E"/>
    <w:rsid w:val="00CC286E"/>
    <w:rsid w:val="00CC3615"/>
    <w:rsid w:val="00CC37EE"/>
    <w:rsid w:val="00CC4BE6"/>
    <w:rsid w:val="00CD0142"/>
    <w:rsid w:val="00CD1288"/>
    <w:rsid w:val="00CD131D"/>
    <w:rsid w:val="00CD1A26"/>
    <w:rsid w:val="00CE120D"/>
    <w:rsid w:val="00D00D0F"/>
    <w:rsid w:val="00D01DBB"/>
    <w:rsid w:val="00D02497"/>
    <w:rsid w:val="00D14C0B"/>
    <w:rsid w:val="00D17635"/>
    <w:rsid w:val="00D20B3A"/>
    <w:rsid w:val="00D23EC0"/>
    <w:rsid w:val="00D325D8"/>
    <w:rsid w:val="00D338CF"/>
    <w:rsid w:val="00D3730E"/>
    <w:rsid w:val="00D3775A"/>
    <w:rsid w:val="00D5088E"/>
    <w:rsid w:val="00D51A09"/>
    <w:rsid w:val="00D5273A"/>
    <w:rsid w:val="00D5372E"/>
    <w:rsid w:val="00D5543D"/>
    <w:rsid w:val="00D577F3"/>
    <w:rsid w:val="00D57B0F"/>
    <w:rsid w:val="00D57D71"/>
    <w:rsid w:val="00D60413"/>
    <w:rsid w:val="00D67E81"/>
    <w:rsid w:val="00D71222"/>
    <w:rsid w:val="00D7509F"/>
    <w:rsid w:val="00D76908"/>
    <w:rsid w:val="00D83A24"/>
    <w:rsid w:val="00D83CA7"/>
    <w:rsid w:val="00D85E01"/>
    <w:rsid w:val="00D91CD1"/>
    <w:rsid w:val="00D93755"/>
    <w:rsid w:val="00D93D5B"/>
    <w:rsid w:val="00D96282"/>
    <w:rsid w:val="00D978C0"/>
    <w:rsid w:val="00D97DDA"/>
    <w:rsid w:val="00DA557A"/>
    <w:rsid w:val="00DA7D29"/>
    <w:rsid w:val="00DB0DAD"/>
    <w:rsid w:val="00DC291A"/>
    <w:rsid w:val="00DC33E3"/>
    <w:rsid w:val="00DC3A1F"/>
    <w:rsid w:val="00DC4B46"/>
    <w:rsid w:val="00DC7F93"/>
    <w:rsid w:val="00DD1178"/>
    <w:rsid w:val="00DD352B"/>
    <w:rsid w:val="00DE478D"/>
    <w:rsid w:val="00DE5435"/>
    <w:rsid w:val="00DE5CBD"/>
    <w:rsid w:val="00DE7A1E"/>
    <w:rsid w:val="00DE7EA9"/>
    <w:rsid w:val="00DF2AF3"/>
    <w:rsid w:val="00DF4A84"/>
    <w:rsid w:val="00E00048"/>
    <w:rsid w:val="00E02256"/>
    <w:rsid w:val="00E03FFF"/>
    <w:rsid w:val="00E04CB1"/>
    <w:rsid w:val="00E0588F"/>
    <w:rsid w:val="00E05B1C"/>
    <w:rsid w:val="00E11317"/>
    <w:rsid w:val="00E15FDB"/>
    <w:rsid w:val="00E162DB"/>
    <w:rsid w:val="00E200C4"/>
    <w:rsid w:val="00E218C5"/>
    <w:rsid w:val="00E22A61"/>
    <w:rsid w:val="00E23AD9"/>
    <w:rsid w:val="00E26080"/>
    <w:rsid w:val="00E26426"/>
    <w:rsid w:val="00E31D9B"/>
    <w:rsid w:val="00E3534B"/>
    <w:rsid w:val="00E36426"/>
    <w:rsid w:val="00E42DFE"/>
    <w:rsid w:val="00E43A81"/>
    <w:rsid w:val="00E43E3E"/>
    <w:rsid w:val="00E51C7A"/>
    <w:rsid w:val="00E51E9D"/>
    <w:rsid w:val="00E57179"/>
    <w:rsid w:val="00E6027E"/>
    <w:rsid w:val="00E64A55"/>
    <w:rsid w:val="00E66C4F"/>
    <w:rsid w:val="00E71C35"/>
    <w:rsid w:val="00E750A7"/>
    <w:rsid w:val="00E77955"/>
    <w:rsid w:val="00E82907"/>
    <w:rsid w:val="00E8716D"/>
    <w:rsid w:val="00E9413C"/>
    <w:rsid w:val="00E95514"/>
    <w:rsid w:val="00E956A2"/>
    <w:rsid w:val="00E95DE9"/>
    <w:rsid w:val="00EA434A"/>
    <w:rsid w:val="00EA5B0D"/>
    <w:rsid w:val="00EA5DA1"/>
    <w:rsid w:val="00EA722E"/>
    <w:rsid w:val="00EB244D"/>
    <w:rsid w:val="00EB4225"/>
    <w:rsid w:val="00EB4F29"/>
    <w:rsid w:val="00ED0455"/>
    <w:rsid w:val="00ED3B89"/>
    <w:rsid w:val="00EE3D05"/>
    <w:rsid w:val="00EE5805"/>
    <w:rsid w:val="00EE73DF"/>
    <w:rsid w:val="00EF190C"/>
    <w:rsid w:val="00EF4A61"/>
    <w:rsid w:val="00EF5D69"/>
    <w:rsid w:val="00F064B8"/>
    <w:rsid w:val="00F067DB"/>
    <w:rsid w:val="00F077EF"/>
    <w:rsid w:val="00F149AA"/>
    <w:rsid w:val="00F16AB8"/>
    <w:rsid w:val="00F202E8"/>
    <w:rsid w:val="00F20DF5"/>
    <w:rsid w:val="00F21133"/>
    <w:rsid w:val="00F21F8D"/>
    <w:rsid w:val="00F22B81"/>
    <w:rsid w:val="00F24EE6"/>
    <w:rsid w:val="00F251DF"/>
    <w:rsid w:val="00F262F9"/>
    <w:rsid w:val="00F30BCB"/>
    <w:rsid w:val="00F30F49"/>
    <w:rsid w:val="00F34CA7"/>
    <w:rsid w:val="00F357A2"/>
    <w:rsid w:val="00F40555"/>
    <w:rsid w:val="00F45C8C"/>
    <w:rsid w:val="00F4646E"/>
    <w:rsid w:val="00F46F72"/>
    <w:rsid w:val="00F47140"/>
    <w:rsid w:val="00F51AB5"/>
    <w:rsid w:val="00F549D9"/>
    <w:rsid w:val="00F54D33"/>
    <w:rsid w:val="00F5766F"/>
    <w:rsid w:val="00F6019D"/>
    <w:rsid w:val="00F6039B"/>
    <w:rsid w:val="00F65349"/>
    <w:rsid w:val="00F71048"/>
    <w:rsid w:val="00F73382"/>
    <w:rsid w:val="00F73FAA"/>
    <w:rsid w:val="00F807EC"/>
    <w:rsid w:val="00F86BD2"/>
    <w:rsid w:val="00F872CE"/>
    <w:rsid w:val="00F87E0E"/>
    <w:rsid w:val="00F900FE"/>
    <w:rsid w:val="00F90520"/>
    <w:rsid w:val="00F90A6A"/>
    <w:rsid w:val="00F9343C"/>
    <w:rsid w:val="00F9610F"/>
    <w:rsid w:val="00FA0008"/>
    <w:rsid w:val="00FA069E"/>
    <w:rsid w:val="00FA1846"/>
    <w:rsid w:val="00FA42CF"/>
    <w:rsid w:val="00FB565D"/>
    <w:rsid w:val="00FB6EF7"/>
    <w:rsid w:val="00FC0A46"/>
    <w:rsid w:val="00FC1AEA"/>
    <w:rsid w:val="00FC2F18"/>
    <w:rsid w:val="00FC30AF"/>
    <w:rsid w:val="00FC68F1"/>
    <w:rsid w:val="00FC73A5"/>
    <w:rsid w:val="00FD764C"/>
    <w:rsid w:val="00FE10B9"/>
    <w:rsid w:val="00FF54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C33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278"/>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72278"/>
    <w:pPr>
      <w:tabs>
        <w:tab w:val="center" w:pos="4703"/>
        <w:tab w:val="right" w:pos="9406"/>
      </w:tabs>
    </w:pPr>
  </w:style>
  <w:style w:type="character" w:customStyle="1" w:styleId="KopfzeileZchn">
    <w:name w:val="Kopfzeile Zchn"/>
    <w:link w:val="Kopfzeile"/>
    <w:uiPriority w:val="99"/>
    <w:locked/>
    <w:rsid w:val="00072278"/>
    <w:rPr>
      <w:sz w:val="24"/>
      <w:szCs w:val="24"/>
      <w:lang w:val="en-US" w:eastAsia="en-US" w:bidi="ar-SA"/>
    </w:rPr>
  </w:style>
  <w:style w:type="paragraph" w:styleId="Textkrper">
    <w:name w:val="Body Text"/>
    <w:basedOn w:val="Standard"/>
    <w:link w:val="TextkrperZchn"/>
    <w:rsid w:val="00072278"/>
    <w:rPr>
      <w:rFonts w:ascii="Arial" w:hAnsi="Arial"/>
      <w:szCs w:val="20"/>
      <w:lang w:eastAsia="da-DK"/>
    </w:rPr>
  </w:style>
  <w:style w:type="character" w:customStyle="1" w:styleId="TextkrperZchn">
    <w:name w:val="Textkörper Zchn"/>
    <w:link w:val="Textkrper"/>
    <w:locked/>
    <w:rsid w:val="00072278"/>
    <w:rPr>
      <w:rFonts w:ascii="Arial" w:hAnsi="Arial"/>
      <w:sz w:val="24"/>
      <w:lang w:val="en-US" w:eastAsia="da-DK" w:bidi="ar-SA"/>
    </w:rPr>
  </w:style>
  <w:style w:type="character" w:styleId="Hyperlink">
    <w:name w:val="Hyperlink"/>
    <w:rsid w:val="00072278"/>
    <w:rPr>
      <w:rFonts w:cs="Times New Roman"/>
      <w:color w:val="0000FF"/>
      <w:u w:val="single"/>
    </w:rPr>
  </w:style>
  <w:style w:type="paragraph" w:customStyle="1" w:styleId="Listenabsatz1">
    <w:name w:val="Listenabsatz1"/>
    <w:basedOn w:val="Standard"/>
    <w:rsid w:val="00072278"/>
    <w:pPr>
      <w:ind w:left="720"/>
      <w:contextualSpacing/>
    </w:pPr>
  </w:style>
  <w:style w:type="character" w:styleId="Kommentarzeichen">
    <w:name w:val="annotation reference"/>
    <w:semiHidden/>
    <w:rsid w:val="00072278"/>
    <w:rPr>
      <w:sz w:val="16"/>
      <w:szCs w:val="16"/>
    </w:rPr>
  </w:style>
  <w:style w:type="paragraph" w:styleId="Kommentartext">
    <w:name w:val="annotation text"/>
    <w:basedOn w:val="Standard"/>
    <w:link w:val="KommentartextZchn"/>
    <w:semiHidden/>
    <w:rsid w:val="00072278"/>
    <w:rPr>
      <w:sz w:val="20"/>
      <w:szCs w:val="20"/>
    </w:rPr>
  </w:style>
  <w:style w:type="paragraph" w:styleId="Kommentarthema">
    <w:name w:val="annotation subject"/>
    <w:basedOn w:val="Kommentartext"/>
    <w:next w:val="Kommentartext"/>
    <w:semiHidden/>
    <w:rsid w:val="00072278"/>
    <w:rPr>
      <w:b/>
      <w:bCs/>
    </w:rPr>
  </w:style>
  <w:style w:type="paragraph" w:styleId="Sprechblasentext">
    <w:name w:val="Balloon Text"/>
    <w:basedOn w:val="Standard"/>
    <w:semiHidden/>
    <w:rsid w:val="00072278"/>
    <w:rPr>
      <w:rFonts w:ascii="Tahoma" w:hAnsi="Tahoma" w:cs="Tahoma"/>
      <w:sz w:val="16"/>
      <w:szCs w:val="16"/>
    </w:rPr>
  </w:style>
  <w:style w:type="paragraph" w:styleId="Fuzeile">
    <w:name w:val="footer"/>
    <w:basedOn w:val="Standard"/>
    <w:link w:val="FuzeileZchn"/>
    <w:rsid w:val="009A310F"/>
    <w:pPr>
      <w:tabs>
        <w:tab w:val="center" w:pos="4536"/>
        <w:tab w:val="right" w:pos="9072"/>
      </w:tabs>
    </w:pPr>
  </w:style>
  <w:style w:type="character" w:customStyle="1" w:styleId="FuzeileZchn">
    <w:name w:val="Fußzeile Zchn"/>
    <w:link w:val="Fuzeile"/>
    <w:rsid w:val="009A310F"/>
    <w:rPr>
      <w:sz w:val="24"/>
      <w:szCs w:val="24"/>
      <w:lang w:val="en-US" w:eastAsia="en-US"/>
    </w:rPr>
  </w:style>
  <w:style w:type="paragraph" w:styleId="Listenabsatz">
    <w:name w:val="List Paragraph"/>
    <w:basedOn w:val="Standard"/>
    <w:link w:val="ListenabsatzZchn"/>
    <w:uiPriority w:val="34"/>
    <w:qFormat/>
    <w:rsid w:val="005A24B7"/>
    <w:pPr>
      <w:ind w:left="708"/>
    </w:pPr>
  </w:style>
  <w:style w:type="paragraph" w:styleId="NurText">
    <w:name w:val="Plain Text"/>
    <w:basedOn w:val="Standard"/>
    <w:link w:val="NurTextZchn"/>
    <w:uiPriority w:val="99"/>
    <w:unhideWhenUsed/>
    <w:rsid w:val="00F73FAA"/>
    <w:rPr>
      <w:rFonts w:ascii="Calibri" w:eastAsia="Calibri" w:hAnsi="Calibri"/>
      <w:sz w:val="22"/>
      <w:szCs w:val="21"/>
      <w:lang w:val="x-none"/>
    </w:rPr>
  </w:style>
  <w:style w:type="character" w:customStyle="1" w:styleId="NurTextZchn">
    <w:name w:val="Nur Text Zchn"/>
    <w:link w:val="NurText"/>
    <w:uiPriority w:val="99"/>
    <w:rsid w:val="00F73FAA"/>
    <w:rPr>
      <w:rFonts w:ascii="Calibri" w:eastAsia="Calibri" w:hAnsi="Calibri"/>
      <w:sz w:val="22"/>
      <w:szCs w:val="21"/>
      <w:lang w:eastAsia="en-US"/>
    </w:rPr>
  </w:style>
  <w:style w:type="paragraph" w:styleId="Funotentext">
    <w:name w:val="footnote text"/>
    <w:basedOn w:val="Standard"/>
    <w:link w:val="FunotentextZchn"/>
    <w:rsid w:val="00F90520"/>
    <w:rPr>
      <w:sz w:val="20"/>
      <w:szCs w:val="20"/>
    </w:rPr>
  </w:style>
  <w:style w:type="character" w:customStyle="1" w:styleId="FunotentextZchn">
    <w:name w:val="Fußnotentext Zchn"/>
    <w:link w:val="Funotentext"/>
    <w:rsid w:val="00F90520"/>
    <w:rPr>
      <w:lang w:val="en-US" w:eastAsia="en-US"/>
    </w:rPr>
  </w:style>
  <w:style w:type="character" w:styleId="Funotenzeichen">
    <w:name w:val="footnote reference"/>
    <w:rsid w:val="00F90520"/>
    <w:rPr>
      <w:vertAlign w:val="superscript"/>
    </w:rPr>
  </w:style>
  <w:style w:type="table" w:styleId="Tabellenraster">
    <w:name w:val="Table Grid"/>
    <w:basedOn w:val="NormaleTabelle"/>
    <w:uiPriority w:val="59"/>
    <w:rsid w:val="00625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semiHidden/>
    <w:rsid w:val="00693F34"/>
    <w:rPr>
      <w:lang w:val="en-US" w:eastAsia="en-US"/>
    </w:rPr>
  </w:style>
  <w:style w:type="character" w:customStyle="1" w:styleId="ListenabsatzZchn">
    <w:name w:val="Listenabsatz Zchn"/>
    <w:link w:val="Listenabsatz"/>
    <w:uiPriority w:val="34"/>
    <w:rsid w:val="0034481C"/>
    <w:rPr>
      <w:sz w:val="24"/>
      <w:szCs w:val="24"/>
      <w:lang w:val="en-US" w:eastAsia="en-US"/>
    </w:rPr>
  </w:style>
  <w:style w:type="character" w:styleId="Seitenzahl">
    <w:name w:val="page number"/>
    <w:basedOn w:val="Absatz-Standardschriftart"/>
    <w:rsid w:val="00717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278"/>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72278"/>
    <w:pPr>
      <w:tabs>
        <w:tab w:val="center" w:pos="4703"/>
        <w:tab w:val="right" w:pos="9406"/>
      </w:tabs>
    </w:pPr>
  </w:style>
  <w:style w:type="character" w:customStyle="1" w:styleId="KopfzeileZchn">
    <w:name w:val="Kopfzeile Zchn"/>
    <w:link w:val="Kopfzeile"/>
    <w:uiPriority w:val="99"/>
    <w:locked/>
    <w:rsid w:val="00072278"/>
    <w:rPr>
      <w:sz w:val="24"/>
      <w:szCs w:val="24"/>
      <w:lang w:val="en-US" w:eastAsia="en-US" w:bidi="ar-SA"/>
    </w:rPr>
  </w:style>
  <w:style w:type="paragraph" w:styleId="Textkrper">
    <w:name w:val="Body Text"/>
    <w:basedOn w:val="Standard"/>
    <w:link w:val="TextkrperZchn"/>
    <w:rsid w:val="00072278"/>
    <w:rPr>
      <w:rFonts w:ascii="Arial" w:hAnsi="Arial"/>
      <w:szCs w:val="20"/>
      <w:lang w:eastAsia="da-DK"/>
    </w:rPr>
  </w:style>
  <w:style w:type="character" w:customStyle="1" w:styleId="TextkrperZchn">
    <w:name w:val="Textkörper Zchn"/>
    <w:link w:val="Textkrper"/>
    <w:locked/>
    <w:rsid w:val="00072278"/>
    <w:rPr>
      <w:rFonts w:ascii="Arial" w:hAnsi="Arial"/>
      <w:sz w:val="24"/>
      <w:lang w:val="en-US" w:eastAsia="da-DK" w:bidi="ar-SA"/>
    </w:rPr>
  </w:style>
  <w:style w:type="character" w:styleId="Hyperlink">
    <w:name w:val="Hyperlink"/>
    <w:rsid w:val="00072278"/>
    <w:rPr>
      <w:rFonts w:cs="Times New Roman"/>
      <w:color w:val="0000FF"/>
      <w:u w:val="single"/>
    </w:rPr>
  </w:style>
  <w:style w:type="paragraph" w:customStyle="1" w:styleId="Listenabsatz1">
    <w:name w:val="Listenabsatz1"/>
    <w:basedOn w:val="Standard"/>
    <w:rsid w:val="00072278"/>
    <w:pPr>
      <w:ind w:left="720"/>
      <w:contextualSpacing/>
    </w:pPr>
  </w:style>
  <w:style w:type="character" w:styleId="Kommentarzeichen">
    <w:name w:val="annotation reference"/>
    <w:semiHidden/>
    <w:rsid w:val="00072278"/>
    <w:rPr>
      <w:sz w:val="16"/>
      <w:szCs w:val="16"/>
    </w:rPr>
  </w:style>
  <w:style w:type="paragraph" w:styleId="Kommentartext">
    <w:name w:val="annotation text"/>
    <w:basedOn w:val="Standard"/>
    <w:link w:val="KommentartextZchn"/>
    <w:semiHidden/>
    <w:rsid w:val="00072278"/>
    <w:rPr>
      <w:sz w:val="20"/>
      <w:szCs w:val="20"/>
    </w:rPr>
  </w:style>
  <w:style w:type="paragraph" w:styleId="Kommentarthema">
    <w:name w:val="annotation subject"/>
    <w:basedOn w:val="Kommentartext"/>
    <w:next w:val="Kommentartext"/>
    <w:semiHidden/>
    <w:rsid w:val="00072278"/>
    <w:rPr>
      <w:b/>
      <w:bCs/>
    </w:rPr>
  </w:style>
  <w:style w:type="paragraph" w:styleId="Sprechblasentext">
    <w:name w:val="Balloon Text"/>
    <w:basedOn w:val="Standard"/>
    <w:semiHidden/>
    <w:rsid w:val="00072278"/>
    <w:rPr>
      <w:rFonts w:ascii="Tahoma" w:hAnsi="Tahoma" w:cs="Tahoma"/>
      <w:sz w:val="16"/>
      <w:szCs w:val="16"/>
    </w:rPr>
  </w:style>
  <w:style w:type="paragraph" w:styleId="Fuzeile">
    <w:name w:val="footer"/>
    <w:basedOn w:val="Standard"/>
    <w:link w:val="FuzeileZchn"/>
    <w:rsid w:val="009A310F"/>
    <w:pPr>
      <w:tabs>
        <w:tab w:val="center" w:pos="4536"/>
        <w:tab w:val="right" w:pos="9072"/>
      </w:tabs>
    </w:pPr>
  </w:style>
  <w:style w:type="character" w:customStyle="1" w:styleId="FuzeileZchn">
    <w:name w:val="Fußzeile Zchn"/>
    <w:link w:val="Fuzeile"/>
    <w:rsid w:val="009A310F"/>
    <w:rPr>
      <w:sz w:val="24"/>
      <w:szCs w:val="24"/>
      <w:lang w:val="en-US" w:eastAsia="en-US"/>
    </w:rPr>
  </w:style>
  <w:style w:type="paragraph" w:styleId="Listenabsatz">
    <w:name w:val="List Paragraph"/>
    <w:basedOn w:val="Standard"/>
    <w:link w:val="ListenabsatzZchn"/>
    <w:uiPriority w:val="34"/>
    <w:qFormat/>
    <w:rsid w:val="005A24B7"/>
    <w:pPr>
      <w:ind w:left="708"/>
    </w:pPr>
  </w:style>
  <w:style w:type="paragraph" w:styleId="NurText">
    <w:name w:val="Plain Text"/>
    <w:basedOn w:val="Standard"/>
    <w:link w:val="NurTextZchn"/>
    <w:uiPriority w:val="99"/>
    <w:unhideWhenUsed/>
    <w:rsid w:val="00F73FAA"/>
    <w:rPr>
      <w:rFonts w:ascii="Calibri" w:eastAsia="Calibri" w:hAnsi="Calibri"/>
      <w:sz w:val="22"/>
      <w:szCs w:val="21"/>
      <w:lang w:val="x-none"/>
    </w:rPr>
  </w:style>
  <w:style w:type="character" w:customStyle="1" w:styleId="NurTextZchn">
    <w:name w:val="Nur Text Zchn"/>
    <w:link w:val="NurText"/>
    <w:uiPriority w:val="99"/>
    <w:rsid w:val="00F73FAA"/>
    <w:rPr>
      <w:rFonts w:ascii="Calibri" w:eastAsia="Calibri" w:hAnsi="Calibri"/>
      <w:sz w:val="22"/>
      <w:szCs w:val="21"/>
      <w:lang w:eastAsia="en-US"/>
    </w:rPr>
  </w:style>
  <w:style w:type="paragraph" w:styleId="Funotentext">
    <w:name w:val="footnote text"/>
    <w:basedOn w:val="Standard"/>
    <w:link w:val="FunotentextZchn"/>
    <w:rsid w:val="00F90520"/>
    <w:rPr>
      <w:sz w:val="20"/>
      <w:szCs w:val="20"/>
    </w:rPr>
  </w:style>
  <w:style w:type="character" w:customStyle="1" w:styleId="FunotentextZchn">
    <w:name w:val="Fußnotentext Zchn"/>
    <w:link w:val="Funotentext"/>
    <w:rsid w:val="00F90520"/>
    <w:rPr>
      <w:lang w:val="en-US" w:eastAsia="en-US"/>
    </w:rPr>
  </w:style>
  <w:style w:type="character" w:styleId="Funotenzeichen">
    <w:name w:val="footnote reference"/>
    <w:rsid w:val="00F90520"/>
    <w:rPr>
      <w:vertAlign w:val="superscript"/>
    </w:rPr>
  </w:style>
  <w:style w:type="table" w:styleId="Tabellenraster">
    <w:name w:val="Table Grid"/>
    <w:basedOn w:val="NormaleTabelle"/>
    <w:uiPriority w:val="59"/>
    <w:rsid w:val="00625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semiHidden/>
    <w:rsid w:val="00693F34"/>
    <w:rPr>
      <w:lang w:val="en-US" w:eastAsia="en-US"/>
    </w:rPr>
  </w:style>
  <w:style w:type="character" w:customStyle="1" w:styleId="ListenabsatzZchn">
    <w:name w:val="Listenabsatz Zchn"/>
    <w:link w:val="Listenabsatz"/>
    <w:uiPriority w:val="34"/>
    <w:rsid w:val="0034481C"/>
    <w:rPr>
      <w:sz w:val="24"/>
      <w:szCs w:val="24"/>
      <w:lang w:val="en-US" w:eastAsia="en-US"/>
    </w:rPr>
  </w:style>
  <w:style w:type="character" w:styleId="Seitenzahl">
    <w:name w:val="page number"/>
    <w:basedOn w:val="Absatz-Standardschriftart"/>
    <w:rsid w:val="0071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bertus.hebbelmann@mu.niedersachsen.de" TargetMode="External"/><Relationship Id="rId18" Type="http://schemas.openxmlformats.org/officeDocument/2006/relationships/hyperlink" Target="http://www.waddensea-secretariat.org/sites/default/files/Meeting_Documents/WSB/WSB21/wsb_21-5.9-3_cooperation_dolomites.pdf" TargetMode="External"/><Relationship Id="rId26" Type="http://schemas.openxmlformats.org/officeDocument/2006/relationships/hyperlink" Target="http://www.worldheritageoutlook.iucn.org/search-sites/-/wdpaid/en/478642?p_p_auth=rVuYfC0y"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lp@slks.dk" TargetMode="External"/><Relationship Id="rId17" Type="http://schemas.openxmlformats.org/officeDocument/2006/relationships/hyperlink" Target="mailto:marencic@waddensea-secretariat.org"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na.Sanns@lkn.landsh.de" TargetMode="External"/><Relationship Id="rId20" Type="http://schemas.openxmlformats.org/officeDocument/2006/relationships/header" Target="header1.xml"/><Relationship Id="rId29" Type="http://schemas.openxmlformats.org/officeDocument/2006/relationships/hyperlink" Target="https://www.worldheritageoutlook.iucn.org/explore-sites/wdpaid/9031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slks.dk" TargetMode="External"/><Relationship Id="rId24" Type="http://schemas.openxmlformats.org/officeDocument/2006/relationships/header" Target="header3.xml"/><Relationship Id="rId32" Type="http://schemas.openxmlformats.org/officeDocument/2006/relationships/header" Target="header4.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maren.bauer@melund.landsh.de" TargetMode="External"/><Relationship Id="rId23" Type="http://schemas.openxmlformats.org/officeDocument/2006/relationships/footer" Target="footer2.xml"/><Relationship Id="rId28" Type="http://schemas.openxmlformats.org/officeDocument/2006/relationships/hyperlink" Target="http://www.worldheritageoutlook.iucn.org/search-sites/-/wdpaid/en/902489?p_p_auth=Y8UWw7ES" TargetMode="External"/><Relationship Id="rId36" Type="http://schemas.microsoft.com/office/2011/relationships/people" Target="people.xml"/><Relationship Id="rId10" Type="http://schemas.openxmlformats.org/officeDocument/2006/relationships/hyperlink" Target="mailto:Michael.Feiler@bmub.bund.de" TargetMode="External"/><Relationship Id="rId19" Type="http://schemas.openxmlformats.org/officeDocument/2006/relationships/hyperlink" Target="http://www.waddensea-secretariat.org/sites/default/files/Meeting_Documents/WSB/WSB22/wsb_22-5-9-2-dolomites_inventory_workplan.pdf" TargetMode="External"/><Relationship Id="rId31" Type="http://schemas.openxmlformats.org/officeDocument/2006/relationships/hyperlink" Target="http://www.worldheritageoutlook.iucn.org/search-sites/-/wdpaid/en/2571?p_p_auth=UoU0lsag" TargetMode="External"/><Relationship Id="rId4" Type="http://schemas.microsoft.com/office/2007/relationships/stylesWithEffects" Target="stylesWithEffects.xml"/><Relationship Id="rId9" Type="http://schemas.openxmlformats.org/officeDocument/2006/relationships/hyperlink" Target="mailto:barbara.engels@bfn.de" TargetMode="External"/><Relationship Id="rId14" Type="http://schemas.openxmlformats.org/officeDocument/2006/relationships/hyperlink" Target="mailto:Margrita.Sobottka@nlpv-wattenmeer.niedersachsen.de" TargetMode="External"/><Relationship Id="rId22" Type="http://schemas.openxmlformats.org/officeDocument/2006/relationships/footer" Target="footer1.xml"/><Relationship Id="rId27" Type="http://schemas.openxmlformats.org/officeDocument/2006/relationships/hyperlink" Target="http://www.worldheritageoutlook.iucn.org/search-sites/-/wdpaid/en/900632?p_p_auth=rdY6In5K" TargetMode="External"/><Relationship Id="rId30" Type="http://schemas.openxmlformats.org/officeDocument/2006/relationships/hyperlink" Target="http://www.worldheritageoutlook.iucn.org/search-sites/-/wdpaid/en/478641?p_p_auth=rVuYfC0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2DE67-8556-4731-B7E2-B1EA49A0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4903</Words>
  <Characters>28183</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33020</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6</cp:revision>
  <cp:lastPrinted>2017-02-27T09:24:00Z</cp:lastPrinted>
  <dcterms:created xsi:type="dcterms:W3CDTF">2018-09-24T16:06:00Z</dcterms:created>
  <dcterms:modified xsi:type="dcterms:W3CDTF">2018-09-24T16:09:00Z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