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284B7B00" w:rsidR="008561DC" w:rsidRPr="006607D8" w:rsidRDefault="002F5398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 xml:space="preserve">Ad hoc Working Group </w:t>
      </w:r>
      <w:proofErr w:type="spellStart"/>
      <w:r>
        <w:rPr>
          <w:rFonts w:ascii="Arial" w:eastAsiaTheme="minorHAnsi" w:hAnsi="Arial" w:cs="Arial"/>
          <w:b/>
          <w:szCs w:val="36"/>
          <w:lang w:val="en-GB"/>
        </w:rPr>
        <w:t>S</w:t>
      </w:r>
      <w:r w:rsidR="00427A64">
        <w:rPr>
          <w:rFonts w:ascii="Arial" w:eastAsiaTheme="minorHAnsi" w:hAnsi="Arial" w:cs="Arial"/>
          <w:b/>
          <w:szCs w:val="36"/>
          <w:lang w:val="en-GB"/>
        </w:rPr>
        <w:t>wimway</w:t>
      </w:r>
      <w:proofErr w:type="spellEnd"/>
      <w:r w:rsidR="00427A64">
        <w:rPr>
          <w:rFonts w:ascii="Arial" w:eastAsiaTheme="minorHAnsi" w:hAnsi="Arial" w:cs="Arial"/>
          <w:b/>
          <w:szCs w:val="36"/>
          <w:lang w:val="en-GB"/>
        </w:rPr>
        <w:t xml:space="preserve"> </w:t>
      </w:r>
      <w:r w:rsidR="008561DC">
        <w:rPr>
          <w:rFonts w:ascii="Arial" w:eastAsiaTheme="minorHAnsi" w:hAnsi="Arial" w:cs="Arial"/>
          <w:b/>
          <w:szCs w:val="36"/>
          <w:lang w:val="en-GB"/>
        </w:rPr>
        <w:t>(</w:t>
      </w:r>
      <w:r>
        <w:rPr>
          <w:rFonts w:ascii="Arial" w:eastAsiaTheme="minorHAnsi" w:hAnsi="Arial" w:cs="Arial"/>
          <w:b/>
          <w:szCs w:val="36"/>
          <w:lang w:val="en-GB"/>
        </w:rPr>
        <w:t>WG-</w:t>
      </w:r>
      <w:proofErr w:type="spellStart"/>
      <w:r w:rsidR="00427A64">
        <w:rPr>
          <w:rFonts w:ascii="Arial" w:eastAsiaTheme="minorHAnsi" w:hAnsi="Arial" w:cs="Arial"/>
          <w:b/>
          <w:szCs w:val="36"/>
          <w:lang w:val="en-GB"/>
        </w:rPr>
        <w:t>Swimway</w:t>
      </w:r>
      <w:proofErr w:type="spellEnd"/>
      <w:r w:rsidR="00427A64">
        <w:rPr>
          <w:rFonts w:ascii="Arial" w:eastAsiaTheme="minorHAnsi" w:hAnsi="Arial" w:cs="Arial"/>
          <w:b/>
          <w:szCs w:val="36"/>
          <w:lang w:val="en-GB"/>
        </w:rPr>
        <w:t xml:space="preserve"> </w:t>
      </w:r>
      <w:r w:rsidR="00F411B2">
        <w:rPr>
          <w:rFonts w:ascii="Arial" w:eastAsiaTheme="minorHAnsi" w:hAnsi="Arial" w:cs="Arial"/>
          <w:b/>
          <w:szCs w:val="36"/>
          <w:lang w:val="en-GB"/>
        </w:rPr>
        <w:t>20-</w:t>
      </w:r>
      <w:r w:rsidR="00427A64">
        <w:rPr>
          <w:rFonts w:ascii="Arial" w:eastAsiaTheme="minorHAnsi" w:hAnsi="Arial" w:cs="Arial"/>
          <w:b/>
          <w:szCs w:val="36"/>
          <w:lang w:val="en-GB"/>
        </w:rPr>
        <w:t>3</w:t>
      </w:r>
      <w:r w:rsidR="008561DC">
        <w:rPr>
          <w:rFonts w:ascii="Arial" w:eastAsiaTheme="minorHAnsi" w:hAnsi="Arial" w:cs="Arial"/>
          <w:b/>
          <w:szCs w:val="36"/>
          <w:lang w:val="en-GB"/>
        </w:rPr>
        <w:t>)</w:t>
      </w:r>
    </w:p>
    <w:p w14:paraId="27272E87" w14:textId="51AB3413" w:rsidR="008561DC" w:rsidRPr="00C133E0" w:rsidRDefault="00427A64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07 October 2020</w:t>
      </w:r>
    </w:p>
    <w:p w14:paraId="2530BFB8" w14:textId="3511DF85" w:rsidR="008561DC" w:rsidRPr="00C133E0" w:rsidRDefault="00427A64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F5398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74CE3C1B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3</w:t>
      </w:r>
      <w:r w:rsidR="003F4A4D">
        <w:rPr>
          <w:rFonts w:ascii="Georgia" w:hAnsi="Georgia"/>
          <w:b/>
          <w:sz w:val="20"/>
          <w:szCs w:val="22"/>
          <w:lang w:val="en-GB"/>
        </w:rPr>
        <w:t xml:space="preserve">. </w:t>
      </w:r>
      <w:r w:rsidR="001D306A">
        <w:rPr>
          <w:rFonts w:ascii="Georgia" w:hAnsi="Georgia"/>
          <w:b/>
          <w:sz w:val="20"/>
          <w:szCs w:val="22"/>
          <w:lang w:val="en-GB"/>
        </w:rPr>
        <w:t>Announcements</w:t>
      </w:r>
    </w:p>
    <w:p w14:paraId="449CCF2C" w14:textId="538CE57E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Announcements of participants</w:t>
      </w:r>
    </w:p>
    <w:p w14:paraId="4EC4A14D" w14:textId="14D3CBCD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WG-SWIMWAY</w:t>
      </w:r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20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427A64">
        <w:rPr>
          <w:rFonts w:ascii="Georgia" w:hAnsi="Georgia"/>
          <w:sz w:val="20"/>
          <w:szCs w:val="22"/>
          <w:lang w:val="en-GB"/>
        </w:rPr>
        <w:t>3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1D306A">
        <w:rPr>
          <w:rFonts w:ascii="Georgia" w:hAnsi="Georgia"/>
          <w:sz w:val="20"/>
          <w:szCs w:val="22"/>
          <w:lang w:val="en-GB"/>
        </w:rPr>
        <w:t>3</w:t>
      </w:r>
    </w:p>
    <w:p w14:paraId="686CEA66" w14:textId="27F337E0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8C7840">
        <w:rPr>
          <w:rFonts w:ascii="Georgia" w:hAnsi="Georgia"/>
          <w:sz w:val="20"/>
          <w:szCs w:val="22"/>
          <w:lang w:val="en-GB"/>
        </w:rPr>
        <w:t>06</w:t>
      </w:r>
      <w:r w:rsidR="00562142">
        <w:rPr>
          <w:rFonts w:ascii="Georgia" w:hAnsi="Georgia"/>
          <w:sz w:val="20"/>
          <w:szCs w:val="22"/>
          <w:lang w:val="en-GB"/>
        </w:rPr>
        <w:t xml:space="preserve"> </w:t>
      </w:r>
      <w:r w:rsidR="00427A64">
        <w:rPr>
          <w:rFonts w:ascii="Georgia" w:hAnsi="Georgia"/>
          <w:sz w:val="20"/>
          <w:szCs w:val="22"/>
          <w:lang w:val="en-GB"/>
        </w:rPr>
        <w:t>October</w:t>
      </w:r>
      <w:r w:rsidR="00562142">
        <w:rPr>
          <w:rFonts w:ascii="Georgia" w:hAnsi="Georgia"/>
          <w:sz w:val="20"/>
          <w:szCs w:val="22"/>
          <w:lang w:val="en-GB"/>
        </w:rPr>
        <w:t xml:space="preserve"> 20</w:t>
      </w:r>
      <w:r w:rsidR="002F5398">
        <w:rPr>
          <w:rFonts w:ascii="Georgia" w:hAnsi="Georgia"/>
          <w:sz w:val="20"/>
          <w:szCs w:val="22"/>
          <w:lang w:val="en-GB"/>
        </w:rPr>
        <w:t>20</w:t>
      </w:r>
    </w:p>
    <w:p w14:paraId="35694CAE" w14:textId="789F7EAA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3C34F6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all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C24997" w14:textId="7CBD2A97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6D367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1D306A">
        <w:rPr>
          <w:rFonts w:ascii="Georgia" w:hAnsi="Georgia"/>
          <w:sz w:val="20"/>
          <w:szCs w:val="22"/>
          <w:lang w:val="en-GB" w:eastAsia="de-DE"/>
        </w:rPr>
        <w:t xml:space="preserve">announcements of meeting participants as sent beforehand to the Common </w:t>
      </w:r>
      <w:proofErr w:type="spellStart"/>
      <w:r w:rsidR="001D306A">
        <w:rPr>
          <w:rFonts w:ascii="Georgia" w:hAnsi="Georgia"/>
          <w:sz w:val="20"/>
          <w:szCs w:val="22"/>
          <w:lang w:val="en-GB" w:eastAsia="de-DE"/>
        </w:rPr>
        <w:t>Wadden</w:t>
      </w:r>
      <w:proofErr w:type="spellEnd"/>
      <w:r w:rsidR="001D306A">
        <w:rPr>
          <w:rFonts w:ascii="Georgia" w:hAnsi="Georgia"/>
          <w:sz w:val="20"/>
          <w:szCs w:val="22"/>
          <w:lang w:val="en-GB" w:eastAsia="de-DE"/>
        </w:rPr>
        <w:t xml:space="preserve"> Sea Secretariat (CWSS) under busch@waddensea-secretariat.org</w:t>
      </w:r>
      <w:r w:rsidR="00DF78C8">
        <w:rPr>
          <w:rFonts w:ascii="Georgia" w:hAnsi="Georgia"/>
          <w:sz w:val="20"/>
          <w:szCs w:val="22"/>
          <w:lang w:val="en-GB" w:eastAsia="de-DE"/>
        </w:rPr>
        <w:t>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049416DB" w:rsidR="008561DC" w:rsidRPr="00C133E0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6D3672">
        <w:rPr>
          <w:rFonts w:ascii="Georgia" w:hAnsi="Georgia"/>
          <w:sz w:val="22"/>
          <w:szCs w:val="22"/>
          <w:lang w:val="en-GB"/>
        </w:rPr>
        <w:t xml:space="preserve"> </w:t>
      </w:r>
      <w:r w:rsidR="001D306A">
        <w:rPr>
          <w:rFonts w:ascii="Georgia" w:hAnsi="Georgia"/>
          <w:sz w:val="22"/>
          <w:szCs w:val="22"/>
          <w:lang w:val="en-GB"/>
        </w:rPr>
        <w:t>note</w:t>
      </w:r>
      <w:r w:rsidR="006D3672">
        <w:rPr>
          <w:rFonts w:ascii="Georgia" w:hAnsi="Georgia"/>
          <w:sz w:val="22"/>
          <w:szCs w:val="22"/>
          <w:lang w:val="en-GB"/>
        </w:rPr>
        <w:t xml:space="preserve"> the </w:t>
      </w:r>
      <w:r w:rsidR="00F0011A">
        <w:rPr>
          <w:rFonts w:ascii="Georgia" w:hAnsi="Georgia"/>
          <w:sz w:val="22"/>
          <w:szCs w:val="22"/>
          <w:lang w:val="en-GB"/>
        </w:rPr>
        <w:t>information</w:t>
      </w:r>
      <w:r w:rsidR="006D3672">
        <w:rPr>
          <w:rFonts w:ascii="Georgia" w:hAnsi="Georgia"/>
          <w:sz w:val="22"/>
          <w:szCs w:val="22"/>
          <w:lang w:val="en-GB"/>
        </w:rPr>
        <w:t xml:space="preserve">. </w:t>
      </w:r>
    </w:p>
    <w:p w14:paraId="227A680C" w14:textId="066F33BE" w:rsidR="000D79B8" w:rsidRDefault="008561DC" w:rsidP="001D306A">
      <w:pPr>
        <w:tabs>
          <w:tab w:val="left" w:pos="142"/>
        </w:tabs>
        <w:spacing w:after="200" w:line="276" w:lineRule="auto"/>
        <w:rPr>
          <w:rFonts w:ascii="Arial" w:hAnsi="Arial" w:cs="Arial"/>
          <w:b/>
          <w:color w:val="000000"/>
        </w:rPr>
      </w:pPr>
      <w:r w:rsidRPr="00F0011A">
        <w:rPr>
          <w:rFonts w:ascii="Georgia" w:hAnsi="Georgia" w:cs="Arial"/>
        </w:rPr>
        <w:br w:type="page"/>
      </w:r>
      <w:r w:rsidR="000D79B8" w:rsidRPr="00562142">
        <w:rPr>
          <w:rFonts w:ascii="Arial" w:hAnsi="Arial" w:cs="Arial"/>
          <w:b/>
          <w:color w:val="000000"/>
        </w:rPr>
        <w:lastRenderedPageBreak/>
        <w:t xml:space="preserve">Announcements </w:t>
      </w:r>
    </w:p>
    <w:p w14:paraId="7320B765" w14:textId="77777777" w:rsidR="008C7840" w:rsidRPr="00562142" w:rsidRDefault="008C7840" w:rsidP="001D306A">
      <w:pPr>
        <w:tabs>
          <w:tab w:val="left" w:pos="142"/>
        </w:tabs>
        <w:spacing w:after="200" w:line="276" w:lineRule="auto"/>
        <w:rPr>
          <w:rFonts w:ascii="Arial" w:hAnsi="Arial" w:cs="Arial"/>
          <w:b/>
          <w:color w:val="000000"/>
        </w:rPr>
      </w:pPr>
    </w:p>
    <w:p w14:paraId="216949D4" w14:textId="77777777" w:rsidR="008C7840" w:rsidRPr="001D306A" w:rsidRDefault="008C7840" w:rsidP="008C7840">
      <w:pPr>
        <w:tabs>
          <w:tab w:val="left" w:pos="142"/>
        </w:tabs>
        <w:spacing w:after="200" w:line="276" w:lineRule="auto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WWF</w:t>
      </w:r>
    </w:p>
    <w:p w14:paraId="5F421D69" w14:textId="77777777" w:rsidR="008C7840" w:rsidRPr="004D2C91" w:rsidRDefault="008C7840" w:rsidP="008C7840">
      <w:pPr>
        <w:pStyle w:val="ListParagraph"/>
        <w:numPr>
          <w:ilvl w:val="0"/>
          <w:numId w:val="32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Technical Report on </w:t>
      </w:r>
      <w:r w:rsidRPr="004D2C91">
        <w:rPr>
          <w:rFonts w:ascii="Georgia" w:hAnsi="Georgia"/>
          <w:sz w:val="20"/>
          <w:szCs w:val="20"/>
          <w:lang w:val="en-GB"/>
        </w:rPr>
        <w:t>„</w:t>
      </w:r>
      <w:hyperlink r:id="rId9" w:history="1">
        <w:r w:rsidRPr="004D2C91">
          <w:rPr>
            <w:rStyle w:val="Hyperlink"/>
            <w:rFonts w:ascii="Georgia" w:hAnsi="Georgia"/>
            <w:sz w:val="20"/>
            <w:szCs w:val="20"/>
            <w:lang w:val="en-GB"/>
          </w:rPr>
          <w:t>The Living Planet Index (LPI) For Migratory Freshwater Fish</w:t>
        </w:r>
      </w:hyperlink>
      <w:r w:rsidRPr="004D2C91">
        <w:rPr>
          <w:rFonts w:ascii="Georgia" w:hAnsi="Georgia"/>
          <w:sz w:val="20"/>
          <w:szCs w:val="20"/>
          <w:lang w:val="en-GB"/>
        </w:rPr>
        <w:t xml:space="preserve">” </w:t>
      </w:r>
      <w:r>
        <w:rPr>
          <w:rFonts w:ascii="Georgia" w:hAnsi="Georgia"/>
          <w:sz w:val="20"/>
          <w:szCs w:val="20"/>
          <w:lang w:val="en-GB"/>
        </w:rPr>
        <w:t>(</w:t>
      </w:r>
      <w:proofErr w:type="spellStart"/>
      <w:r>
        <w:rPr>
          <w:rFonts w:ascii="Georgia" w:hAnsi="Georgia"/>
          <w:sz w:val="20"/>
          <w:szCs w:val="20"/>
          <w:lang w:val="en-GB"/>
        </w:rPr>
        <w:t>Deinet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et al 2020), including authors of </w:t>
      </w:r>
      <w:r w:rsidRPr="004D2C91">
        <w:rPr>
          <w:rFonts w:ascii="Georgia" w:hAnsi="Georgia"/>
          <w:sz w:val="20"/>
          <w:szCs w:val="20"/>
          <w:lang w:val="en-GB"/>
        </w:rPr>
        <w:t xml:space="preserve">World Fish Migration Foundation, Zoological Society of London (ZSL), World Wide Fund For Nature (WWF) </w:t>
      </w:r>
      <w:r>
        <w:rPr>
          <w:rFonts w:ascii="Georgia" w:hAnsi="Georgia"/>
          <w:sz w:val="20"/>
          <w:szCs w:val="20"/>
          <w:lang w:val="en-GB"/>
        </w:rPr>
        <w:t>and others has been</w:t>
      </w:r>
      <w:r w:rsidRPr="004D2C91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>published.</w:t>
      </w:r>
    </w:p>
    <w:p w14:paraId="6BD28645" w14:textId="77777777" w:rsidR="000D79B8" w:rsidRPr="001D306A" w:rsidRDefault="000D79B8" w:rsidP="000D79B8">
      <w:pPr>
        <w:tabs>
          <w:tab w:val="left" w:pos="142"/>
        </w:tabs>
        <w:spacing w:after="200" w:line="276" w:lineRule="auto"/>
        <w:rPr>
          <w:b/>
          <w:sz w:val="22"/>
          <w:szCs w:val="22"/>
          <w:lang w:val="en-GB"/>
        </w:rPr>
      </w:pPr>
      <w:r w:rsidRPr="001D306A">
        <w:rPr>
          <w:b/>
          <w:sz w:val="22"/>
          <w:szCs w:val="22"/>
          <w:lang w:val="en-GB"/>
        </w:rPr>
        <w:t>CWSS</w:t>
      </w:r>
    </w:p>
    <w:p w14:paraId="7C37380D" w14:textId="4012C763" w:rsidR="00A90A0D" w:rsidRPr="00A90A0D" w:rsidRDefault="008C7840" w:rsidP="00A90A0D">
      <w:pPr>
        <w:pStyle w:val="ListParagraph"/>
        <w:numPr>
          <w:ilvl w:val="0"/>
          <w:numId w:val="32"/>
        </w:numPr>
        <w:tabs>
          <w:tab w:val="left" w:pos="142"/>
        </w:tabs>
        <w:spacing w:after="200" w:line="276" w:lineRule="auto"/>
        <w:rPr>
          <w:rFonts w:ascii="Georgia" w:hAnsi="Georgia"/>
          <w:bCs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Ms </w:t>
      </w:r>
      <w:r w:rsidR="00A90A0D">
        <w:rPr>
          <w:rFonts w:ascii="Georgia" w:hAnsi="Georgia"/>
          <w:sz w:val="20"/>
          <w:szCs w:val="20"/>
          <w:lang w:val="en-GB"/>
        </w:rPr>
        <w:t xml:space="preserve">Christina </w:t>
      </w:r>
      <w:proofErr w:type="spellStart"/>
      <w:r w:rsidR="00A90A0D">
        <w:rPr>
          <w:rFonts w:ascii="Georgia" w:hAnsi="Georgia"/>
          <w:sz w:val="20"/>
          <w:szCs w:val="20"/>
          <w:lang w:val="en-GB"/>
        </w:rPr>
        <w:t>Nazarri</w:t>
      </w:r>
      <w:proofErr w:type="spellEnd"/>
      <w:r w:rsidR="00FF2F9C">
        <w:rPr>
          <w:rFonts w:ascii="Georgia" w:hAnsi="Georgia"/>
          <w:sz w:val="20"/>
          <w:szCs w:val="20"/>
          <w:lang w:val="en-GB"/>
        </w:rPr>
        <w:t xml:space="preserve"> has started as </w:t>
      </w:r>
      <w:r w:rsidR="00FF2F9C" w:rsidRPr="00FF2F9C">
        <w:rPr>
          <w:rFonts w:ascii="Georgia" w:hAnsi="Georgia"/>
          <w:sz w:val="20"/>
          <w:szCs w:val="20"/>
          <w:lang w:val="en-GB"/>
        </w:rPr>
        <w:t>Project Officer to the Partnership Hub</w:t>
      </w:r>
      <w:r w:rsidR="00FF2F9C">
        <w:rPr>
          <w:rFonts w:ascii="Georgia" w:hAnsi="Georgia"/>
          <w:sz w:val="20"/>
          <w:szCs w:val="20"/>
          <w:lang w:val="en-GB"/>
        </w:rPr>
        <w:t xml:space="preserve"> within CWSS in </w:t>
      </w:r>
      <w:r w:rsidR="00FF2F9C" w:rsidRPr="008C7840">
        <w:rPr>
          <w:rFonts w:ascii="Georgia" w:hAnsi="Georgia"/>
          <w:sz w:val="20"/>
          <w:szCs w:val="20"/>
          <w:lang w:val="en-GB"/>
        </w:rPr>
        <w:t xml:space="preserve">September </w:t>
      </w:r>
      <w:proofErr w:type="gramStart"/>
      <w:r w:rsidR="00FF2F9C" w:rsidRPr="008C7840">
        <w:rPr>
          <w:rFonts w:ascii="Georgia" w:hAnsi="Georgia"/>
          <w:sz w:val="20"/>
          <w:szCs w:val="20"/>
          <w:lang w:val="en-GB"/>
        </w:rPr>
        <w:t>2020</w:t>
      </w:r>
      <w:r w:rsidR="00144DA4" w:rsidRPr="008C7840">
        <w:rPr>
          <w:rFonts w:ascii="Georgia" w:hAnsi="Georgia"/>
          <w:sz w:val="20"/>
          <w:szCs w:val="20"/>
          <w:lang w:val="en-GB"/>
        </w:rPr>
        <w:t>;</w:t>
      </w:r>
      <w:proofErr w:type="gramEnd"/>
    </w:p>
    <w:p w14:paraId="79DFF856" w14:textId="5291C34C" w:rsidR="00A90A0D" w:rsidRPr="00A90A0D" w:rsidRDefault="008C7840" w:rsidP="00A90A0D">
      <w:pPr>
        <w:pStyle w:val="ListParagraph"/>
        <w:numPr>
          <w:ilvl w:val="0"/>
          <w:numId w:val="32"/>
        </w:numPr>
        <w:tabs>
          <w:tab w:val="left" w:pos="142"/>
        </w:tabs>
        <w:spacing w:after="200" w:line="276" w:lineRule="auto"/>
        <w:rPr>
          <w:rFonts w:ascii="Georgia" w:hAnsi="Georgia"/>
          <w:bCs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Ms </w:t>
      </w:r>
      <w:r w:rsidR="00A90A0D" w:rsidRPr="008C7840">
        <w:rPr>
          <w:rFonts w:ascii="Georgia" w:hAnsi="Georgia"/>
          <w:sz w:val="20"/>
          <w:szCs w:val="20"/>
          <w:lang w:val="en-GB"/>
        </w:rPr>
        <w:t>Marine Perrin</w:t>
      </w:r>
      <w:r w:rsidR="00FF2F9C" w:rsidRPr="008C7840">
        <w:rPr>
          <w:rFonts w:ascii="Georgia" w:hAnsi="Georgia"/>
          <w:sz w:val="20"/>
          <w:szCs w:val="20"/>
          <w:lang w:val="en-GB"/>
        </w:rPr>
        <w:t xml:space="preserve"> has started </w:t>
      </w:r>
      <w:r w:rsidRPr="008C7840">
        <w:rPr>
          <w:rFonts w:ascii="Georgia" w:hAnsi="Georgia"/>
          <w:sz w:val="20"/>
          <w:szCs w:val="20"/>
          <w:lang w:val="en-GB"/>
        </w:rPr>
        <w:t>an internship at CWSS</w:t>
      </w:r>
      <w:r w:rsidR="00FF2F9C" w:rsidRPr="008C7840">
        <w:rPr>
          <w:rFonts w:ascii="Georgia" w:hAnsi="Georgia"/>
          <w:sz w:val="20"/>
          <w:szCs w:val="20"/>
          <w:lang w:val="en-GB"/>
        </w:rPr>
        <w:t xml:space="preserve"> in October </w:t>
      </w:r>
      <w:proofErr w:type="gramStart"/>
      <w:r w:rsidR="00FF2F9C" w:rsidRPr="008C7840">
        <w:rPr>
          <w:rFonts w:ascii="Georgia" w:hAnsi="Georgia"/>
          <w:sz w:val="20"/>
          <w:szCs w:val="20"/>
          <w:lang w:val="en-GB"/>
        </w:rPr>
        <w:t>2020</w:t>
      </w:r>
      <w:r w:rsidR="00144DA4">
        <w:rPr>
          <w:rFonts w:ascii="Georgia" w:hAnsi="Georgia"/>
          <w:sz w:val="20"/>
          <w:szCs w:val="20"/>
          <w:lang w:val="en-GB"/>
        </w:rPr>
        <w:t>;</w:t>
      </w:r>
      <w:proofErr w:type="gramEnd"/>
    </w:p>
    <w:p w14:paraId="0D306B5E" w14:textId="2423A6C5" w:rsidR="00A90A0D" w:rsidRPr="00A90A0D" w:rsidRDefault="008C7840" w:rsidP="00B934BE">
      <w:pPr>
        <w:pStyle w:val="ListParagraph"/>
        <w:numPr>
          <w:ilvl w:val="0"/>
          <w:numId w:val="32"/>
        </w:numPr>
        <w:tabs>
          <w:tab w:val="left" w:pos="142"/>
        </w:tabs>
        <w:spacing w:after="200" w:line="276" w:lineRule="auto"/>
        <w:rPr>
          <w:rFonts w:ascii="Georgia" w:hAnsi="Georgia"/>
          <w:bCs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next </w:t>
      </w:r>
      <w:proofErr w:type="spellStart"/>
      <w:r>
        <w:rPr>
          <w:rFonts w:ascii="Georgia" w:hAnsi="Georgia"/>
          <w:sz w:val="20"/>
          <w:szCs w:val="20"/>
          <w:lang w:val="en-GB"/>
        </w:rPr>
        <w:t>Wadden</w:t>
      </w:r>
      <w:proofErr w:type="spellEnd"/>
      <w:r>
        <w:rPr>
          <w:rFonts w:ascii="Georgia" w:hAnsi="Georgia"/>
          <w:sz w:val="20"/>
          <w:szCs w:val="20"/>
          <w:lang w:val="en-GB"/>
        </w:rPr>
        <w:t xml:space="preserve"> </w:t>
      </w:r>
      <w:proofErr w:type="gramStart"/>
      <w:r>
        <w:rPr>
          <w:rFonts w:ascii="Georgia" w:hAnsi="Georgia"/>
          <w:sz w:val="20"/>
          <w:szCs w:val="20"/>
          <w:lang w:val="en-GB"/>
        </w:rPr>
        <w:t>Sea Board</w:t>
      </w:r>
      <w:proofErr w:type="gramEnd"/>
      <w:r>
        <w:rPr>
          <w:rFonts w:ascii="Georgia" w:hAnsi="Georgia"/>
          <w:sz w:val="20"/>
          <w:szCs w:val="20"/>
          <w:lang w:val="en-GB"/>
        </w:rPr>
        <w:t xml:space="preserve"> (WSB) meeting (WSB32) scheduled for 18</w:t>
      </w:r>
      <w:r w:rsidR="00BC4FC9" w:rsidRPr="008C7840">
        <w:rPr>
          <w:rFonts w:ascii="Georgia" w:hAnsi="Georgia"/>
          <w:sz w:val="20"/>
          <w:szCs w:val="20"/>
          <w:lang w:val="en-GB"/>
        </w:rPr>
        <w:t xml:space="preserve"> November 2020</w:t>
      </w:r>
      <w:r w:rsidR="003730D8" w:rsidRPr="008C7840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 xml:space="preserve">will not be held in Esbjerg, DK, as originally planned. </w:t>
      </w:r>
      <w:proofErr w:type="spellStart"/>
      <w:r w:rsidR="00A90A0D" w:rsidRPr="00A90A0D">
        <w:rPr>
          <w:rFonts w:ascii="Georgia" w:hAnsi="Georgia"/>
          <w:sz w:val="20"/>
          <w:szCs w:val="20"/>
          <w:lang w:val="en-GB"/>
        </w:rPr>
        <w:t>Wadden</w:t>
      </w:r>
      <w:proofErr w:type="spellEnd"/>
      <w:r w:rsidR="00A90A0D" w:rsidRPr="00A90A0D">
        <w:rPr>
          <w:rFonts w:ascii="Georgia" w:hAnsi="Georgia"/>
          <w:sz w:val="20"/>
          <w:szCs w:val="20"/>
          <w:lang w:val="en-GB"/>
        </w:rPr>
        <w:t xml:space="preserve"> </w:t>
      </w:r>
      <w:proofErr w:type="gramStart"/>
      <w:r w:rsidR="00A90A0D" w:rsidRPr="00A90A0D">
        <w:rPr>
          <w:rFonts w:ascii="Georgia" w:hAnsi="Georgia"/>
          <w:sz w:val="20"/>
          <w:szCs w:val="20"/>
          <w:lang w:val="en-GB"/>
        </w:rPr>
        <w:t>Sea Board</w:t>
      </w:r>
      <w:proofErr w:type="gramEnd"/>
      <w:r w:rsidR="00A90A0D" w:rsidRPr="00A90A0D">
        <w:rPr>
          <w:rFonts w:ascii="Georgia" w:hAnsi="Georgia"/>
          <w:sz w:val="20"/>
          <w:szCs w:val="20"/>
          <w:lang w:val="en-GB"/>
        </w:rPr>
        <w:t xml:space="preserve"> meetings 2021 </w:t>
      </w:r>
      <w:r>
        <w:rPr>
          <w:rFonts w:ascii="Georgia" w:hAnsi="Georgia"/>
          <w:sz w:val="20"/>
          <w:szCs w:val="20"/>
          <w:lang w:val="en-GB"/>
        </w:rPr>
        <w:t xml:space="preserve">are </w:t>
      </w:r>
      <w:r w:rsidR="00A90A0D" w:rsidRPr="00A90A0D">
        <w:rPr>
          <w:rFonts w:ascii="Georgia" w:hAnsi="Georgia"/>
          <w:sz w:val="20"/>
          <w:szCs w:val="20"/>
          <w:lang w:val="en-GB"/>
        </w:rPr>
        <w:t>scheduled</w:t>
      </w:r>
      <w:r>
        <w:rPr>
          <w:rFonts w:ascii="Georgia" w:hAnsi="Georgia"/>
          <w:sz w:val="20"/>
          <w:szCs w:val="20"/>
          <w:lang w:val="en-GB"/>
        </w:rPr>
        <w:t xml:space="preserve"> to</w:t>
      </w:r>
      <w:r w:rsidR="00A90A0D" w:rsidRPr="00A90A0D">
        <w:rPr>
          <w:rFonts w:ascii="Georgia" w:hAnsi="Georgia"/>
          <w:sz w:val="20"/>
          <w:szCs w:val="20"/>
          <w:lang w:val="en-GB"/>
        </w:rPr>
        <w:t xml:space="preserve">: </w:t>
      </w:r>
      <w:r w:rsidR="00A90A0D">
        <w:rPr>
          <w:rFonts w:ascii="Georgia" w:hAnsi="Georgia"/>
          <w:sz w:val="20"/>
          <w:szCs w:val="20"/>
          <w:lang w:val="en-GB"/>
        </w:rPr>
        <w:t xml:space="preserve">WSB 33 </w:t>
      </w:r>
      <w:r w:rsidR="00A90A0D" w:rsidRPr="00A90A0D">
        <w:rPr>
          <w:rFonts w:ascii="Georgia" w:hAnsi="Georgia"/>
          <w:sz w:val="20"/>
          <w:szCs w:val="20"/>
          <w:lang w:val="en-GB"/>
        </w:rPr>
        <w:t xml:space="preserve">Friday 9 April 2021, </w:t>
      </w:r>
      <w:r w:rsidR="00A90A0D">
        <w:rPr>
          <w:rFonts w:ascii="Georgia" w:hAnsi="Georgia"/>
          <w:sz w:val="20"/>
          <w:szCs w:val="20"/>
          <w:lang w:val="en-GB"/>
        </w:rPr>
        <w:t xml:space="preserve">WSB 34 </w:t>
      </w:r>
      <w:r w:rsidR="00A90A0D" w:rsidRPr="00A90A0D">
        <w:rPr>
          <w:rFonts w:ascii="Georgia" w:hAnsi="Georgia"/>
          <w:sz w:val="20"/>
          <w:szCs w:val="20"/>
          <w:lang w:val="en-GB"/>
        </w:rPr>
        <w:t>Friday 27 August 2021,</w:t>
      </w:r>
      <w:r w:rsidR="00A90A0D">
        <w:rPr>
          <w:rFonts w:ascii="Georgia" w:hAnsi="Georgia"/>
          <w:sz w:val="20"/>
          <w:szCs w:val="20"/>
          <w:lang w:val="en-GB"/>
        </w:rPr>
        <w:t xml:space="preserve"> WSB 35</w:t>
      </w:r>
      <w:r w:rsidR="00A90A0D" w:rsidRPr="00A90A0D">
        <w:rPr>
          <w:rFonts w:ascii="Georgia" w:hAnsi="Georgia"/>
          <w:sz w:val="20"/>
          <w:szCs w:val="20"/>
          <w:lang w:val="en-GB"/>
        </w:rPr>
        <w:t xml:space="preserve"> Thursday 18 Nov</w:t>
      </w:r>
      <w:r w:rsidR="00A90A0D">
        <w:rPr>
          <w:rFonts w:ascii="Georgia" w:hAnsi="Georgia"/>
          <w:sz w:val="20"/>
          <w:szCs w:val="20"/>
          <w:lang w:val="en-GB"/>
        </w:rPr>
        <w:t xml:space="preserve"> 2021</w:t>
      </w:r>
    </w:p>
    <w:p w14:paraId="3935872B" w14:textId="77777777" w:rsidR="008C7840" w:rsidRPr="004D2C91" w:rsidRDefault="008C7840" w:rsidP="008C7840">
      <w:pPr>
        <w:pStyle w:val="ListParagraph"/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</w:p>
    <w:sectPr w:rsidR="008C7840" w:rsidRPr="004D2C91" w:rsidSect="009148DD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B74" w14:textId="77777777" w:rsidR="000A6D0F" w:rsidRDefault="000A6D0F" w:rsidP="00B965C7">
      <w:r>
        <w:separator/>
      </w:r>
    </w:p>
  </w:endnote>
  <w:endnote w:type="continuationSeparator" w:id="0">
    <w:p w14:paraId="192519BA" w14:textId="77777777" w:rsidR="000A6D0F" w:rsidRDefault="000A6D0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BD02" w14:textId="77777777" w:rsidR="000A6D0F" w:rsidRDefault="000A6D0F" w:rsidP="00B965C7">
      <w:r>
        <w:separator/>
      </w:r>
    </w:p>
  </w:footnote>
  <w:footnote w:type="continuationSeparator" w:id="0">
    <w:p w14:paraId="17123C98" w14:textId="77777777" w:rsidR="000A6D0F" w:rsidRDefault="000A6D0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586F61C2" w:rsidR="009148DD" w:rsidRPr="00A72074" w:rsidRDefault="002F5398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WG-SWIMWAY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F411B2"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8C7840">
      <w:rPr>
        <w:rFonts w:ascii="Georgia" w:hAnsi="Georgia"/>
        <w:color w:val="808080" w:themeColor="background1" w:themeShade="80"/>
        <w:sz w:val="18"/>
        <w:szCs w:val="18"/>
      </w:rPr>
      <w:t>3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1D306A">
      <w:rPr>
        <w:rFonts w:ascii="Georgia" w:hAnsi="Georgia"/>
        <w:color w:val="808080" w:themeColor="background1" w:themeShade="80"/>
        <w:sz w:val="18"/>
        <w:szCs w:val="18"/>
      </w:rPr>
      <w:t>3 Announcements WG-</w:t>
    </w:r>
    <w:proofErr w:type="spellStart"/>
    <w:r w:rsidR="001D306A">
      <w:rPr>
        <w:rFonts w:ascii="Georgia" w:hAnsi="Georgia"/>
        <w:color w:val="808080" w:themeColor="background1" w:themeShade="80"/>
        <w:sz w:val="18"/>
        <w:szCs w:val="18"/>
      </w:rPr>
      <w:t>S</w:t>
    </w:r>
    <w:r w:rsidR="008C7840">
      <w:rPr>
        <w:rFonts w:ascii="Georgia" w:hAnsi="Georgia"/>
        <w:color w:val="808080" w:themeColor="background1" w:themeShade="80"/>
        <w:sz w:val="18"/>
        <w:szCs w:val="18"/>
      </w:rPr>
      <w:t>wimway</w:t>
    </w:r>
    <w:proofErr w:type="spellEnd"/>
    <w:r w:rsidR="001D306A">
      <w:rPr>
        <w:rFonts w:ascii="Georgia" w:hAnsi="Georgia"/>
        <w:color w:val="808080" w:themeColor="background1" w:themeShade="80"/>
        <w:sz w:val="18"/>
        <w:szCs w:val="18"/>
      </w:rPr>
      <w:t xml:space="preserve"> 20-</w:t>
    </w:r>
    <w:r w:rsidR="008C7840">
      <w:rPr>
        <w:rFonts w:ascii="Georgia" w:hAnsi="Georgia"/>
        <w:color w:val="808080" w:themeColor="background1" w:themeShade="80"/>
        <w:sz w:val="18"/>
        <w:szCs w:val="18"/>
      </w:rPr>
      <w:t>3 2020-10-06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A9"/>
    <w:multiLevelType w:val="hybridMultilevel"/>
    <w:tmpl w:val="1548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3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64B47"/>
    <w:multiLevelType w:val="hybridMultilevel"/>
    <w:tmpl w:val="354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 w15:restartNumberingAfterBreak="0">
    <w:nsid w:val="4BCC18E2"/>
    <w:multiLevelType w:val="hybridMultilevel"/>
    <w:tmpl w:val="672C8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2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5B7D0AAF"/>
    <w:multiLevelType w:val="hybridMultilevel"/>
    <w:tmpl w:val="36FE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C34B4"/>
    <w:multiLevelType w:val="hybridMultilevel"/>
    <w:tmpl w:val="51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16"/>
  </w:num>
  <w:num w:numId="5">
    <w:abstractNumId w:val="11"/>
  </w:num>
  <w:num w:numId="6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7"/>
  </w:num>
  <w:num w:numId="18">
    <w:abstractNumId w:val="29"/>
  </w:num>
  <w:num w:numId="19">
    <w:abstractNumId w:val="1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2"/>
  </w:num>
  <w:num w:numId="29">
    <w:abstractNumId w:val="20"/>
  </w:num>
  <w:num w:numId="30">
    <w:abstractNumId w:val="6"/>
  </w:num>
  <w:num w:numId="31">
    <w:abstractNumId w:val="21"/>
  </w:num>
  <w:num w:numId="32">
    <w:abstractNumId w:val="10"/>
  </w:num>
  <w:num w:numId="33">
    <w:abstractNumId w:val="5"/>
  </w:num>
  <w:num w:numId="34">
    <w:abstractNumId w:val="28"/>
  </w:num>
  <w:num w:numId="35">
    <w:abstractNumId w:val="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10D2D"/>
    <w:rsid w:val="00045865"/>
    <w:rsid w:val="000A6D0F"/>
    <w:rsid w:val="000D79B8"/>
    <w:rsid w:val="000F4168"/>
    <w:rsid w:val="00120751"/>
    <w:rsid w:val="00133CDB"/>
    <w:rsid w:val="00144DA4"/>
    <w:rsid w:val="00151621"/>
    <w:rsid w:val="001D044E"/>
    <w:rsid w:val="001D306A"/>
    <w:rsid w:val="002570E2"/>
    <w:rsid w:val="002D5AE4"/>
    <w:rsid w:val="002F5398"/>
    <w:rsid w:val="00324417"/>
    <w:rsid w:val="003730D8"/>
    <w:rsid w:val="003E3988"/>
    <w:rsid w:val="003F4A4D"/>
    <w:rsid w:val="00411E3A"/>
    <w:rsid w:val="004205EB"/>
    <w:rsid w:val="00427A64"/>
    <w:rsid w:val="0048049E"/>
    <w:rsid w:val="004D2C91"/>
    <w:rsid w:val="0050563B"/>
    <w:rsid w:val="0051787B"/>
    <w:rsid w:val="00562142"/>
    <w:rsid w:val="00567BCF"/>
    <w:rsid w:val="00577229"/>
    <w:rsid w:val="00696CA7"/>
    <w:rsid w:val="006D3672"/>
    <w:rsid w:val="007274E2"/>
    <w:rsid w:val="007861D9"/>
    <w:rsid w:val="00842A2F"/>
    <w:rsid w:val="008561DC"/>
    <w:rsid w:val="008C7840"/>
    <w:rsid w:val="009148DD"/>
    <w:rsid w:val="00917CEE"/>
    <w:rsid w:val="00923B78"/>
    <w:rsid w:val="009E3DA6"/>
    <w:rsid w:val="00A72074"/>
    <w:rsid w:val="00A90A0D"/>
    <w:rsid w:val="00AB1A53"/>
    <w:rsid w:val="00AF752E"/>
    <w:rsid w:val="00B73FDE"/>
    <w:rsid w:val="00B965C7"/>
    <w:rsid w:val="00BC4FC9"/>
    <w:rsid w:val="00C36BD4"/>
    <w:rsid w:val="00CA4088"/>
    <w:rsid w:val="00CD0E61"/>
    <w:rsid w:val="00D14AB8"/>
    <w:rsid w:val="00D1728D"/>
    <w:rsid w:val="00DA5D6F"/>
    <w:rsid w:val="00DB7395"/>
    <w:rsid w:val="00DC630A"/>
    <w:rsid w:val="00DF78C8"/>
    <w:rsid w:val="00E27E32"/>
    <w:rsid w:val="00F0011A"/>
    <w:rsid w:val="00F411B2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BodyTextIndent"/>
    <w:link w:val="StandardtextZchn"/>
    <w:qFormat/>
    <w:rsid w:val="000D79B8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0D79B8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feu.awsassets.panda.org/downloads/lpi_migratory_freshwater_fish_low_min_1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07B7-34DE-45F0-8F5E-738C8307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20</cp:revision>
  <dcterms:created xsi:type="dcterms:W3CDTF">2020-03-26T15:55:00Z</dcterms:created>
  <dcterms:modified xsi:type="dcterms:W3CDTF">2020-10-06T13:44:00Z</dcterms:modified>
</cp:coreProperties>
</file>